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DD463" w14:textId="509D611B" w:rsidR="00DE7ED5" w:rsidRDefault="00E141EA" w:rsidP="00DE7ED5">
      <w:pPr>
        <w:jc w:val="center"/>
      </w:pPr>
      <w:r>
        <w:rPr>
          <w:noProof/>
        </w:rPr>
        <w:drawing>
          <wp:inline distT="0" distB="0" distL="0" distR="0" wp14:anchorId="40A322DF" wp14:editId="19F760C1">
            <wp:extent cx="2825739" cy="844552"/>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t="33654" b="36458"/>
                    <a:stretch/>
                  </pic:blipFill>
                  <pic:spPr bwMode="auto">
                    <a:xfrm>
                      <a:off x="0" y="0"/>
                      <a:ext cx="2836656" cy="847815"/>
                    </a:xfrm>
                    <a:prstGeom prst="rect">
                      <a:avLst/>
                    </a:prstGeom>
                    <a:ln>
                      <a:noFill/>
                    </a:ln>
                    <a:extLst>
                      <a:ext uri="{53640926-AAD7-44D8-BBD7-CCE9431645EC}">
                        <a14:shadowObscured xmlns:a14="http://schemas.microsoft.com/office/drawing/2010/main"/>
                      </a:ext>
                    </a:extLst>
                  </pic:spPr>
                </pic:pic>
              </a:graphicData>
            </a:graphic>
          </wp:inline>
        </w:drawing>
      </w:r>
    </w:p>
    <w:p w14:paraId="6539110E" w14:textId="77777777" w:rsidR="00F168B6" w:rsidRDefault="00F168B6" w:rsidP="00DE7ED5">
      <w:pPr>
        <w:pBdr>
          <w:bottom w:val="single" w:sz="12" w:space="1" w:color="auto"/>
        </w:pBdr>
      </w:pPr>
    </w:p>
    <w:p w14:paraId="75601922" w14:textId="108FFE4D" w:rsidR="00DE7ED5" w:rsidRDefault="00DE7ED5" w:rsidP="00DE7ED5">
      <w:pPr>
        <w:pBdr>
          <w:bottom w:val="single" w:sz="12" w:space="1" w:color="auto"/>
        </w:pBdr>
      </w:pPr>
      <w:r>
        <w:t>FOR IMMEDIATE RELEASE</w:t>
      </w:r>
    </w:p>
    <w:p w14:paraId="61DCF5F4" w14:textId="74D4724C" w:rsidR="00DE7ED5" w:rsidRDefault="00DE7ED5" w:rsidP="00DE7ED5"/>
    <w:p w14:paraId="009F569F" w14:textId="77777777" w:rsidR="00923BF4" w:rsidRPr="007B7BA1" w:rsidRDefault="00923BF4" w:rsidP="00923BF4">
      <w:pPr>
        <w:jc w:val="center"/>
        <w:rPr>
          <w:rFonts w:eastAsia="Times New Roman" w:cstheme="minorHAnsi"/>
          <w:vertAlign w:val="superscript"/>
        </w:rPr>
      </w:pPr>
      <w:r w:rsidRPr="007B7BA1">
        <w:rPr>
          <w:rFonts w:eastAsia="Times New Roman" w:cstheme="minorHAnsi"/>
          <w:b/>
          <w:bCs/>
          <w:color w:val="000000"/>
          <w:sz w:val="30"/>
          <w:szCs w:val="30"/>
        </w:rPr>
        <w:t>CULedger Undergoes Rebrand, Changes Name to Bonifii</w:t>
      </w:r>
      <w:r w:rsidRPr="007B7BA1">
        <w:rPr>
          <w:rFonts w:eastAsia="Times New Roman" w:cstheme="minorHAnsi"/>
          <w:b/>
          <w:bCs/>
          <w:color w:val="000000"/>
          <w:sz w:val="30"/>
          <w:szCs w:val="30"/>
          <w:vertAlign w:val="superscript"/>
        </w:rPr>
        <w:t>TM</w:t>
      </w:r>
    </w:p>
    <w:p w14:paraId="5B86C95D" w14:textId="2CD268C6" w:rsidR="002D2698" w:rsidRPr="007B7BA1" w:rsidRDefault="00923BF4" w:rsidP="00923BF4">
      <w:pPr>
        <w:jc w:val="center"/>
        <w:rPr>
          <w:rFonts w:cstheme="minorHAnsi"/>
        </w:rPr>
      </w:pPr>
      <w:r w:rsidRPr="007B7BA1">
        <w:rPr>
          <w:rFonts w:eastAsia="Times New Roman" w:cstheme="minorHAnsi"/>
          <w:color w:val="000000"/>
        </w:rPr>
        <w:t>With more focus on growing solutions to deliver privacy, security and trust, CULedger announces company name change.</w:t>
      </w:r>
    </w:p>
    <w:p w14:paraId="45C32CB7" w14:textId="77777777" w:rsidR="002D2698" w:rsidRDefault="002D2698" w:rsidP="00DE7ED5">
      <w:pPr>
        <w:rPr>
          <w:b/>
          <w:bCs/>
        </w:rPr>
      </w:pPr>
    </w:p>
    <w:p w14:paraId="41348AD1" w14:textId="77777777" w:rsidR="00D26855" w:rsidRDefault="00D26855" w:rsidP="00C9075F">
      <w:pPr>
        <w:rPr>
          <w:b/>
          <w:bCs/>
        </w:rPr>
      </w:pPr>
    </w:p>
    <w:p w14:paraId="7E587B1A" w14:textId="424DE41A" w:rsidR="00C9075F" w:rsidRPr="00C9075F" w:rsidRDefault="009F5566" w:rsidP="00C9075F">
      <w:pPr>
        <w:rPr>
          <w:rFonts w:eastAsia="Times New Roman" w:cstheme="minorHAnsi"/>
          <w:color w:val="000000"/>
        </w:rPr>
      </w:pPr>
      <w:r w:rsidRPr="00943E83">
        <w:rPr>
          <w:b/>
          <w:bCs/>
        </w:rPr>
        <w:t>Denver, CO</w:t>
      </w:r>
      <w:r w:rsidR="00DE7ED5" w:rsidRPr="00943E83">
        <w:rPr>
          <w:b/>
          <w:bCs/>
        </w:rPr>
        <w:t xml:space="preserve"> </w:t>
      </w:r>
      <w:r w:rsidR="00443555">
        <w:rPr>
          <w:b/>
          <w:bCs/>
        </w:rPr>
        <w:t>(</w:t>
      </w:r>
      <w:r w:rsidR="007B7BA1">
        <w:rPr>
          <w:b/>
          <w:bCs/>
        </w:rPr>
        <w:t>March 3</w:t>
      </w:r>
      <w:r w:rsidR="00443555">
        <w:rPr>
          <w:b/>
          <w:bCs/>
        </w:rPr>
        <w:t xml:space="preserve">, </w:t>
      </w:r>
      <w:r w:rsidR="007B7BA1">
        <w:rPr>
          <w:b/>
          <w:bCs/>
        </w:rPr>
        <w:t>2021</w:t>
      </w:r>
      <w:r w:rsidR="00443555">
        <w:rPr>
          <w:b/>
          <w:bCs/>
        </w:rPr>
        <w:t xml:space="preserve">) </w:t>
      </w:r>
      <w:r w:rsidR="00DE7ED5" w:rsidRPr="00943E83">
        <w:t xml:space="preserve">– </w:t>
      </w:r>
      <w:r w:rsidR="00C9075F" w:rsidRPr="00C9075F">
        <w:rPr>
          <w:rFonts w:eastAsia="Times New Roman" w:cstheme="minorHAnsi"/>
          <w:color w:val="000000"/>
        </w:rPr>
        <w:t xml:space="preserve">CULedger, an industry leader in privacy- and security-enhanced solutions announces today the changing of its name to </w:t>
      </w:r>
      <w:hyperlink r:id="rId9" w:history="1">
        <w:r w:rsidR="00C9075F" w:rsidRPr="00C9075F">
          <w:rPr>
            <w:rStyle w:val="Hyperlink"/>
            <w:rFonts w:eastAsia="Times New Roman" w:cstheme="minorHAnsi"/>
            <w:b/>
            <w:bCs/>
          </w:rPr>
          <w:t>Bonifii</w:t>
        </w:r>
      </w:hyperlink>
      <w:r w:rsidR="00C9075F" w:rsidRPr="00C9075F">
        <w:rPr>
          <w:rFonts w:eastAsia="Times New Roman" w:cstheme="minorHAnsi"/>
          <w:color w:val="000000"/>
        </w:rPr>
        <w:t xml:space="preserve">.  This rebranding strategy reflects both the evolution of the company and its vision for future solutions.  </w:t>
      </w:r>
    </w:p>
    <w:p w14:paraId="23779D44" w14:textId="77777777" w:rsidR="00C9075F" w:rsidRPr="00C9075F" w:rsidRDefault="00C9075F" w:rsidP="00C9075F">
      <w:pPr>
        <w:rPr>
          <w:rFonts w:eastAsia="Times New Roman" w:cstheme="minorHAnsi"/>
          <w:color w:val="000000"/>
        </w:rPr>
      </w:pPr>
    </w:p>
    <w:p w14:paraId="3ED90741" w14:textId="77777777" w:rsidR="00C9075F" w:rsidRPr="00C9075F" w:rsidRDefault="00C9075F" w:rsidP="00C9075F">
      <w:pPr>
        <w:rPr>
          <w:rFonts w:eastAsia="Times New Roman" w:cstheme="minorHAnsi"/>
          <w:color w:val="000000"/>
        </w:rPr>
      </w:pPr>
      <w:r w:rsidRPr="00C9075F">
        <w:rPr>
          <w:rFonts w:eastAsia="Times New Roman" w:cstheme="minorHAnsi"/>
          <w:color w:val="000000"/>
        </w:rPr>
        <w:t xml:space="preserve">CULedger started in 2017 as a research to action project from CUNA’s National Credit Union Roundtable focused on the development of a proprietary blockchain/distributed ledger network and a product exclusively used for call center identification purposes.  As technology evolved, so did the services the company offers.  One of the strongest established use cases for blockchain or distributed ledger technology is decentralized identity which supports the use of best-in-class privacy and security technologies.  </w:t>
      </w:r>
    </w:p>
    <w:p w14:paraId="26F82261" w14:textId="77777777" w:rsidR="00C9075F" w:rsidRPr="00C9075F" w:rsidRDefault="00C9075F" w:rsidP="00C9075F">
      <w:pPr>
        <w:rPr>
          <w:rFonts w:eastAsia="Times New Roman" w:cstheme="minorHAnsi"/>
          <w:color w:val="000000"/>
        </w:rPr>
      </w:pPr>
    </w:p>
    <w:p w14:paraId="184BADF2" w14:textId="77777777" w:rsidR="00C9075F" w:rsidRPr="00C9075F" w:rsidRDefault="00C9075F" w:rsidP="00C9075F">
      <w:pPr>
        <w:rPr>
          <w:rFonts w:eastAsia="Times New Roman" w:cstheme="minorHAnsi"/>
          <w:color w:val="000000"/>
        </w:rPr>
      </w:pPr>
      <w:r w:rsidRPr="00C9075F">
        <w:rPr>
          <w:rFonts w:eastAsia="Times New Roman" w:cstheme="minorHAnsi"/>
          <w:color w:val="000000"/>
        </w:rPr>
        <w:t>Its flagship product, MemberPass</w:t>
      </w:r>
      <w:r w:rsidRPr="00C9075F">
        <w:rPr>
          <w:rFonts w:eastAsia="Times New Roman" w:cstheme="minorHAnsi"/>
          <w:color w:val="000000"/>
          <w:vertAlign w:val="superscript"/>
        </w:rPr>
        <w:t>(R)</w:t>
      </w:r>
      <w:r w:rsidRPr="00C9075F">
        <w:rPr>
          <w:rFonts w:eastAsia="Times New Roman" w:cstheme="minorHAnsi"/>
          <w:color w:val="000000"/>
        </w:rPr>
        <w:t>, is an example of the exchange of verifiable credentials leveraging a combination of distributed ledger, biometrics and cryptography to protect credit unions’ consumer and small business members.  MemberPass is a digital passport that allows members convenient access to their financial accounts while allowing control and privacy of their personal information.  MemberPass, powered by Bonifii, will change the way consumers engage and interact with products, services, and information in a digital financial world, and soon in other industries like health care, travel and government.</w:t>
      </w:r>
    </w:p>
    <w:p w14:paraId="2A5CD410" w14:textId="77777777" w:rsidR="00C9075F" w:rsidRPr="00C9075F" w:rsidRDefault="00C9075F" w:rsidP="00C9075F">
      <w:pPr>
        <w:rPr>
          <w:rFonts w:eastAsia="Times New Roman" w:cstheme="minorHAnsi"/>
          <w:color w:val="000000"/>
        </w:rPr>
      </w:pPr>
    </w:p>
    <w:p w14:paraId="464037AA" w14:textId="77777777" w:rsidR="00C9075F" w:rsidRPr="00C9075F" w:rsidRDefault="00C9075F" w:rsidP="00C9075F">
      <w:pPr>
        <w:rPr>
          <w:rFonts w:eastAsia="Times New Roman" w:cstheme="minorHAnsi"/>
        </w:rPr>
      </w:pPr>
      <w:r w:rsidRPr="00C9075F">
        <w:rPr>
          <w:rFonts w:eastAsia="Times New Roman" w:cstheme="minorHAnsi"/>
          <w:color w:val="000000"/>
        </w:rPr>
        <w:t>Earlier this year, Bonifii announced the acquisition of CUFX (Credit Union Financial Exchange) from CUNA’s Technology Council.  Under Bonifii, CUFX will be positioned as the exchange of data supported by a systems integration standard and will allow credit unions to increase the speed to become more digital.</w:t>
      </w:r>
    </w:p>
    <w:p w14:paraId="28A44409" w14:textId="77777777" w:rsidR="00C9075F" w:rsidRPr="00C9075F" w:rsidRDefault="00C9075F" w:rsidP="00C9075F">
      <w:pPr>
        <w:rPr>
          <w:rFonts w:eastAsia="Times New Roman" w:cstheme="minorHAnsi"/>
        </w:rPr>
      </w:pPr>
      <w:r w:rsidRPr="00C9075F">
        <w:rPr>
          <w:rFonts w:eastAsia="Times New Roman" w:cstheme="minorHAnsi"/>
          <w:color w:val="000000"/>
        </w:rPr>
        <w:br/>
        <w:t>“The brand, Bonifii, is a play on the word “bona fide,” which means genuine or authentic and is reflective of our flagship MemberPass product.  The “ii” at the end of Bonifii is a symbolic reference to our mission which is to deliver a trusted and verifiable peer-to-peer exchange network,” explains Julie Esser, senior vice president of marketing and communications for Bonifii.</w:t>
      </w:r>
    </w:p>
    <w:p w14:paraId="40D2C77D" w14:textId="77777777" w:rsidR="00C9075F" w:rsidRPr="00C9075F" w:rsidRDefault="00C9075F" w:rsidP="00C9075F">
      <w:pPr>
        <w:rPr>
          <w:rFonts w:eastAsia="Times New Roman" w:cstheme="minorHAnsi"/>
        </w:rPr>
      </w:pPr>
    </w:p>
    <w:p w14:paraId="2FB0829A" w14:textId="713BE56B" w:rsidR="005A3894" w:rsidRPr="00C9075F" w:rsidRDefault="00C9075F" w:rsidP="00C9075F">
      <w:pPr>
        <w:rPr>
          <w:rFonts w:cstheme="minorHAnsi"/>
        </w:rPr>
      </w:pPr>
      <w:r w:rsidRPr="00C9075F">
        <w:rPr>
          <w:rFonts w:eastAsia="Times New Roman" w:cstheme="minorHAnsi"/>
          <w:color w:val="000000"/>
        </w:rPr>
        <w:lastRenderedPageBreak/>
        <w:t xml:space="preserve">Consumers trust their financial relationships.  Now financial institutions can invest in and deploy trust-first technologies to give consumers confidence and peace of mind while reducing fraud and improving the member relationships.  To learn more about Bonifii, please visit our web site at </w:t>
      </w:r>
      <w:hyperlink r:id="rId10" w:history="1">
        <w:r w:rsidRPr="00C9075F">
          <w:rPr>
            <w:rFonts w:eastAsia="Times New Roman" w:cstheme="minorHAnsi"/>
            <w:color w:val="1155CC"/>
            <w:u w:val="single"/>
          </w:rPr>
          <w:t>www.bonifii.com</w:t>
        </w:r>
      </w:hyperlink>
      <w:r w:rsidRPr="00C9075F">
        <w:rPr>
          <w:rFonts w:eastAsia="Times New Roman" w:cstheme="minorHAnsi"/>
          <w:color w:val="000000"/>
        </w:rPr>
        <w:t>.</w:t>
      </w:r>
    </w:p>
    <w:p w14:paraId="5AC20B11" w14:textId="612F79B1" w:rsidR="004C6E1A" w:rsidRDefault="004C6E1A" w:rsidP="00DE7ED5">
      <w:pPr>
        <w:rPr>
          <w:sz w:val="22"/>
          <w:szCs w:val="22"/>
        </w:rPr>
      </w:pPr>
    </w:p>
    <w:p w14:paraId="755C786E" w14:textId="77777777" w:rsidR="004C6E1A" w:rsidRDefault="004C6E1A" w:rsidP="00DE7ED5">
      <w:pPr>
        <w:rPr>
          <w:sz w:val="22"/>
          <w:szCs w:val="22"/>
        </w:rPr>
      </w:pPr>
    </w:p>
    <w:p w14:paraId="42C9EB1D" w14:textId="77777777" w:rsidR="00AD6C46" w:rsidRPr="00AD6C46" w:rsidRDefault="00AD6C46" w:rsidP="00AD6C46">
      <w:pPr>
        <w:spacing w:before="240"/>
        <w:rPr>
          <w:rFonts w:eastAsia="Times New Roman" w:cstheme="minorHAnsi"/>
        </w:rPr>
      </w:pPr>
      <w:r w:rsidRPr="00AD6C46">
        <w:rPr>
          <w:rFonts w:eastAsia="Times New Roman" w:cstheme="minorHAnsi"/>
          <w:b/>
          <w:bCs/>
          <w:color w:val="000000"/>
        </w:rPr>
        <w:t>About Bonifii</w:t>
      </w:r>
    </w:p>
    <w:p w14:paraId="0D4D9C7D" w14:textId="29B5AEE7" w:rsidR="00367822" w:rsidRPr="00AD6C46" w:rsidRDefault="00AD6C46" w:rsidP="00AD6C46">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r w:rsidRPr="00AD6C46">
        <w:rPr>
          <w:rFonts w:asciiTheme="minorHAnsi" w:hAnsiTheme="minorHAnsi" w:cstheme="minorHAnsi"/>
          <w:color w:val="000000"/>
        </w:rPr>
        <w:t>Denver-based</w:t>
      </w:r>
      <w:hyperlink r:id="rId11" w:history="1">
        <w:r w:rsidRPr="00AD6C46">
          <w:rPr>
            <w:rFonts w:asciiTheme="minorHAnsi" w:hAnsiTheme="minorHAnsi" w:cstheme="minorHAnsi"/>
            <w:color w:val="000000"/>
            <w:u w:val="single"/>
          </w:rPr>
          <w:t xml:space="preserve"> </w:t>
        </w:r>
      </w:hyperlink>
      <w:hyperlink r:id="rId12" w:history="1">
        <w:r w:rsidRPr="00AD6C46">
          <w:rPr>
            <w:rFonts w:asciiTheme="minorHAnsi" w:hAnsiTheme="minorHAnsi" w:cstheme="minorHAnsi"/>
            <w:color w:val="1155CC"/>
            <w:u w:val="single"/>
          </w:rPr>
          <w:t>Bonifii</w:t>
        </w:r>
      </w:hyperlink>
      <w:r w:rsidRPr="00AD6C46">
        <w:rPr>
          <w:rFonts w:asciiTheme="minorHAnsi" w:hAnsiTheme="minorHAnsi" w:cstheme="minorHAnsi"/>
          <w:color w:val="000000"/>
        </w:rPr>
        <w:t xml:space="preserve"> is </w:t>
      </w:r>
      <w:r w:rsidR="007529A0">
        <w:rPr>
          <w:rFonts w:asciiTheme="minorHAnsi" w:hAnsiTheme="minorHAnsi" w:cstheme="minorHAnsi"/>
          <w:color w:val="000000"/>
        </w:rPr>
        <w:t xml:space="preserve">the financial industry’s first verifiable exchange network designed to enable trusted digital transactions using open standards and best-of-breed and security technologies.  </w:t>
      </w:r>
      <w:r w:rsidR="00445290">
        <w:rPr>
          <w:rFonts w:asciiTheme="minorHAnsi" w:hAnsiTheme="minorHAnsi" w:cstheme="minorHAnsi"/>
          <w:color w:val="000000"/>
        </w:rPr>
        <w:t xml:space="preserve">Its mission is to provide </w:t>
      </w:r>
      <w:r w:rsidRPr="00AD6C46">
        <w:rPr>
          <w:rFonts w:asciiTheme="minorHAnsi" w:hAnsiTheme="minorHAnsi" w:cstheme="minorHAnsi"/>
          <w:color w:val="000000"/>
        </w:rPr>
        <w:t xml:space="preserve">a premier digital network of peer-to-peer financial exchange for financial cooperatives.  </w:t>
      </w:r>
      <w:r w:rsidR="00445290">
        <w:rPr>
          <w:rFonts w:asciiTheme="minorHAnsi" w:hAnsiTheme="minorHAnsi" w:cstheme="minorHAnsi"/>
          <w:color w:val="000000"/>
        </w:rPr>
        <w:t xml:space="preserve">The network brings a high degree of assurance to the exchange of value between peers over the Internet and other digital networks and streamlines processes affected by expensive, inefficient, proprietary and siloed systems.  </w:t>
      </w:r>
      <w:r w:rsidRPr="00AD6C46">
        <w:rPr>
          <w:rFonts w:asciiTheme="minorHAnsi" w:hAnsiTheme="minorHAnsi" w:cstheme="minorHAnsi"/>
          <w:color w:val="000000"/>
        </w:rPr>
        <w:t>To learn more about Bonifii, visit</w:t>
      </w:r>
      <w:hyperlink r:id="rId13" w:history="1">
        <w:r w:rsidRPr="00AD6C46">
          <w:rPr>
            <w:rFonts w:asciiTheme="minorHAnsi" w:hAnsiTheme="minorHAnsi" w:cstheme="minorHAnsi"/>
            <w:color w:val="000000"/>
            <w:u w:val="single"/>
          </w:rPr>
          <w:t xml:space="preserve"> </w:t>
        </w:r>
      </w:hyperlink>
      <w:hyperlink r:id="rId14" w:history="1">
        <w:r w:rsidRPr="00C448E7">
          <w:rPr>
            <w:rStyle w:val="Hyperlink"/>
            <w:rFonts w:asciiTheme="minorHAnsi" w:hAnsiTheme="minorHAnsi" w:cstheme="minorHAnsi"/>
          </w:rPr>
          <w:t>www.bonifii.com</w:t>
        </w:r>
      </w:hyperlink>
      <w:r w:rsidR="00367822" w:rsidRPr="00AD6C46">
        <w:rPr>
          <w:rStyle w:val="normaltextrun"/>
          <w:rFonts w:asciiTheme="minorHAnsi" w:hAnsiTheme="minorHAnsi" w:cstheme="minorHAnsi"/>
          <w:color w:val="000000"/>
          <w:shd w:val="clear" w:color="auto" w:fill="FFFFFF"/>
        </w:rPr>
        <w:t xml:space="preserve">, email us at </w:t>
      </w:r>
      <w:hyperlink r:id="rId15" w:history="1">
        <w:r w:rsidR="00367822" w:rsidRPr="00AD6C46">
          <w:rPr>
            <w:rStyle w:val="Hyperlink"/>
            <w:rFonts w:asciiTheme="minorHAnsi" w:hAnsiTheme="minorHAnsi" w:cstheme="minorHAnsi"/>
            <w:shd w:val="clear" w:color="auto" w:fill="FFFFFF"/>
          </w:rPr>
          <w:t>sales@memberpass.com</w:t>
        </w:r>
      </w:hyperlink>
      <w:r w:rsidR="00367822" w:rsidRPr="00AD6C46">
        <w:rPr>
          <w:rStyle w:val="normaltextrun"/>
          <w:rFonts w:asciiTheme="minorHAnsi" w:hAnsiTheme="minorHAnsi" w:cstheme="minorHAnsi"/>
          <w:color w:val="000000"/>
          <w:shd w:val="clear" w:color="auto" w:fill="FFFFFF"/>
        </w:rPr>
        <w:t xml:space="preserve"> or follow the company on the </w:t>
      </w:r>
      <w:r w:rsidR="000D6478">
        <w:rPr>
          <w:rStyle w:val="normaltextrun"/>
          <w:rFonts w:asciiTheme="minorHAnsi" w:hAnsiTheme="minorHAnsi" w:cstheme="minorHAnsi"/>
          <w:color w:val="000000"/>
          <w:shd w:val="clear" w:color="auto" w:fill="FFFFFF"/>
        </w:rPr>
        <w:t xml:space="preserve">Bonifii </w:t>
      </w:r>
      <w:r w:rsidR="00367822" w:rsidRPr="00AD6C46">
        <w:rPr>
          <w:rStyle w:val="normaltextrun"/>
          <w:rFonts w:asciiTheme="minorHAnsi" w:hAnsiTheme="minorHAnsi" w:cstheme="minorHAnsi"/>
          <w:color w:val="000000"/>
          <w:shd w:val="clear" w:color="auto" w:fill="FFFFFF"/>
        </w:rPr>
        <w:t xml:space="preserve">blog, LinkedIn or Twitter.  </w:t>
      </w:r>
    </w:p>
    <w:p w14:paraId="3FEFC052" w14:textId="77777777" w:rsidR="00367822" w:rsidRDefault="00367822" w:rsidP="007C241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6387F622" w14:textId="77777777" w:rsidR="00367822" w:rsidRDefault="00367822" w:rsidP="00DE7ED5">
      <w:pPr>
        <w:rPr>
          <w:b/>
          <w:bCs/>
          <w:sz w:val="22"/>
          <w:szCs w:val="22"/>
        </w:rPr>
      </w:pPr>
    </w:p>
    <w:p w14:paraId="2FE2FBDB" w14:textId="1B92A31B" w:rsidR="007E7D18" w:rsidRPr="00196A7F" w:rsidRDefault="00196A7F" w:rsidP="00DE7ED5">
      <w:pPr>
        <w:rPr>
          <w:b/>
          <w:bCs/>
          <w:sz w:val="22"/>
          <w:szCs w:val="22"/>
        </w:rPr>
      </w:pPr>
      <w:r w:rsidRPr="00196A7F">
        <w:rPr>
          <w:b/>
          <w:bCs/>
          <w:sz w:val="22"/>
          <w:szCs w:val="22"/>
        </w:rPr>
        <w:t>Contact:</w:t>
      </w:r>
    </w:p>
    <w:p w14:paraId="4BD24A05" w14:textId="59074858" w:rsidR="00196A7F" w:rsidRDefault="00196A7F" w:rsidP="00DE7ED5">
      <w:pPr>
        <w:rPr>
          <w:sz w:val="22"/>
          <w:szCs w:val="22"/>
        </w:rPr>
      </w:pPr>
      <w:r>
        <w:rPr>
          <w:sz w:val="22"/>
          <w:szCs w:val="22"/>
        </w:rPr>
        <w:t>Julie Esser, SVP – Marketing &amp; Communications</w:t>
      </w:r>
    </w:p>
    <w:p w14:paraId="076F4FEF" w14:textId="4AD327B9" w:rsidR="00196A7F" w:rsidRDefault="00ED1D78" w:rsidP="00DE7ED5">
      <w:pPr>
        <w:rPr>
          <w:sz w:val="22"/>
          <w:szCs w:val="22"/>
        </w:rPr>
      </w:pPr>
      <w:hyperlink r:id="rId16" w:history="1">
        <w:r w:rsidR="00196A7F" w:rsidRPr="002D62D6">
          <w:rPr>
            <w:rStyle w:val="Hyperlink"/>
            <w:sz w:val="22"/>
            <w:szCs w:val="22"/>
          </w:rPr>
          <w:t>jesser@memberpass.com</w:t>
        </w:r>
      </w:hyperlink>
    </w:p>
    <w:p w14:paraId="3AD8C184" w14:textId="4E83D823" w:rsidR="00196A7F" w:rsidRDefault="00196A7F" w:rsidP="00DE7ED5">
      <w:pPr>
        <w:rPr>
          <w:sz w:val="22"/>
          <w:szCs w:val="22"/>
        </w:rPr>
      </w:pPr>
      <w:r>
        <w:rPr>
          <w:sz w:val="22"/>
          <w:szCs w:val="22"/>
        </w:rPr>
        <w:t>608.</w:t>
      </w:r>
      <w:r w:rsidR="00516B51">
        <w:rPr>
          <w:sz w:val="22"/>
          <w:szCs w:val="22"/>
        </w:rPr>
        <w:t>217.0678</w:t>
      </w:r>
    </w:p>
    <w:p w14:paraId="23CFFAF7" w14:textId="77777777" w:rsidR="00C247D9" w:rsidRDefault="00C247D9" w:rsidP="00DE7ED5">
      <w:pPr>
        <w:rPr>
          <w:sz w:val="22"/>
          <w:szCs w:val="22"/>
        </w:rPr>
      </w:pPr>
    </w:p>
    <w:p w14:paraId="2E1DC5C5" w14:textId="77777777" w:rsidR="00DE7ED5" w:rsidRPr="00DE7ED5" w:rsidRDefault="00DE7ED5" w:rsidP="00DE7ED5">
      <w:pPr>
        <w:rPr>
          <w:sz w:val="22"/>
          <w:szCs w:val="22"/>
        </w:rPr>
      </w:pPr>
    </w:p>
    <w:sectPr w:rsidR="00DE7ED5" w:rsidRPr="00DE7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A2DC1"/>
    <w:multiLevelType w:val="hybridMultilevel"/>
    <w:tmpl w:val="0C6CEE7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423B1B7A"/>
    <w:multiLevelType w:val="hybridMultilevel"/>
    <w:tmpl w:val="A32C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D5"/>
    <w:rsid w:val="000A02F8"/>
    <w:rsid w:val="000B516C"/>
    <w:rsid w:val="000D6478"/>
    <w:rsid w:val="00196A7F"/>
    <w:rsid w:val="001C05BA"/>
    <w:rsid w:val="00240D92"/>
    <w:rsid w:val="002542C2"/>
    <w:rsid w:val="002B7059"/>
    <w:rsid w:val="002D2698"/>
    <w:rsid w:val="00367822"/>
    <w:rsid w:val="003E4B6D"/>
    <w:rsid w:val="00443555"/>
    <w:rsid w:val="00445290"/>
    <w:rsid w:val="004913BA"/>
    <w:rsid w:val="004A2FE0"/>
    <w:rsid w:val="004C6E1A"/>
    <w:rsid w:val="005109D5"/>
    <w:rsid w:val="00516B51"/>
    <w:rsid w:val="005A3894"/>
    <w:rsid w:val="00702A35"/>
    <w:rsid w:val="007454CF"/>
    <w:rsid w:val="007529A0"/>
    <w:rsid w:val="007B7BA1"/>
    <w:rsid w:val="007C2413"/>
    <w:rsid w:val="007E177C"/>
    <w:rsid w:val="007E1ABC"/>
    <w:rsid w:val="007E29A3"/>
    <w:rsid w:val="007E7ACF"/>
    <w:rsid w:val="007E7D18"/>
    <w:rsid w:val="00813B87"/>
    <w:rsid w:val="00826F1B"/>
    <w:rsid w:val="00863111"/>
    <w:rsid w:val="00923BF4"/>
    <w:rsid w:val="00943E83"/>
    <w:rsid w:val="009964BD"/>
    <w:rsid w:val="009F5566"/>
    <w:rsid w:val="00A06D68"/>
    <w:rsid w:val="00AD6C46"/>
    <w:rsid w:val="00B074C6"/>
    <w:rsid w:val="00B2390A"/>
    <w:rsid w:val="00B31991"/>
    <w:rsid w:val="00B95E5D"/>
    <w:rsid w:val="00BF01C1"/>
    <w:rsid w:val="00BF7CCB"/>
    <w:rsid w:val="00C247D9"/>
    <w:rsid w:val="00C5388B"/>
    <w:rsid w:val="00C63106"/>
    <w:rsid w:val="00C9075F"/>
    <w:rsid w:val="00C9617B"/>
    <w:rsid w:val="00CB771E"/>
    <w:rsid w:val="00CD087F"/>
    <w:rsid w:val="00CD3343"/>
    <w:rsid w:val="00D26855"/>
    <w:rsid w:val="00DD09A4"/>
    <w:rsid w:val="00DE7ED5"/>
    <w:rsid w:val="00E141EA"/>
    <w:rsid w:val="00E32DEB"/>
    <w:rsid w:val="00ED1D78"/>
    <w:rsid w:val="00F168B6"/>
    <w:rsid w:val="00F200AF"/>
    <w:rsid w:val="00F30473"/>
    <w:rsid w:val="00F6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D6B7"/>
  <w15:chartTrackingRefBased/>
  <w15:docId w15:val="{0B4133C3-02F4-CE41-897A-909DEBCA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A7F"/>
    <w:rPr>
      <w:color w:val="0563C1" w:themeColor="hyperlink"/>
      <w:u w:val="single"/>
    </w:rPr>
  </w:style>
  <w:style w:type="character" w:styleId="UnresolvedMention">
    <w:name w:val="Unresolved Mention"/>
    <w:basedOn w:val="DefaultParagraphFont"/>
    <w:uiPriority w:val="99"/>
    <w:semiHidden/>
    <w:unhideWhenUsed/>
    <w:rsid w:val="00196A7F"/>
    <w:rPr>
      <w:color w:val="605E5C"/>
      <w:shd w:val="clear" w:color="auto" w:fill="E1DFDD"/>
    </w:rPr>
  </w:style>
  <w:style w:type="paragraph" w:styleId="ListParagraph">
    <w:name w:val="List Paragraph"/>
    <w:basedOn w:val="Normal"/>
    <w:uiPriority w:val="34"/>
    <w:qFormat/>
    <w:rsid w:val="00C63106"/>
    <w:pPr>
      <w:ind w:left="720"/>
      <w:contextualSpacing/>
    </w:pPr>
  </w:style>
  <w:style w:type="character" w:customStyle="1" w:styleId="normaltextrun">
    <w:name w:val="normaltextrun"/>
    <w:basedOn w:val="DefaultParagraphFont"/>
    <w:rsid w:val="00943E83"/>
  </w:style>
  <w:style w:type="paragraph" w:customStyle="1" w:styleId="paragraph">
    <w:name w:val="paragraph"/>
    <w:basedOn w:val="Normal"/>
    <w:rsid w:val="007C2413"/>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7C2413"/>
  </w:style>
  <w:style w:type="character" w:customStyle="1" w:styleId="spellingerror">
    <w:name w:val="spellingerror"/>
    <w:basedOn w:val="DefaultParagraphFont"/>
    <w:rsid w:val="007C2413"/>
  </w:style>
  <w:style w:type="character" w:styleId="CommentReference">
    <w:name w:val="annotation reference"/>
    <w:basedOn w:val="DefaultParagraphFont"/>
    <w:uiPriority w:val="99"/>
    <w:semiHidden/>
    <w:unhideWhenUsed/>
    <w:rsid w:val="00813B87"/>
    <w:rPr>
      <w:sz w:val="16"/>
      <w:szCs w:val="16"/>
    </w:rPr>
  </w:style>
  <w:style w:type="paragraph" w:styleId="CommentText">
    <w:name w:val="annotation text"/>
    <w:basedOn w:val="Normal"/>
    <w:link w:val="CommentTextChar"/>
    <w:uiPriority w:val="99"/>
    <w:semiHidden/>
    <w:unhideWhenUsed/>
    <w:rsid w:val="00813B87"/>
    <w:rPr>
      <w:sz w:val="20"/>
      <w:szCs w:val="20"/>
    </w:rPr>
  </w:style>
  <w:style w:type="character" w:customStyle="1" w:styleId="CommentTextChar">
    <w:name w:val="Comment Text Char"/>
    <w:basedOn w:val="DefaultParagraphFont"/>
    <w:link w:val="CommentText"/>
    <w:uiPriority w:val="99"/>
    <w:semiHidden/>
    <w:rsid w:val="00813B87"/>
    <w:rPr>
      <w:sz w:val="20"/>
      <w:szCs w:val="20"/>
    </w:rPr>
  </w:style>
  <w:style w:type="paragraph" w:styleId="CommentSubject">
    <w:name w:val="annotation subject"/>
    <w:basedOn w:val="CommentText"/>
    <w:next w:val="CommentText"/>
    <w:link w:val="CommentSubjectChar"/>
    <w:uiPriority w:val="99"/>
    <w:semiHidden/>
    <w:unhideWhenUsed/>
    <w:rsid w:val="00813B87"/>
    <w:rPr>
      <w:b/>
      <w:bCs/>
    </w:rPr>
  </w:style>
  <w:style w:type="character" w:customStyle="1" w:styleId="CommentSubjectChar">
    <w:name w:val="Comment Subject Char"/>
    <w:basedOn w:val="CommentTextChar"/>
    <w:link w:val="CommentSubject"/>
    <w:uiPriority w:val="99"/>
    <w:semiHidden/>
    <w:rsid w:val="00813B87"/>
    <w:rPr>
      <w:b/>
      <w:bCs/>
      <w:sz w:val="20"/>
      <w:szCs w:val="20"/>
    </w:rPr>
  </w:style>
  <w:style w:type="paragraph" w:styleId="BalloonText">
    <w:name w:val="Balloon Text"/>
    <w:basedOn w:val="Normal"/>
    <w:link w:val="BalloonTextChar"/>
    <w:uiPriority w:val="99"/>
    <w:semiHidden/>
    <w:unhideWhenUsed/>
    <w:rsid w:val="00813B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3B8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D1D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ledg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nifi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sser@memberpas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ledger.com/" TargetMode="External"/><Relationship Id="rId5" Type="http://schemas.openxmlformats.org/officeDocument/2006/relationships/styles" Target="styles.xml"/><Relationship Id="rId15" Type="http://schemas.openxmlformats.org/officeDocument/2006/relationships/hyperlink" Target="mailto:sales@memberpass.com" TargetMode="External"/><Relationship Id="rId10" Type="http://schemas.openxmlformats.org/officeDocument/2006/relationships/hyperlink" Target="http://www.bonifii.com" TargetMode="External"/><Relationship Id="rId4" Type="http://schemas.openxmlformats.org/officeDocument/2006/relationships/numbering" Target="numbering.xml"/><Relationship Id="rId9" Type="http://schemas.openxmlformats.org/officeDocument/2006/relationships/hyperlink" Target="http://www.bonifii.com" TargetMode="External"/><Relationship Id="rId14" Type="http://schemas.openxmlformats.org/officeDocument/2006/relationships/hyperlink" Target="http://www.bonifi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2" ma:contentTypeDescription="Create a new document." ma:contentTypeScope="" ma:versionID="4abf545829b06e6c60f610e45e35e265">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555584f49eb179b286a67e80f0547241"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EE70C-F2A9-4D73-8B5C-98FAB7F2AAF5}">
  <ds:schemaRefs>
    <ds:schemaRef ds:uri="http://schemas.microsoft.com/sharepoint/v3/contenttype/forms"/>
  </ds:schemaRefs>
</ds:datastoreItem>
</file>

<file path=customXml/itemProps2.xml><?xml version="1.0" encoding="utf-8"?>
<ds:datastoreItem xmlns:ds="http://schemas.openxmlformats.org/officeDocument/2006/customXml" ds:itemID="{00744E3A-A60A-41CE-960C-200E64440AD1}"/>
</file>

<file path=customXml/itemProps3.xml><?xml version="1.0" encoding="utf-8"?>
<ds:datastoreItem xmlns:ds="http://schemas.openxmlformats.org/officeDocument/2006/customXml" ds:itemID="{89602C31-C65A-4239-8F9A-E9DDF3C637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Geiger</dc:creator>
  <cp:keywords/>
  <dc:description/>
  <cp:lastModifiedBy>Sean McCormick</cp:lastModifiedBy>
  <cp:revision>2</cp:revision>
  <cp:lastPrinted>2020-11-24T15:19:00Z</cp:lastPrinted>
  <dcterms:created xsi:type="dcterms:W3CDTF">2021-03-02T18:40:00Z</dcterms:created>
  <dcterms:modified xsi:type="dcterms:W3CDTF">2021-03-02T18:40:00Z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