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CA9AF" w14:textId="326204E4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0A268741" w14:textId="61939863" w:rsidR="00321A4C" w:rsidRDefault="00321A4C" w:rsidP="00D002C1">
      <w:pPr>
        <w:rPr>
          <w:rFonts w:ascii="Times New Roman" w:hAnsi="Times New Roman" w:cs="Times New Roman"/>
          <w:b/>
          <w:sz w:val="28"/>
          <w:szCs w:val="28"/>
        </w:rPr>
      </w:pPr>
    </w:p>
    <w:p w14:paraId="031F72A7" w14:textId="76C56D27" w:rsidR="00060913" w:rsidRDefault="00283146" w:rsidP="00180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 </w:t>
      </w:r>
      <w:r w:rsidR="00875281">
        <w:rPr>
          <w:rFonts w:ascii="Times New Roman" w:hAnsi="Times New Roman" w:cs="Times New Roman"/>
          <w:b/>
          <w:sz w:val="28"/>
          <w:szCs w:val="28"/>
        </w:rPr>
        <w:t>and Texas Credit Union Merger Finalized</w:t>
      </w:r>
    </w:p>
    <w:p w14:paraId="1D2A3567" w14:textId="77777777" w:rsidR="00283146" w:rsidRPr="006A72AB" w:rsidRDefault="00283146" w:rsidP="004D2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A5FCA" w14:textId="1E230316" w:rsidR="00C94B85" w:rsidRDefault="005707AE" w:rsidP="00E24A99">
      <w:pPr>
        <w:pStyle w:val="NormalWeb"/>
        <w:spacing w:before="0" w:beforeAutospacing="0" w:after="0" w:afterAutospacing="0"/>
      </w:pPr>
      <w:r w:rsidRPr="00F9513E">
        <w:rPr>
          <w:b/>
        </w:rPr>
        <w:t>ARLINGTON</w:t>
      </w:r>
      <w:r w:rsidR="00813B94" w:rsidRPr="00F9513E">
        <w:rPr>
          <w:b/>
        </w:rPr>
        <w:t xml:space="preserve">, </w:t>
      </w:r>
      <w:r w:rsidR="00B91062" w:rsidRPr="00F9513E">
        <w:rPr>
          <w:b/>
        </w:rPr>
        <w:t xml:space="preserve">Texas </w:t>
      </w:r>
      <w:r w:rsidR="00622A71" w:rsidRPr="00F9513E">
        <w:rPr>
          <w:b/>
        </w:rPr>
        <w:t>–</w:t>
      </w:r>
      <w:r w:rsidR="003B6D0D" w:rsidRPr="00F9513E">
        <w:rPr>
          <w:b/>
        </w:rPr>
        <w:t xml:space="preserve"> </w:t>
      </w:r>
      <w:r w:rsidR="00DF2623">
        <w:rPr>
          <w:b/>
        </w:rPr>
        <w:t xml:space="preserve">March </w:t>
      </w:r>
      <w:r w:rsidR="0005061A">
        <w:rPr>
          <w:b/>
        </w:rPr>
        <w:t>1</w:t>
      </w:r>
      <w:r w:rsidR="0003338B" w:rsidRPr="00F9513E">
        <w:rPr>
          <w:b/>
        </w:rPr>
        <w:t>, 202</w:t>
      </w:r>
      <w:r w:rsidR="00EA3A23">
        <w:rPr>
          <w:b/>
        </w:rPr>
        <w:t>2</w:t>
      </w:r>
      <w:r w:rsidR="004D119C" w:rsidRPr="00F9513E">
        <w:t xml:space="preserve"> </w:t>
      </w:r>
      <w:r w:rsidR="00813B94" w:rsidRPr="00F9513E">
        <w:t>–</w:t>
      </w:r>
      <w:r w:rsidR="00623C87" w:rsidRPr="00F9513E">
        <w:t xml:space="preserve"> </w:t>
      </w:r>
      <w:r w:rsidR="001B1DE2">
        <w:t>The merger of Texas Credit Union</w:t>
      </w:r>
      <w:r w:rsidR="00B90E4F">
        <w:t xml:space="preserve"> (formerly known as Texas Federal Credit Union)</w:t>
      </w:r>
      <w:r w:rsidR="001B1DE2">
        <w:t xml:space="preserve"> and </w:t>
      </w:r>
      <w:hyperlink r:id="rId8" w:history="1">
        <w:r w:rsidR="001B1DE2" w:rsidRPr="00C94B85">
          <w:rPr>
            <w:rStyle w:val="Hyperlink"/>
          </w:rPr>
          <w:t>Texas Trust</w:t>
        </w:r>
        <w:r w:rsidR="00C94B85" w:rsidRPr="00C94B85">
          <w:rPr>
            <w:rStyle w:val="Hyperlink"/>
          </w:rPr>
          <w:t xml:space="preserve"> Credit Union</w:t>
        </w:r>
      </w:hyperlink>
      <w:r w:rsidR="001B1DE2">
        <w:t xml:space="preserve"> is complete. </w:t>
      </w:r>
    </w:p>
    <w:p w14:paraId="5E01CDB6" w14:textId="77777777" w:rsidR="00C94B85" w:rsidRDefault="00C94B85" w:rsidP="00E24A99">
      <w:pPr>
        <w:pStyle w:val="NormalWeb"/>
        <w:spacing w:before="0" w:beforeAutospacing="0" w:after="0" w:afterAutospacing="0"/>
      </w:pPr>
    </w:p>
    <w:p w14:paraId="2160D414" w14:textId="22F22DB7" w:rsidR="002D1F7B" w:rsidRDefault="00C97AAF" w:rsidP="00E24A99">
      <w:pPr>
        <w:pStyle w:val="NormalWeb"/>
        <w:spacing w:before="0" w:beforeAutospacing="0" w:after="0" w:afterAutospacing="0"/>
      </w:pPr>
      <w:r>
        <w:t xml:space="preserve">The </w:t>
      </w:r>
      <w:r w:rsidR="0033433C">
        <w:t xml:space="preserve">Texas </w:t>
      </w:r>
      <w:r w:rsidR="00006F23">
        <w:t xml:space="preserve">Credit Union </w:t>
      </w:r>
      <w:r w:rsidR="0033433C">
        <w:t xml:space="preserve">membership is now part of Texas Trust, </w:t>
      </w:r>
      <w:r w:rsidR="001A3A6D">
        <w:t xml:space="preserve">a community-based credit union that offers competitive financial services for every aspect of life. </w:t>
      </w:r>
      <w:r w:rsidR="001B4A9E">
        <w:t>Members can use the credit union</w:t>
      </w:r>
      <w:r w:rsidR="0032587D">
        <w:t>’</w:t>
      </w:r>
      <w:r w:rsidR="001B4A9E">
        <w:t>s</w:t>
      </w:r>
      <w:r w:rsidR="001A3A6D">
        <w:t xml:space="preserve"> online and mobile banking platform from virtually anywhere, making it easier to conduct their daily financial business </w:t>
      </w:r>
      <w:r w:rsidR="0032587D">
        <w:t>anytime.</w:t>
      </w:r>
      <w:r w:rsidR="001A3A6D">
        <w:t>.</w:t>
      </w:r>
      <w:r w:rsidR="00DD0FE2">
        <w:t xml:space="preserve"> </w:t>
      </w:r>
      <w:r w:rsidR="0032587D">
        <w:t>For</w:t>
      </w:r>
      <w:r w:rsidR="00DD0FE2">
        <w:t xml:space="preserve"> members </w:t>
      </w:r>
      <w:r w:rsidR="0032587D">
        <w:t>who</w:t>
      </w:r>
      <w:r w:rsidR="00DD0FE2">
        <w:t xml:space="preserve"> prefer to do business in person, t</w:t>
      </w:r>
      <w:r w:rsidR="001B4A9E">
        <w:t>hey</w:t>
      </w:r>
      <w:r w:rsidR="00DD0FE2">
        <w:t xml:space="preserve"> have access to 22 locations to serve them. </w:t>
      </w:r>
    </w:p>
    <w:p w14:paraId="777A1C44" w14:textId="77777777" w:rsidR="00C97AAF" w:rsidRDefault="00C97AAF" w:rsidP="00E24A99">
      <w:pPr>
        <w:pStyle w:val="NormalWeb"/>
        <w:spacing w:before="0" w:beforeAutospacing="0" w:after="0" w:afterAutospacing="0"/>
      </w:pPr>
    </w:p>
    <w:p w14:paraId="6F6F15DA" w14:textId="708CDE4E" w:rsidR="001D3893" w:rsidRDefault="001D3893" w:rsidP="00E24A99">
      <w:pPr>
        <w:pStyle w:val="NormalWeb"/>
        <w:spacing w:before="0" w:beforeAutospacing="0" w:after="0" w:afterAutospacing="0"/>
      </w:pPr>
      <w:r>
        <w:t>Being part of Texas Trust gives members access to competitive financial services that will enable them to buy or refinance a home, purchase a car, truck, or an RV, along with products to help them save for retirement or finance a business venture.</w:t>
      </w:r>
    </w:p>
    <w:p w14:paraId="02AA1EC5" w14:textId="77777777" w:rsidR="00A63E34" w:rsidRDefault="00A63E34" w:rsidP="00E24A99">
      <w:pPr>
        <w:pStyle w:val="NormalWeb"/>
        <w:spacing w:before="0" w:beforeAutospacing="0" w:after="0" w:afterAutospacing="0"/>
      </w:pPr>
    </w:p>
    <w:p w14:paraId="042CDE44" w14:textId="6A0F8AC4" w:rsidR="00A63E34" w:rsidRDefault="00966464" w:rsidP="00A63E34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6A3744" wp14:editId="04E4F5D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114550" cy="2037424"/>
            <wp:effectExtent l="0" t="0" r="0" b="1270"/>
            <wp:wrapTight wrapText="bothSides">
              <wp:wrapPolygon edited="0">
                <wp:start x="0" y="0"/>
                <wp:lineTo x="0" y="21411"/>
                <wp:lineTo x="21405" y="21411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m Minge 2021 for agilit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2" t="2964" r="6276" b="18739"/>
                    <a:stretch/>
                  </pic:blipFill>
                  <pic:spPr bwMode="auto">
                    <a:xfrm>
                      <a:off x="0" y="0"/>
                      <a:ext cx="2114550" cy="203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34">
        <w:t xml:space="preserve">“Our employees worked diligently throughout the conversion to make the transition seamless </w:t>
      </w:r>
      <w:r w:rsidR="0032587D">
        <w:t>for</w:t>
      </w:r>
      <w:r w:rsidR="00A63E34">
        <w:t xml:space="preserve"> our new members from Texas</w:t>
      </w:r>
      <w:r w:rsidR="00006F23">
        <w:t xml:space="preserve"> Credit Union</w:t>
      </w:r>
      <w:r w:rsidR="00A63E34">
        <w:t xml:space="preserve">,” said Jim Minge, CEO of Texas Trust Credit Union. </w:t>
      </w:r>
      <w:r w:rsidR="007A16ED">
        <w:t>“Now that the merger is complete, w</w:t>
      </w:r>
      <w:r w:rsidR="00A63E34">
        <w:t>e hope these members will leverage all of the great services we offer so they can make Texas Trust their primary bank.”</w:t>
      </w:r>
    </w:p>
    <w:p w14:paraId="3B66096A" w14:textId="77777777" w:rsidR="007A16ED" w:rsidRDefault="007A16ED" w:rsidP="00A63E34">
      <w:pPr>
        <w:pStyle w:val="NormalWeb"/>
        <w:spacing w:before="0" w:beforeAutospacing="0" w:after="0" w:afterAutospacing="0"/>
      </w:pPr>
    </w:p>
    <w:p w14:paraId="51F2D516" w14:textId="40922BFD" w:rsidR="001B1DE2" w:rsidRDefault="00424684" w:rsidP="00875281">
      <w:pPr>
        <w:pStyle w:val="NormalWeb"/>
        <w:spacing w:before="0" w:beforeAutospacing="0" w:after="0" w:afterAutospacing="0"/>
      </w:pPr>
      <w:r>
        <w:t xml:space="preserve">Minge added, “The merger also gave us a new </w:t>
      </w:r>
      <w:r w:rsidR="0032587D">
        <w:t xml:space="preserve">presence </w:t>
      </w:r>
      <w:r>
        <w:t xml:space="preserve">in a prime location on Pleasant Run Road near I-35 in </w:t>
      </w:r>
      <w:proofErr w:type="spellStart"/>
      <w:r>
        <w:t>DeSoto</w:t>
      </w:r>
      <w:proofErr w:type="spellEnd"/>
      <w:r>
        <w:t>. This branch</w:t>
      </w:r>
      <w:r w:rsidR="006F699F">
        <w:t xml:space="preserve"> </w:t>
      </w:r>
      <w:r>
        <w:t xml:space="preserve">will help increase our </w:t>
      </w:r>
      <w:r w:rsidR="0032587D">
        <w:t>ability to serve</w:t>
      </w:r>
      <w:r>
        <w:t xml:space="preserve"> this growing </w:t>
      </w:r>
      <w:r w:rsidR="006F699F">
        <w:t xml:space="preserve">and diverse </w:t>
      </w:r>
      <w:r>
        <w:t>market.”</w:t>
      </w:r>
    </w:p>
    <w:p w14:paraId="571F550D" w14:textId="77777777" w:rsidR="00A12903" w:rsidRDefault="00A12903" w:rsidP="00A12903">
      <w:bookmarkStart w:id="0" w:name="_GoBack"/>
      <w:bookmarkEnd w:id="0"/>
    </w:p>
    <w:p w14:paraId="0BFD5343" w14:textId="77777777" w:rsidR="00FB3719" w:rsidRPr="00D26EDE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D26EDE">
        <w:rPr>
          <w:b/>
          <w:sz w:val="22"/>
          <w:szCs w:val="22"/>
        </w:rPr>
        <w:t>About Texas Trust Credit Union</w:t>
      </w:r>
    </w:p>
    <w:p w14:paraId="2E717E5B" w14:textId="77777777" w:rsidR="00CE3355" w:rsidRDefault="00CE3355" w:rsidP="00CE335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26EDE">
        <w:rPr>
          <w:sz w:val="22"/>
          <w:szCs w:val="22"/>
        </w:rPr>
        <w:t>Texas Trust Credit Union has been helping build brighter financial futures since its modest beginning in 1936. Today, the full-service credit union serves more than 12</w:t>
      </w:r>
      <w:r>
        <w:rPr>
          <w:sz w:val="22"/>
          <w:szCs w:val="22"/>
        </w:rPr>
        <w:t>5</w:t>
      </w:r>
      <w:r w:rsidRPr="00D26EDE">
        <w:rPr>
          <w:sz w:val="22"/>
          <w:szCs w:val="22"/>
        </w:rPr>
        <w:t>,000 members. With assets of more than $1.</w:t>
      </w:r>
      <w:r>
        <w:rPr>
          <w:sz w:val="22"/>
          <w:szCs w:val="22"/>
        </w:rPr>
        <w:t>8</w:t>
      </w:r>
      <w:r w:rsidRPr="00D26EDE">
        <w:rPr>
          <w:sz w:val="22"/>
          <w:szCs w:val="22"/>
        </w:rPr>
        <w:t xml:space="preserve"> billion, Texas Trust is the </w:t>
      </w:r>
      <w:r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</w:t>
      </w:r>
      <w:r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0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1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sz w:val="22"/>
          <w:szCs w:val="22"/>
        </w:rPr>
        <w:t xml:space="preserve"> or Twitter at </w:t>
      </w:r>
      <w:hyperlink r:id="rId12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rStyle w:val="Hyperlink"/>
          <w:sz w:val="22"/>
          <w:szCs w:val="22"/>
        </w:rPr>
        <w:t>.</w:t>
      </w:r>
    </w:p>
    <w:p w14:paraId="6526B450" w14:textId="77777777" w:rsidR="00AF0F6C" w:rsidRDefault="00AF0F6C" w:rsidP="00AF0F6C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14:paraId="01135496" w14:textId="695FE2B8" w:rsidR="00AF37F8" w:rsidRDefault="00620C4C" w:rsidP="003A36C9">
      <w:pPr>
        <w:jc w:val="center"/>
        <w:rPr>
          <w:rFonts w:ascii="Times New Roman" w:hAnsi="Times New Roman" w:cs="Times New Roman"/>
        </w:rPr>
      </w:pPr>
      <w:r w:rsidRPr="00D26EDE">
        <w:rPr>
          <w:rFonts w:ascii="Times New Roman" w:hAnsi="Times New Roman" w:cs="Times New Roman"/>
        </w:rPr>
        <w:t>###</w:t>
      </w:r>
    </w:p>
    <w:p w14:paraId="07FEA5AC" w14:textId="77777777" w:rsidR="00C12538" w:rsidRDefault="00C12538" w:rsidP="003A36C9">
      <w:pPr>
        <w:jc w:val="center"/>
        <w:rPr>
          <w:rFonts w:ascii="Times New Roman" w:hAnsi="Times New Roman" w:cs="Times New Roman"/>
        </w:rPr>
      </w:pPr>
    </w:p>
    <w:p w14:paraId="3F665ED7" w14:textId="77777777" w:rsidR="00E014D7" w:rsidRDefault="00E014D7" w:rsidP="00C12538">
      <w:pPr>
        <w:rPr>
          <w:rFonts w:ascii="Times New Roman" w:hAnsi="Times New Roman" w:cs="Times New Roman"/>
        </w:rPr>
      </w:pPr>
    </w:p>
    <w:p w14:paraId="6D034460" w14:textId="76B730CD" w:rsidR="008127E4" w:rsidRPr="00D26EDE" w:rsidRDefault="008127E4" w:rsidP="00C12538">
      <w:pPr>
        <w:rPr>
          <w:rFonts w:ascii="Times New Roman" w:hAnsi="Times New Roman" w:cs="Times New Roman"/>
        </w:rPr>
      </w:pPr>
    </w:p>
    <w:sectPr w:rsidR="008127E4" w:rsidRPr="00D26EDE" w:rsidSect="00953131">
      <w:headerReference w:type="defaul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67A0" w16cex:dateUtc="2022-02-09T2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A306F" w16cid:durableId="25AE67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6EB4" w14:textId="77777777" w:rsidR="00FC40AB" w:rsidRDefault="00FC40AB" w:rsidP="007B7930">
      <w:r>
        <w:separator/>
      </w:r>
    </w:p>
  </w:endnote>
  <w:endnote w:type="continuationSeparator" w:id="0">
    <w:p w14:paraId="3797285C" w14:textId="77777777" w:rsidR="00FC40AB" w:rsidRDefault="00FC40AB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5357" w14:textId="77777777" w:rsidR="00FC40AB" w:rsidRDefault="00FC40AB" w:rsidP="007B7930">
      <w:r>
        <w:separator/>
      </w:r>
    </w:p>
  </w:footnote>
  <w:footnote w:type="continuationSeparator" w:id="0">
    <w:p w14:paraId="38CDA709" w14:textId="77777777" w:rsidR="00FC40AB" w:rsidRDefault="00FC40AB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5E30" w14:textId="77777777" w:rsidR="002A7790" w:rsidRDefault="002A7790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784B60" wp14:editId="0E396B3E">
              <wp:simplePos x="0" y="0"/>
              <wp:positionH relativeFrom="column">
                <wp:posOffset>3115733</wp:posOffset>
              </wp:positionH>
              <wp:positionV relativeFrom="paragraph">
                <wp:posOffset>-50800</wp:posOffset>
              </wp:positionV>
              <wp:extent cx="4122420" cy="1625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62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3A6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18547CC8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7C43D0EE" w14:textId="77777777" w:rsidR="002A7790" w:rsidRPr="0071113E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50B33737" w14:textId="77777777" w:rsidR="002A7790" w:rsidRPr="0071113E" w:rsidRDefault="00966464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2A7790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065A2375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B0EF740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1830317D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0BE736B8" w14:textId="77777777" w:rsidR="002A7790" w:rsidRDefault="00966464" w:rsidP="00D002C1">
                          <w:pPr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2A7790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1E05A952" w14:textId="77777777" w:rsidR="00A324B2" w:rsidRPr="00AD13E4" w:rsidRDefault="00A324B2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02AEE0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9FB9EA6" w14:textId="77777777" w:rsidR="002A7790" w:rsidRDefault="002A7790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84B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35pt;margin-top:-4pt;width:324.6pt;height:1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x8hAIAABA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" stroked="f">
              <v:textbox>
                <w:txbxContent>
                  <w:p w14:paraId="323E3A6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18547CC8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7C43D0EE" w14:textId="77777777" w:rsidR="002A7790" w:rsidRPr="0071113E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50B33737" w14:textId="77777777" w:rsidR="002A7790" w:rsidRPr="0071113E" w:rsidRDefault="00DF2623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2A7790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065A2375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B0EF740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1830317D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0BE736B8" w14:textId="77777777" w:rsidR="002A7790" w:rsidRDefault="00DF2623" w:rsidP="00D002C1">
                    <w:pPr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hyperlink r:id="rId4" w:history="1">
                      <w:r w:rsidR="002A7790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1E05A952" w14:textId="77777777" w:rsidR="00A324B2" w:rsidRPr="00AD13E4" w:rsidRDefault="00A324B2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02AEE0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9FB9EA6" w14:textId="77777777" w:rsidR="002A7790" w:rsidRDefault="002A7790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523C290" wp14:editId="77EBF5B6">
          <wp:extent cx="1932305" cy="1144905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37A5" w14:textId="77777777" w:rsidR="002A7790" w:rsidRPr="001C05A9" w:rsidRDefault="002A7790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29C"/>
    <w:multiLevelType w:val="hybridMultilevel"/>
    <w:tmpl w:val="17627472"/>
    <w:lvl w:ilvl="0" w:tplc="59E8B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E41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0C0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00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74D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928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D81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4D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88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830061"/>
    <w:multiLevelType w:val="multilevel"/>
    <w:tmpl w:val="550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D38EB"/>
    <w:multiLevelType w:val="hybridMultilevel"/>
    <w:tmpl w:val="0422DFE0"/>
    <w:lvl w:ilvl="0" w:tplc="8078E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64A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4A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C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4AA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003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8C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8C6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41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229A5"/>
    <w:multiLevelType w:val="hybridMultilevel"/>
    <w:tmpl w:val="852A1416"/>
    <w:lvl w:ilvl="0" w:tplc="DAF6ABC8">
      <w:start w:val="86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1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0DA6"/>
    <w:rsid w:val="000010F0"/>
    <w:rsid w:val="000040E9"/>
    <w:rsid w:val="00004956"/>
    <w:rsid w:val="00005E1A"/>
    <w:rsid w:val="00006F23"/>
    <w:rsid w:val="000070FC"/>
    <w:rsid w:val="00013C28"/>
    <w:rsid w:val="00016B9B"/>
    <w:rsid w:val="00020402"/>
    <w:rsid w:val="00020484"/>
    <w:rsid w:val="0002150D"/>
    <w:rsid w:val="00022013"/>
    <w:rsid w:val="00022B8D"/>
    <w:rsid w:val="000248F8"/>
    <w:rsid w:val="0003338B"/>
    <w:rsid w:val="000352A4"/>
    <w:rsid w:val="00043756"/>
    <w:rsid w:val="000503CB"/>
    <w:rsid w:val="0005061A"/>
    <w:rsid w:val="00050ABC"/>
    <w:rsid w:val="000519F6"/>
    <w:rsid w:val="00053506"/>
    <w:rsid w:val="0005526E"/>
    <w:rsid w:val="000559C3"/>
    <w:rsid w:val="00060913"/>
    <w:rsid w:val="00062FA2"/>
    <w:rsid w:val="000640DA"/>
    <w:rsid w:val="0007149B"/>
    <w:rsid w:val="000720CE"/>
    <w:rsid w:val="0007421B"/>
    <w:rsid w:val="00074A72"/>
    <w:rsid w:val="00075E54"/>
    <w:rsid w:val="00075EB6"/>
    <w:rsid w:val="00080780"/>
    <w:rsid w:val="00085FE5"/>
    <w:rsid w:val="0008754A"/>
    <w:rsid w:val="00091A51"/>
    <w:rsid w:val="0009335D"/>
    <w:rsid w:val="000960B7"/>
    <w:rsid w:val="000A0A95"/>
    <w:rsid w:val="000A1FFA"/>
    <w:rsid w:val="000A7D92"/>
    <w:rsid w:val="000B090B"/>
    <w:rsid w:val="000B20B0"/>
    <w:rsid w:val="000C00A5"/>
    <w:rsid w:val="000C11A8"/>
    <w:rsid w:val="000C267B"/>
    <w:rsid w:val="000C2A31"/>
    <w:rsid w:val="000C35D0"/>
    <w:rsid w:val="000C3A78"/>
    <w:rsid w:val="000C4139"/>
    <w:rsid w:val="000C54AD"/>
    <w:rsid w:val="000C706E"/>
    <w:rsid w:val="000C7E9D"/>
    <w:rsid w:val="000D33ED"/>
    <w:rsid w:val="000D56D9"/>
    <w:rsid w:val="000D6E45"/>
    <w:rsid w:val="000E0D1B"/>
    <w:rsid w:val="000E14D4"/>
    <w:rsid w:val="000E3A10"/>
    <w:rsid w:val="000E4D38"/>
    <w:rsid w:val="000E79FB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05DBA"/>
    <w:rsid w:val="001116FD"/>
    <w:rsid w:val="00111DA5"/>
    <w:rsid w:val="00112D28"/>
    <w:rsid w:val="00114AAB"/>
    <w:rsid w:val="00116EC1"/>
    <w:rsid w:val="00120D74"/>
    <w:rsid w:val="001215FD"/>
    <w:rsid w:val="00121722"/>
    <w:rsid w:val="00123C18"/>
    <w:rsid w:val="00123F9A"/>
    <w:rsid w:val="0012446D"/>
    <w:rsid w:val="00124804"/>
    <w:rsid w:val="00124D16"/>
    <w:rsid w:val="00125E00"/>
    <w:rsid w:val="001311BD"/>
    <w:rsid w:val="00131C2A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4A06"/>
    <w:rsid w:val="00146E7A"/>
    <w:rsid w:val="001479F0"/>
    <w:rsid w:val="00154B42"/>
    <w:rsid w:val="001565B1"/>
    <w:rsid w:val="0016172C"/>
    <w:rsid w:val="0016465F"/>
    <w:rsid w:val="00166E45"/>
    <w:rsid w:val="00177766"/>
    <w:rsid w:val="00177804"/>
    <w:rsid w:val="001779C6"/>
    <w:rsid w:val="00180284"/>
    <w:rsid w:val="00181A19"/>
    <w:rsid w:val="0018474B"/>
    <w:rsid w:val="00184DFC"/>
    <w:rsid w:val="00185914"/>
    <w:rsid w:val="00186D1E"/>
    <w:rsid w:val="001871DA"/>
    <w:rsid w:val="0018780E"/>
    <w:rsid w:val="00192F69"/>
    <w:rsid w:val="00193C69"/>
    <w:rsid w:val="001949DC"/>
    <w:rsid w:val="001959C8"/>
    <w:rsid w:val="001976CA"/>
    <w:rsid w:val="001A1166"/>
    <w:rsid w:val="001A147C"/>
    <w:rsid w:val="001A3A6D"/>
    <w:rsid w:val="001A4945"/>
    <w:rsid w:val="001A5BD6"/>
    <w:rsid w:val="001A7601"/>
    <w:rsid w:val="001B06DE"/>
    <w:rsid w:val="001B13DE"/>
    <w:rsid w:val="001B1DE2"/>
    <w:rsid w:val="001B2A00"/>
    <w:rsid w:val="001B3638"/>
    <w:rsid w:val="001B4A9E"/>
    <w:rsid w:val="001B579E"/>
    <w:rsid w:val="001B5B28"/>
    <w:rsid w:val="001B6736"/>
    <w:rsid w:val="001B6B13"/>
    <w:rsid w:val="001C05A9"/>
    <w:rsid w:val="001C0BEE"/>
    <w:rsid w:val="001C19C9"/>
    <w:rsid w:val="001C3D47"/>
    <w:rsid w:val="001C4188"/>
    <w:rsid w:val="001C4F6D"/>
    <w:rsid w:val="001C762F"/>
    <w:rsid w:val="001D3000"/>
    <w:rsid w:val="001D3893"/>
    <w:rsid w:val="001D3D6F"/>
    <w:rsid w:val="001D43DE"/>
    <w:rsid w:val="001D4B5C"/>
    <w:rsid w:val="001E1FE4"/>
    <w:rsid w:val="001E263A"/>
    <w:rsid w:val="001E5979"/>
    <w:rsid w:val="001E6E85"/>
    <w:rsid w:val="001E725E"/>
    <w:rsid w:val="001E7B48"/>
    <w:rsid w:val="001F4C3C"/>
    <w:rsid w:val="001F4ED4"/>
    <w:rsid w:val="001F4F5B"/>
    <w:rsid w:val="0020096D"/>
    <w:rsid w:val="0020245F"/>
    <w:rsid w:val="0020266B"/>
    <w:rsid w:val="00202B9D"/>
    <w:rsid w:val="00203301"/>
    <w:rsid w:val="00211A08"/>
    <w:rsid w:val="002123C4"/>
    <w:rsid w:val="00214F57"/>
    <w:rsid w:val="002160A9"/>
    <w:rsid w:val="00216BB9"/>
    <w:rsid w:val="002319B0"/>
    <w:rsid w:val="00231E1F"/>
    <w:rsid w:val="00231FDF"/>
    <w:rsid w:val="00232DE4"/>
    <w:rsid w:val="00240F7F"/>
    <w:rsid w:val="00241015"/>
    <w:rsid w:val="00242276"/>
    <w:rsid w:val="00243EDE"/>
    <w:rsid w:val="00246496"/>
    <w:rsid w:val="00247E9C"/>
    <w:rsid w:val="00251F21"/>
    <w:rsid w:val="002553E0"/>
    <w:rsid w:val="00257FC7"/>
    <w:rsid w:val="00263101"/>
    <w:rsid w:val="00263DF9"/>
    <w:rsid w:val="00266329"/>
    <w:rsid w:val="00266852"/>
    <w:rsid w:val="002706F6"/>
    <w:rsid w:val="00270B80"/>
    <w:rsid w:val="00270D43"/>
    <w:rsid w:val="00271146"/>
    <w:rsid w:val="00271976"/>
    <w:rsid w:val="00273E40"/>
    <w:rsid w:val="00280280"/>
    <w:rsid w:val="00280AFF"/>
    <w:rsid w:val="0028186C"/>
    <w:rsid w:val="002828AE"/>
    <w:rsid w:val="00283146"/>
    <w:rsid w:val="002842A5"/>
    <w:rsid w:val="0029386E"/>
    <w:rsid w:val="00293B9E"/>
    <w:rsid w:val="00295DC7"/>
    <w:rsid w:val="0029696B"/>
    <w:rsid w:val="002979C1"/>
    <w:rsid w:val="002A11A2"/>
    <w:rsid w:val="002A1FED"/>
    <w:rsid w:val="002A2011"/>
    <w:rsid w:val="002A6135"/>
    <w:rsid w:val="002A6C98"/>
    <w:rsid w:val="002A7308"/>
    <w:rsid w:val="002A7790"/>
    <w:rsid w:val="002B219F"/>
    <w:rsid w:val="002B35F9"/>
    <w:rsid w:val="002C0056"/>
    <w:rsid w:val="002C24CD"/>
    <w:rsid w:val="002C3151"/>
    <w:rsid w:val="002D1F7B"/>
    <w:rsid w:val="002D29F4"/>
    <w:rsid w:val="002D2E74"/>
    <w:rsid w:val="002D43BC"/>
    <w:rsid w:val="002D4B60"/>
    <w:rsid w:val="002D60F6"/>
    <w:rsid w:val="002D61AF"/>
    <w:rsid w:val="002D7456"/>
    <w:rsid w:val="002D7A63"/>
    <w:rsid w:val="002E16D4"/>
    <w:rsid w:val="002E2CF6"/>
    <w:rsid w:val="002E3A95"/>
    <w:rsid w:val="002E539E"/>
    <w:rsid w:val="002E6A83"/>
    <w:rsid w:val="002E6B51"/>
    <w:rsid w:val="002F4206"/>
    <w:rsid w:val="002F6108"/>
    <w:rsid w:val="002F75C8"/>
    <w:rsid w:val="003005D5"/>
    <w:rsid w:val="00301A6D"/>
    <w:rsid w:val="00301B1A"/>
    <w:rsid w:val="00304761"/>
    <w:rsid w:val="00306898"/>
    <w:rsid w:val="00307AE9"/>
    <w:rsid w:val="00311DD0"/>
    <w:rsid w:val="00312C8E"/>
    <w:rsid w:val="00314BEE"/>
    <w:rsid w:val="00321A4C"/>
    <w:rsid w:val="00325333"/>
    <w:rsid w:val="0032587D"/>
    <w:rsid w:val="00325CEE"/>
    <w:rsid w:val="00326218"/>
    <w:rsid w:val="00331FF2"/>
    <w:rsid w:val="0033433C"/>
    <w:rsid w:val="00341601"/>
    <w:rsid w:val="00343FF5"/>
    <w:rsid w:val="00344F0C"/>
    <w:rsid w:val="0035416D"/>
    <w:rsid w:val="003560E7"/>
    <w:rsid w:val="00362C54"/>
    <w:rsid w:val="003639B0"/>
    <w:rsid w:val="00370818"/>
    <w:rsid w:val="00370B4F"/>
    <w:rsid w:val="00374B51"/>
    <w:rsid w:val="00375340"/>
    <w:rsid w:val="0038145B"/>
    <w:rsid w:val="00381DCF"/>
    <w:rsid w:val="003841B6"/>
    <w:rsid w:val="00385681"/>
    <w:rsid w:val="003869E0"/>
    <w:rsid w:val="00390C76"/>
    <w:rsid w:val="00391862"/>
    <w:rsid w:val="00393597"/>
    <w:rsid w:val="00393FCD"/>
    <w:rsid w:val="003942F4"/>
    <w:rsid w:val="0039442F"/>
    <w:rsid w:val="00394D81"/>
    <w:rsid w:val="00396CDA"/>
    <w:rsid w:val="003A00AF"/>
    <w:rsid w:val="003A2732"/>
    <w:rsid w:val="003A36C9"/>
    <w:rsid w:val="003A43AC"/>
    <w:rsid w:val="003A742E"/>
    <w:rsid w:val="003B2E12"/>
    <w:rsid w:val="003B51AD"/>
    <w:rsid w:val="003B6D0D"/>
    <w:rsid w:val="003B7F7C"/>
    <w:rsid w:val="003C0215"/>
    <w:rsid w:val="003C3019"/>
    <w:rsid w:val="003C4CCA"/>
    <w:rsid w:val="003C557A"/>
    <w:rsid w:val="003C5899"/>
    <w:rsid w:val="003C6933"/>
    <w:rsid w:val="003D111E"/>
    <w:rsid w:val="003D1AE2"/>
    <w:rsid w:val="003D5A1D"/>
    <w:rsid w:val="003E1870"/>
    <w:rsid w:val="003F4022"/>
    <w:rsid w:val="0040201D"/>
    <w:rsid w:val="004026FC"/>
    <w:rsid w:val="00403A22"/>
    <w:rsid w:val="0041311C"/>
    <w:rsid w:val="004148F9"/>
    <w:rsid w:val="00422B5F"/>
    <w:rsid w:val="004244C1"/>
    <w:rsid w:val="00424684"/>
    <w:rsid w:val="00426439"/>
    <w:rsid w:val="00427E23"/>
    <w:rsid w:val="00430DF6"/>
    <w:rsid w:val="0043249A"/>
    <w:rsid w:val="00433669"/>
    <w:rsid w:val="00437E03"/>
    <w:rsid w:val="00442CBD"/>
    <w:rsid w:val="00447F2C"/>
    <w:rsid w:val="00450677"/>
    <w:rsid w:val="00450AFA"/>
    <w:rsid w:val="004541C7"/>
    <w:rsid w:val="00454528"/>
    <w:rsid w:val="004556D4"/>
    <w:rsid w:val="0045651C"/>
    <w:rsid w:val="004578C1"/>
    <w:rsid w:val="004600B3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57F9"/>
    <w:rsid w:val="00486039"/>
    <w:rsid w:val="00490CC8"/>
    <w:rsid w:val="00492BB7"/>
    <w:rsid w:val="004949C3"/>
    <w:rsid w:val="00494E24"/>
    <w:rsid w:val="00494F16"/>
    <w:rsid w:val="004A095E"/>
    <w:rsid w:val="004A1F67"/>
    <w:rsid w:val="004A210A"/>
    <w:rsid w:val="004A3C9A"/>
    <w:rsid w:val="004A587D"/>
    <w:rsid w:val="004A7300"/>
    <w:rsid w:val="004A7725"/>
    <w:rsid w:val="004B6031"/>
    <w:rsid w:val="004C2F53"/>
    <w:rsid w:val="004C6047"/>
    <w:rsid w:val="004C6940"/>
    <w:rsid w:val="004C7306"/>
    <w:rsid w:val="004C73AA"/>
    <w:rsid w:val="004C7C8B"/>
    <w:rsid w:val="004D119C"/>
    <w:rsid w:val="004D17CB"/>
    <w:rsid w:val="004D2717"/>
    <w:rsid w:val="004D44CE"/>
    <w:rsid w:val="004D5D72"/>
    <w:rsid w:val="004D751D"/>
    <w:rsid w:val="004D7C11"/>
    <w:rsid w:val="004E2A5C"/>
    <w:rsid w:val="004E43FB"/>
    <w:rsid w:val="004E4462"/>
    <w:rsid w:val="004E4485"/>
    <w:rsid w:val="004E4C01"/>
    <w:rsid w:val="004F0489"/>
    <w:rsid w:val="004F12B9"/>
    <w:rsid w:val="004F214C"/>
    <w:rsid w:val="004F27E7"/>
    <w:rsid w:val="004F2E0D"/>
    <w:rsid w:val="004F4053"/>
    <w:rsid w:val="004F7074"/>
    <w:rsid w:val="004F7367"/>
    <w:rsid w:val="0050079B"/>
    <w:rsid w:val="00501E66"/>
    <w:rsid w:val="005027F6"/>
    <w:rsid w:val="00505952"/>
    <w:rsid w:val="00505BB3"/>
    <w:rsid w:val="0050601C"/>
    <w:rsid w:val="00507425"/>
    <w:rsid w:val="0050758F"/>
    <w:rsid w:val="00507FED"/>
    <w:rsid w:val="00510C90"/>
    <w:rsid w:val="0051499B"/>
    <w:rsid w:val="00524212"/>
    <w:rsid w:val="0052438D"/>
    <w:rsid w:val="00524AFB"/>
    <w:rsid w:val="00524CCF"/>
    <w:rsid w:val="00525DCA"/>
    <w:rsid w:val="00530B24"/>
    <w:rsid w:val="005325A1"/>
    <w:rsid w:val="005343CC"/>
    <w:rsid w:val="0053501D"/>
    <w:rsid w:val="00535C37"/>
    <w:rsid w:val="00537817"/>
    <w:rsid w:val="00544458"/>
    <w:rsid w:val="0055022E"/>
    <w:rsid w:val="0055168C"/>
    <w:rsid w:val="00552260"/>
    <w:rsid w:val="00554B0F"/>
    <w:rsid w:val="00556B06"/>
    <w:rsid w:val="00563AE2"/>
    <w:rsid w:val="00565C43"/>
    <w:rsid w:val="0057057B"/>
    <w:rsid w:val="005707AE"/>
    <w:rsid w:val="005743D8"/>
    <w:rsid w:val="00575F37"/>
    <w:rsid w:val="0057711E"/>
    <w:rsid w:val="005819DF"/>
    <w:rsid w:val="00582715"/>
    <w:rsid w:val="005840FF"/>
    <w:rsid w:val="005843E4"/>
    <w:rsid w:val="00584EB2"/>
    <w:rsid w:val="0058577A"/>
    <w:rsid w:val="00585EF7"/>
    <w:rsid w:val="0058784F"/>
    <w:rsid w:val="005906B9"/>
    <w:rsid w:val="005928DC"/>
    <w:rsid w:val="0059472D"/>
    <w:rsid w:val="005962F5"/>
    <w:rsid w:val="00596A47"/>
    <w:rsid w:val="005975DB"/>
    <w:rsid w:val="005A0636"/>
    <w:rsid w:val="005A1AED"/>
    <w:rsid w:val="005A44B2"/>
    <w:rsid w:val="005A5587"/>
    <w:rsid w:val="005A61D7"/>
    <w:rsid w:val="005B1C47"/>
    <w:rsid w:val="005B4428"/>
    <w:rsid w:val="005B4D59"/>
    <w:rsid w:val="005B5C0F"/>
    <w:rsid w:val="005B63A7"/>
    <w:rsid w:val="005B692B"/>
    <w:rsid w:val="005B7633"/>
    <w:rsid w:val="005C25F9"/>
    <w:rsid w:val="005C279E"/>
    <w:rsid w:val="005C41B4"/>
    <w:rsid w:val="005C47CB"/>
    <w:rsid w:val="005C5A4B"/>
    <w:rsid w:val="005C6209"/>
    <w:rsid w:val="005D24A7"/>
    <w:rsid w:val="005D2A19"/>
    <w:rsid w:val="005D5B74"/>
    <w:rsid w:val="005E1E0B"/>
    <w:rsid w:val="005E4E04"/>
    <w:rsid w:val="005F0181"/>
    <w:rsid w:val="005F09B7"/>
    <w:rsid w:val="005F1AD9"/>
    <w:rsid w:val="005F2E7A"/>
    <w:rsid w:val="005F31A8"/>
    <w:rsid w:val="005F6CB7"/>
    <w:rsid w:val="006042BC"/>
    <w:rsid w:val="00604506"/>
    <w:rsid w:val="00607AD0"/>
    <w:rsid w:val="0061640D"/>
    <w:rsid w:val="00620265"/>
    <w:rsid w:val="00620C4C"/>
    <w:rsid w:val="00621DED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451C"/>
    <w:rsid w:val="006548F1"/>
    <w:rsid w:val="00655389"/>
    <w:rsid w:val="006616AC"/>
    <w:rsid w:val="00661F68"/>
    <w:rsid w:val="00662D6F"/>
    <w:rsid w:val="006704AD"/>
    <w:rsid w:val="0067075D"/>
    <w:rsid w:val="006715C7"/>
    <w:rsid w:val="00672496"/>
    <w:rsid w:val="0067416B"/>
    <w:rsid w:val="006762FD"/>
    <w:rsid w:val="00676833"/>
    <w:rsid w:val="006834E2"/>
    <w:rsid w:val="00684698"/>
    <w:rsid w:val="006854D4"/>
    <w:rsid w:val="00691D6F"/>
    <w:rsid w:val="006938FD"/>
    <w:rsid w:val="006941EB"/>
    <w:rsid w:val="00695F10"/>
    <w:rsid w:val="006A5870"/>
    <w:rsid w:val="006A6201"/>
    <w:rsid w:val="006A72AB"/>
    <w:rsid w:val="006B3194"/>
    <w:rsid w:val="006B3E15"/>
    <w:rsid w:val="006C0691"/>
    <w:rsid w:val="006C11AC"/>
    <w:rsid w:val="006C1434"/>
    <w:rsid w:val="006C1747"/>
    <w:rsid w:val="006D1EFE"/>
    <w:rsid w:val="006D262E"/>
    <w:rsid w:val="006D4C04"/>
    <w:rsid w:val="006D55EB"/>
    <w:rsid w:val="006D57EF"/>
    <w:rsid w:val="006D5874"/>
    <w:rsid w:val="006D5EBD"/>
    <w:rsid w:val="006E0803"/>
    <w:rsid w:val="006E2258"/>
    <w:rsid w:val="006F0633"/>
    <w:rsid w:val="006F204F"/>
    <w:rsid w:val="006F22E0"/>
    <w:rsid w:val="006F699F"/>
    <w:rsid w:val="006F6DED"/>
    <w:rsid w:val="006F79AD"/>
    <w:rsid w:val="007003AF"/>
    <w:rsid w:val="00700AAB"/>
    <w:rsid w:val="00700FB4"/>
    <w:rsid w:val="007014D6"/>
    <w:rsid w:val="00703110"/>
    <w:rsid w:val="007053CB"/>
    <w:rsid w:val="007070CF"/>
    <w:rsid w:val="0070730F"/>
    <w:rsid w:val="0071113E"/>
    <w:rsid w:val="00712981"/>
    <w:rsid w:val="007131A0"/>
    <w:rsid w:val="007131CF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40599"/>
    <w:rsid w:val="00745BCB"/>
    <w:rsid w:val="007466A3"/>
    <w:rsid w:val="00747ECE"/>
    <w:rsid w:val="00750887"/>
    <w:rsid w:val="0075134C"/>
    <w:rsid w:val="0075217F"/>
    <w:rsid w:val="00752565"/>
    <w:rsid w:val="007525C3"/>
    <w:rsid w:val="0075356A"/>
    <w:rsid w:val="00756A66"/>
    <w:rsid w:val="00756EDF"/>
    <w:rsid w:val="007574A7"/>
    <w:rsid w:val="00761D5A"/>
    <w:rsid w:val="00762C5A"/>
    <w:rsid w:val="0076520C"/>
    <w:rsid w:val="00767CC1"/>
    <w:rsid w:val="00771152"/>
    <w:rsid w:val="007712C5"/>
    <w:rsid w:val="007732D1"/>
    <w:rsid w:val="00773804"/>
    <w:rsid w:val="00773B43"/>
    <w:rsid w:val="00774744"/>
    <w:rsid w:val="007750B3"/>
    <w:rsid w:val="00781D69"/>
    <w:rsid w:val="00784AD7"/>
    <w:rsid w:val="007851EA"/>
    <w:rsid w:val="00790CD6"/>
    <w:rsid w:val="00791709"/>
    <w:rsid w:val="00794BEA"/>
    <w:rsid w:val="00795472"/>
    <w:rsid w:val="00795B16"/>
    <w:rsid w:val="0079771B"/>
    <w:rsid w:val="007A16ED"/>
    <w:rsid w:val="007A1ED0"/>
    <w:rsid w:val="007A35DA"/>
    <w:rsid w:val="007B085E"/>
    <w:rsid w:val="007B153F"/>
    <w:rsid w:val="007B1DCB"/>
    <w:rsid w:val="007B298D"/>
    <w:rsid w:val="007B43FB"/>
    <w:rsid w:val="007B5F7C"/>
    <w:rsid w:val="007B68C6"/>
    <w:rsid w:val="007B7930"/>
    <w:rsid w:val="007C02A5"/>
    <w:rsid w:val="007C1480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E43A6"/>
    <w:rsid w:val="007E6B50"/>
    <w:rsid w:val="007F0652"/>
    <w:rsid w:val="007F37CF"/>
    <w:rsid w:val="007F3C97"/>
    <w:rsid w:val="007F422D"/>
    <w:rsid w:val="007F6DCC"/>
    <w:rsid w:val="007F6E1A"/>
    <w:rsid w:val="00800B8A"/>
    <w:rsid w:val="00801189"/>
    <w:rsid w:val="00801A94"/>
    <w:rsid w:val="0080271D"/>
    <w:rsid w:val="00807691"/>
    <w:rsid w:val="008127E4"/>
    <w:rsid w:val="00813239"/>
    <w:rsid w:val="00813B94"/>
    <w:rsid w:val="00814ACB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167A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281"/>
    <w:rsid w:val="00875C11"/>
    <w:rsid w:val="00880D6F"/>
    <w:rsid w:val="00883F13"/>
    <w:rsid w:val="00885DC1"/>
    <w:rsid w:val="00886A20"/>
    <w:rsid w:val="008903D1"/>
    <w:rsid w:val="00892932"/>
    <w:rsid w:val="008959DF"/>
    <w:rsid w:val="00895E53"/>
    <w:rsid w:val="00896BCE"/>
    <w:rsid w:val="00897272"/>
    <w:rsid w:val="008A40E4"/>
    <w:rsid w:val="008A549D"/>
    <w:rsid w:val="008B090B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4BE"/>
    <w:rsid w:val="008E0F06"/>
    <w:rsid w:val="008E1677"/>
    <w:rsid w:val="008E2267"/>
    <w:rsid w:val="008E779B"/>
    <w:rsid w:val="008F266F"/>
    <w:rsid w:val="008F49B0"/>
    <w:rsid w:val="00902A78"/>
    <w:rsid w:val="00905C1A"/>
    <w:rsid w:val="009102D0"/>
    <w:rsid w:val="00910E3F"/>
    <w:rsid w:val="00911311"/>
    <w:rsid w:val="00916E54"/>
    <w:rsid w:val="009170BB"/>
    <w:rsid w:val="00917242"/>
    <w:rsid w:val="0091783F"/>
    <w:rsid w:val="00920B82"/>
    <w:rsid w:val="00922577"/>
    <w:rsid w:val="00923812"/>
    <w:rsid w:val="00923989"/>
    <w:rsid w:val="00925DF6"/>
    <w:rsid w:val="009274FE"/>
    <w:rsid w:val="00931BBD"/>
    <w:rsid w:val="00932A0C"/>
    <w:rsid w:val="00936258"/>
    <w:rsid w:val="009362BD"/>
    <w:rsid w:val="00941955"/>
    <w:rsid w:val="00942DD1"/>
    <w:rsid w:val="009439F8"/>
    <w:rsid w:val="009452F8"/>
    <w:rsid w:val="0095062C"/>
    <w:rsid w:val="00951F15"/>
    <w:rsid w:val="00953131"/>
    <w:rsid w:val="0095358C"/>
    <w:rsid w:val="009535C6"/>
    <w:rsid w:val="009627AA"/>
    <w:rsid w:val="00964027"/>
    <w:rsid w:val="009650B5"/>
    <w:rsid w:val="00965153"/>
    <w:rsid w:val="00965C86"/>
    <w:rsid w:val="00966381"/>
    <w:rsid w:val="00966464"/>
    <w:rsid w:val="00973CA8"/>
    <w:rsid w:val="00975B2B"/>
    <w:rsid w:val="00975CB8"/>
    <w:rsid w:val="00977B93"/>
    <w:rsid w:val="00977D88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6D9"/>
    <w:rsid w:val="009C4876"/>
    <w:rsid w:val="009C4B15"/>
    <w:rsid w:val="009C7941"/>
    <w:rsid w:val="009D0635"/>
    <w:rsid w:val="009D0BAE"/>
    <w:rsid w:val="009D2E92"/>
    <w:rsid w:val="009D32FF"/>
    <w:rsid w:val="009D59B6"/>
    <w:rsid w:val="009D65FA"/>
    <w:rsid w:val="009D772B"/>
    <w:rsid w:val="009E0371"/>
    <w:rsid w:val="009E0C1E"/>
    <w:rsid w:val="009E1387"/>
    <w:rsid w:val="009F2313"/>
    <w:rsid w:val="009F29FA"/>
    <w:rsid w:val="009F33DE"/>
    <w:rsid w:val="009F57E9"/>
    <w:rsid w:val="009F6817"/>
    <w:rsid w:val="00A018E7"/>
    <w:rsid w:val="00A01AAE"/>
    <w:rsid w:val="00A037F6"/>
    <w:rsid w:val="00A07737"/>
    <w:rsid w:val="00A12903"/>
    <w:rsid w:val="00A12A5F"/>
    <w:rsid w:val="00A14A5C"/>
    <w:rsid w:val="00A21325"/>
    <w:rsid w:val="00A27B18"/>
    <w:rsid w:val="00A30BC9"/>
    <w:rsid w:val="00A324B2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3E34"/>
    <w:rsid w:val="00A6457F"/>
    <w:rsid w:val="00A64A3B"/>
    <w:rsid w:val="00A651CE"/>
    <w:rsid w:val="00A660FC"/>
    <w:rsid w:val="00A663BE"/>
    <w:rsid w:val="00A6652A"/>
    <w:rsid w:val="00A74833"/>
    <w:rsid w:val="00A76AF1"/>
    <w:rsid w:val="00A76BD8"/>
    <w:rsid w:val="00A820A9"/>
    <w:rsid w:val="00A8226C"/>
    <w:rsid w:val="00A8344E"/>
    <w:rsid w:val="00A834F8"/>
    <w:rsid w:val="00A83991"/>
    <w:rsid w:val="00A83B66"/>
    <w:rsid w:val="00A90234"/>
    <w:rsid w:val="00A915ED"/>
    <w:rsid w:val="00A93438"/>
    <w:rsid w:val="00A93FDA"/>
    <w:rsid w:val="00A95267"/>
    <w:rsid w:val="00AA395C"/>
    <w:rsid w:val="00AA419F"/>
    <w:rsid w:val="00AA6C4F"/>
    <w:rsid w:val="00AB0085"/>
    <w:rsid w:val="00AB0376"/>
    <w:rsid w:val="00AB29E2"/>
    <w:rsid w:val="00AB2BDD"/>
    <w:rsid w:val="00AB46D7"/>
    <w:rsid w:val="00AB5087"/>
    <w:rsid w:val="00AB7FFE"/>
    <w:rsid w:val="00AC42CB"/>
    <w:rsid w:val="00AC4844"/>
    <w:rsid w:val="00AC642F"/>
    <w:rsid w:val="00AC6B21"/>
    <w:rsid w:val="00AC6B3E"/>
    <w:rsid w:val="00AD13E4"/>
    <w:rsid w:val="00AD189D"/>
    <w:rsid w:val="00AD35D9"/>
    <w:rsid w:val="00AD37DA"/>
    <w:rsid w:val="00AD6670"/>
    <w:rsid w:val="00AE025B"/>
    <w:rsid w:val="00AE2A83"/>
    <w:rsid w:val="00AE3706"/>
    <w:rsid w:val="00AE4D04"/>
    <w:rsid w:val="00AE4D09"/>
    <w:rsid w:val="00AE784C"/>
    <w:rsid w:val="00AF0F6C"/>
    <w:rsid w:val="00AF37F8"/>
    <w:rsid w:val="00AF494F"/>
    <w:rsid w:val="00AF58A5"/>
    <w:rsid w:val="00AF6AB9"/>
    <w:rsid w:val="00AF78ED"/>
    <w:rsid w:val="00AF7DDA"/>
    <w:rsid w:val="00B01CE4"/>
    <w:rsid w:val="00B0297C"/>
    <w:rsid w:val="00B03880"/>
    <w:rsid w:val="00B048E7"/>
    <w:rsid w:val="00B04FB1"/>
    <w:rsid w:val="00B0673E"/>
    <w:rsid w:val="00B06B59"/>
    <w:rsid w:val="00B07880"/>
    <w:rsid w:val="00B13BF3"/>
    <w:rsid w:val="00B13D4F"/>
    <w:rsid w:val="00B17705"/>
    <w:rsid w:val="00B22241"/>
    <w:rsid w:val="00B2345D"/>
    <w:rsid w:val="00B23C08"/>
    <w:rsid w:val="00B2406A"/>
    <w:rsid w:val="00B26E4C"/>
    <w:rsid w:val="00B32386"/>
    <w:rsid w:val="00B35E21"/>
    <w:rsid w:val="00B365F1"/>
    <w:rsid w:val="00B36ECD"/>
    <w:rsid w:val="00B37B19"/>
    <w:rsid w:val="00B410DB"/>
    <w:rsid w:val="00B450B9"/>
    <w:rsid w:val="00B5183F"/>
    <w:rsid w:val="00B54511"/>
    <w:rsid w:val="00B54F20"/>
    <w:rsid w:val="00B55449"/>
    <w:rsid w:val="00B561B8"/>
    <w:rsid w:val="00B60C26"/>
    <w:rsid w:val="00B62A09"/>
    <w:rsid w:val="00B64048"/>
    <w:rsid w:val="00B653C3"/>
    <w:rsid w:val="00B72DAA"/>
    <w:rsid w:val="00B7709C"/>
    <w:rsid w:val="00B81708"/>
    <w:rsid w:val="00B8227D"/>
    <w:rsid w:val="00B841D4"/>
    <w:rsid w:val="00B84243"/>
    <w:rsid w:val="00B84F71"/>
    <w:rsid w:val="00B86389"/>
    <w:rsid w:val="00B86628"/>
    <w:rsid w:val="00B8678E"/>
    <w:rsid w:val="00B86DC5"/>
    <w:rsid w:val="00B87DD8"/>
    <w:rsid w:val="00B90E4F"/>
    <w:rsid w:val="00B91062"/>
    <w:rsid w:val="00B91865"/>
    <w:rsid w:val="00B936D5"/>
    <w:rsid w:val="00B95F48"/>
    <w:rsid w:val="00B9752D"/>
    <w:rsid w:val="00B97CB9"/>
    <w:rsid w:val="00BA0643"/>
    <w:rsid w:val="00BA580B"/>
    <w:rsid w:val="00BB0AD1"/>
    <w:rsid w:val="00BB1A45"/>
    <w:rsid w:val="00BB42BD"/>
    <w:rsid w:val="00BB4DA1"/>
    <w:rsid w:val="00BB60AA"/>
    <w:rsid w:val="00BB68C8"/>
    <w:rsid w:val="00BB6DAA"/>
    <w:rsid w:val="00BC00EB"/>
    <w:rsid w:val="00BC08E3"/>
    <w:rsid w:val="00BC09D7"/>
    <w:rsid w:val="00BC359A"/>
    <w:rsid w:val="00BC7745"/>
    <w:rsid w:val="00BD11BF"/>
    <w:rsid w:val="00BD3C3A"/>
    <w:rsid w:val="00BD4EA9"/>
    <w:rsid w:val="00BD53B9"/>
    <w:rsid w:val="00BD651C"/>
    <w:rsid w:val="00BD6E98"/>
    <w:rsid w:val="00BD74A8"/>
    <w:rsid w:val="00BE38DC"/>
    <w:rsid w:val="00BE3C3B"/>
    <w:rsid w:val="00BE4D83"/>
    <w:rsid w:val="00BF03C6"/>
    <w:rsid w:val="00BF4ACD"/>
    <w:rsid w:val="00BF5AC5"/>
    <w:rsid w:val="00C010B8"/>
    <w:rsid w:val="00C051D1"/>
    <w:rsid w:val="00C05EFA"/>
    <w:rsid w:val="00C1153E"/>
    <w:rsid w:val="00C12538"/>
    <w:rsid w:val="00C1391D"/>
    <w:rsid w:val="00C15361"/>
    <w:rsid w:val="00C17A9F"/>
    <w:rsid w:val="00C2232A"/>
    <w:rsid w:val="00C25856"/>
    <w:rsid w:val="00C30DBE"/>
    <w:rsid w:val="00C30DF3"/>
    <w:rsid w:val="00C3216C"/>
    <w:rsid w:val="00C326E3"/>
    <w:rsid w:val="00C35504"/>
    <w:rsid w:val="00C357CA"/>
    <w:rsid w:val="00C35998"/>
    <w:rsid w:val="00C37613"/>
    <w:rsid w:val="00C401E2"/>
    <w:rsid w:val="00C424C4"/>
    <w:rsid w:val="00C45ADF"/>
    <w:rsid w:val="00C473C0"/>
    <w:rsid w:val="00C478A7"/>
    <w:rsid w:val="00C520AC"/>
    <w:rsid w:val="00C53E13"/>
    <w:rsid w:val="00C55873"/>
    <w:rsid w:val="00C6027D"/>
    <w:rsid w:val="00C61E10"/>
    <w:rsid w:val="00C61EAB"/>
    <w:rsid w:val="00C63AD8"/>
    <w:rsid w:val="00C65FBE"/>
    <w:rsid w:val="00C66B66"/>
    <w:rsid w:val="00C708F3"/>
    <w:rsid w:val="00C759D0"/>
    <w:rsid w:val="00C75AC2"/>
    <w:rsid w:val="00C761DC"/>
    <w:rsid w:val="00C80B32"/>
    <w:rsid w:val="00C8354E"/>
    <w:rsid w:val="00C84422"/>
    <w:rsid w:val="00C85BD8"/>
    <w:rsid w:val="00C87FF5"/>
    <w:rsid w:val="00C9207B"/>
    <w:rsid w:val="00C93F83"/>
    <w:rsid w:val="00C94B85"/>
    <w:rsid w:val="00C95696"/>
    <w:rsid w:val="00C96375"/>
    <w:rsid w:val="00C97AAF"/>
    <w:rsid w:val="00CA163A"/>
    <w:rsid w:val="00CA4E30"/>
    <w:rsid w:val="00CA55C2"/>
    <w:rsid w:val="00CA60B4"/>
    <w:rsid w:val="00CA644E"/>
    <w:rsid w:val="00CA73F4"/>
    <w:rsid w:val="00CA7FA0"/>
    <w:rsid w:val="00CB1D75"/>
    <w:rsid w:val="00CB309A"/>
    <w:rsid w:val="00CB57DA"/>
    <w:rsid w:val="00CB79D9"/>
    <w:rsid w:val="00CC19A9"/>
    <w:rsid w:val="00CC1D77"/>
    <w:rsid w:val="00CC27CB"/>
    <w:rsid w:val="00CC5453"/>
    <w:rsid w:val="00CC618A"/>
    <w:rsid w:val="00CC681A"/>
    <w:rsid w:val="00CC6AF3"/>
    <w:rsid w:val="00CC7B3C"/>
    <w:rsid w:val="00CD1E61"/>
    <w:rsid w:val="00CD3A21"/>
    <w:rsid w:val="00CD53BC"/>
    <w:rsid w:val="00CD5EF7"/>
    <w:rsid w:val="00CD7EA0"/>
    <w:rsid w:val="00CE066E"/>
    <w:rsid w:val="00CE2DAF"/>
    <w:rsid w:val="00CE3355"/>
    <w:rsid w:val="00CE39FD"/>
    <w:rsid w:val="00CE493D"/>
    <w:rsid w:val="00CE5668"/>
    <w:rsid w:val="00CF2D1C"/>
    <w:rsid w:val="00CF2D6E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4875"/>
    <w:rsid w:val="00D15919"/>
    <w:rsid w:val="00D22745"/>
    <w:rsid w:val="00D26EDE"/>
    <w:rsid w:val="00D30D51"/>
    <w:rsid w:val="00D3151A"/>
    <w:rsid w:val="00D32927"/>
    <w:rsid w:val="00D361E3"/>
    <w:rsid w:val="00D40972"/>
    <w:rsid w:val="00D409D7"/>
    <w:rsid w:val="00D40BAD"/>
    <w:rsid w:val="00D46E21"/>
    <w:rsid w:val="00D50572"/>
    <w:rsid w:val="00D5165F"/>
    <w:rsid w:val="00D521A1"/>
    <w:rsid w:val="00D524E2"/>
    <w:rsid w:val="00D52C3E"/>
    <w:rsid w:val="00D54DC6"/>
    <w:rsid w:val="00D55F59"/>
    <w:rsid w:val="00D57642"/>
    <w:rsid w:val="00D5772B"/>
    <w:rsid w:val="00D640AD"/>
    <w:rsid w:val="00D64EB6"/>
    <w:rsid w:val="00D665B8"/>
    <w:rsid w:val="00D70E8F"/>
    <w:rsid w:val="00D71C8A"/>
    <w:rsid w:val="00D74230"/>
    <w:rsid w:val="00D762A9"/>
    <w:rsid w:val="00D84F84"/>
    <w:rsid w:val="00D86E25"/>
    <w:rsid w:val="00D91E76"/>
    <w:rsid w:val="00D9530D"/>
    <w:rsid w:val="00D95FB8"/>
    <w:rsid w:val="00D97670"/>
    <w:rsid w:val="00DA0D07"/>
    <w:rsid w:val="00DA2694"/>
    <w:rsid w:val="00DB342A"/>
    <w:rsid w:val="00DB3C42"/>
    <w:rsid w:val="00DB4B23"/>
    <w:rsid w:val="00DB4E25"/>
    <w:rsid w:val="00DB65C9"/>
    <w:rsid w:val="00DB6CCC"/>
    <w:rsid w:val="00DB6E29"/>
    <w:rsid w:val="00DB7150"/>
    <w:rsid w:val="00DB76AF"/>
    <w:rsid w:val="00DC17D3"/>
    <w:rsid w:val="00DC2D9B"/>
    <w:rsid w:val="00DC578A"/>
    <w:rsid w:val="00DD034D"/>
    <w:rsid w:val="00DD0FE2"/>
    <w:rsid w:val="00DD122F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2623"/>
    <w:rsid w:val="00DF296F"/>
    <w:rsid w:val="00DF4D4F"/>
    <w:rsid w:val="00DF5623"/>
    <w:rsid w:val="00DF653D"/>
    <w:rsid w:val="00DF6DD0"/>
    <w:rsid w:val="00E014D7"/>
    <w:rsid w:val="00E025E3"/>
    <w:rsid w:val="00E03A16"/>
    <w:rsid w:val="00E04B66"/>
    <w:rsid w:val="00E051D4"/>
    <w:rsid w:val="00E05CD8"/>
    <w:rsid w:val="00E07801"/>
    <w:rsid w:val="00E12FEF"/>
    <w:rsid w:val="00E1314C"/>
    <w:rsid w:val="00E13297"/>
    <w:rsid w:val="00E13B21"/>
    <w:rsid w:val="00E16002"/>
    <w:rsid w:val="00E21343"/>
    <w:rsid w:val="00E2358C"/>
    <w:rsid w:val="00E2389E"/>
    <w:rsid w:val="00E2456B"/>
    <w:rsid w:val="00E24A99"/>
    <w:rsid w:val="00E25036"/>
    <w:rsid w:val="00E258D1"/>
    <w:rsid w:val="00E26B7B"/>
    <w:rsid w:val="00E270BF"/>
    <w:rsid w:val="00E33180"/>
    <w:rsid w:val="00E35291"/>
    <w:rsid w:val="00E36497"/>
    <w:rsid w:val="00E3735B"/>
    <w:rsid w:val="00E507B5"/>
    <w:rsid w:val="00E50F48"/>
    <w:rsid w:val="00E53F2C"/>
    <w:rsid w:val="00E540B0"/>
    <w:rsid w:val="00E54BFD"/>
    <w:rsid w:val="00E5706C"/>
    <w:rsid w:val="00E60129"/>
    <w:rsid w:val="00E60A70"/>
    <w:rsid w:val="00E62DD5"/>
    <w:rsid w:val="00E634C3"/>
    <w:rsid w:val="00E63C32"/>
    <w:rsid w:val="00E6757E"/>
    <w:rsid w:val="00E7023B"/>
    <w:rsid w:val="00E70A79"/>
    <w:rsid w:val="00E70F36"/>
    <w:rsid w:val="00E71C78"/>
    <w:rsid w:val="00E72975"/>
    <w:rsid w:val="00E74D47"/>
    <w:rsid w:val="00E76AAB"/>
    <w:rsid w:val="00E76F4C"/>
    <w:rsid w:val="00E77FB6"/>
    <w:rsid w:val="00E80E83"/>
    <w:rsid w:val="00E865BD"/>
    <w:rsid w:val="00E8670A"/>
    <w:rsid w:val="00E871E1"/>
    <w:rsid w:val="00E90DB1"/>
    <w:rsid w:val="00E9166B"/>
    <w:rsid w:val="00E9544D"/>
    <w:rsid w:val="00E95D13"/>
    <w:rsid w:val="00E97A4A"/>
    <w:rsid w:val="00EA1828"/>
    <w:rsid w:val="00EA3A23"/>
    <w:rsid w:val="00EA4BBB"/>
    <w:rsid w:val="00EA4D00"/>
    <w:rsid w:val="00EA507E"/>
    <w:rsid w:val="00EA5DEE"/>
    <w:rsid w:val="00EA75BC"/>
    <w:rsid w:val="00EB18B5"/>
    <w:rsid w:val="00EB38FE"/>
    <w:rsid w:val="00EB5DB8"/>
    <w:rsid w:val="00EB6DF1"/>
    <w:rsid w:val="00EB75E4"/>
    <w:rsid w:val="00EC5D87"/>
    <w:rsid w:val="00EC70BD"/>
    <w:rsid w:val="00ED53A4"/>
    <w:rsid w:val="00ED744E"/>
    <w:rsid w:val="00ED74F3"/>
    <w:rsid w:val="00ED7C27"/>
    <w:rsid w:val="00EE1480"/>
    <w:rsid w:val="00EE19A0"/>
    <w:rsid w:val="00EE45CB"/>
    <w:rsid w:val="00EE676F"/>
    <w:rsid w:val="00EE73CF"/>
    <w:rsid w:val="00EF25DD"/>
    <w:rsid w:val="00EF29EB"/>
    <w:rsid w:val="00EF4034"/>
    <w:rsid w:val="00EF40CD"/>
    <w:rsid w:val="00EF47A2"/>
    <w:rsid w:val="00EF69B2"/>
    <w:rsid w:val="00EF7A27"/>
    <w:rsid w:val="00F00DB4"/>
    <w:rsid w:val="00F03DCB"/>
    <w:rsid w:val="00F06A0F"/>
    <w:rsid w:val="00F06E7A"/>
    <w:rsid w:val="00F11D38"/>
    <w:rsid w:val="00F12D48"/>
    <w:rsid w:val="00F13816"/>
    <w:rsid w:val="00F14113"/>
    <w:rsid w:val="00F15857"/>
    <w:rsid w:val="00F16337"/>
    <w:rsid w:val="00F17FA1"/>
    <w:rsid w:val="00F26F5A"/>
    <w:rsid w:val="00F330B8"/>
    <w:rsid w:val="00F333D8"/>
    <w:rsid w:val="00F34BB1"/>
    <w:rsid w:val="00F403B5"/>
    <w:rsid w:val="00F5085B"/>
    <w:rsid w:val="00F50B2A"/>
    <w:rsid w:val="00F52FFC"/>
    <w:rsid w:val="00F5510B"/>
    <w:rsid w:val="00F602AE"/>
    <w:rsid w:val="00F61491"/>
    <w:rsid w:val="00F64543"/>
    <w:rsid w:val="00F742FE"/>
    <w:rsid w:val="00F75EB1"/>
    <w:rsid w:val="00F779BB"/>
    <w:rsid w:val="00F81DE4"/>
    <w:rsid w:val="00F82DA0"/>
    <w:rsid w:val="00F82F35"/>
    <w:rsid w:val="00F83D6D"/>
    <w:rsid w:val="00F850DA"/>
    <w:rsid w:val="00F86DA9"/>
    <w:rsid w:val="00F90ADF"/>
    <w:rsid w:val="00F9130A"/>
    <w:rsid w:val="00F913EE"/>
    <w:rsid w:val="00F91436"/>
    <w:rsid w:val="00F94DBA"/>
    <w:rsid w:val="00F9513E"/>
    <w:rsid w:val="00F958AB"/>
    <w:rsid w:val="00FA0536"/>
    <w:rsid w:val="00FA2C92"/>
    <w:rsid w:val="00FA49F9"/>
    <w:rsid w:val="00FA692C"/>
    <w:rsid w:val="00FA6AFA"/>
    <w:rsid w:val="00FB056C"/>
    <w:rsid w:val="00FB1EB2"/>
    <w:rsid w:val="00FB3696"/>
    <w:rsid w:val="00FB3719"/>
    <w:rsid w:val="00FB70CE"/>
    <w:rsid w:val="00FC1D28"/>
    <w:rsid w:val="00FC40AB"/>
    <w:rsid w:val="00FC7477"/>
    <w:rsid w:val="00FD015C"/>
    <w:rsid w:val="00FD37F1"/>
    <w:rsid w:val="00FD382E"/>
    <w:rsid w:val="00FD5AD6"/>
    <w:rsid w:val="00FD6331"/>
    <w:rsid w:val="00FE0A74"/>
    <w:rsid w:val="00FE0B21"/>
    <w:rsid w:val="00FE1E7B"/>
    <w:rsid w:val="00FE3659"/>
    <w:rsid w:val="00FE5C15"/>
    <w:rsid w:val="00FE6CBE"/>
    <w:rsid w:val="00FF2E48"/>
    <w:rsid w:val="00FF493A"/>
    <w:rsid w:val="00FF75CD"/>
    <w:rsid w:val="00FF79BB"/>
    <w:rsid w:val="00FF7CA7"/>
    <w:rsid w:val="39FFC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7F445684"/>
  <w15:chartTrackingRefBased/>
  <w15:docId w15:val="{88E53B3F-76DC-4D92-B4E4-1C14F4C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  <w:style w:type="paragraph" w:customStyle="1" w:styleId="NormalArial">
    <w:name w:val="Normal + Arial"/>
    <w:aliases w:val="11 pt"/>
    <w:basedOn w:val="Normal"/>
    <w:rsid w:val="007B5F7C"/>
    <w:rPr>
      <w:rFonts w:ascii="CG Times (W1)" w:eastAsia="Times New Roman" w:hAnsi="CG Times (W1)" w:cs="Times New Roman"/>
      <w:b/>
    </w:rPr>
  </w:style>
  <w:style w:type="character" w:customStyle="1" w:styleId="field-text">
    <w:name w:val="field-text"/>
    <w:rsid w:val="00005E1A"/>
  </w:style>
  <w:style w:type="paragraph" w:customStyle="1" w:styleId="Body">
    <w:name w:val="Body"/>
    <w:rsid w:val="00B23C08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B23C08"/>
  </w:style>
  <w:style w:type="paragraph" w:styleId="Revision">
    <w:name w:val="Revision"/>
    <w:hidden/>
    <w:uiPriority w:val="99"/>
    <w:semiHidden/>
    <w:rsid w:val="0032587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ustCU.org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texastrustc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exastrust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asTrustCU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694F-D9C7-4560-858A-BB0A6D58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4</cp:revision>
  <cp:lastPrinted>2020-12-11T14:44:00Z</cp:lastPrinted>
  <dcterms:created xsi:type="dcterms:W3CDTF">2022-02-25T22:31:00Z</dcterms:created>
  <dcterms:modified xsi:type="dcterms:W3CDTF">2022-03-01T14:24:00Z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