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EF33D" w14:textId="77777777" w:rsidR="00444EFE" w:rsidRDefault="00444EFE">
      <w:pPr>
        <w:rPr>
          <w:b/>
          <w:sz w:val="28"/>
          <w:szCs w:val="28"/>
        </w:rPr>
      </w:pPr>
    </w:p>
    <w:p w14:paraId="45CCDA75" w14:textId="2DD060C8" w:rsidR="0029650C" w:rsidRDefault="0029650C" w:rsidP="00827EF2">
      <w:pPr>
        <w:jc w:val="center"/>
        <w:rPr>
          <w:sz w:val="23"/>
          <w:szCs w:val="23"/>
        </w:rPr>
      </w:pPr>
    </w:p>
    <w:p w14:paraId="795D1079" w14:textId="77777777" w:rsidR="002C496C" w:rsidRPr="00C645C6" w:rsidRDefault="002C496C" w:rsidP="002C496C">
      <w:pPr>
        <w:rPr>
          <w:sz w:val="23"/>
          <w:szCs w:val="23"/>
        </w:rPr>
      </w:pPr>
      <w:r w:rsidRPr="00C645C6">
        <w:rPr>
          <w:b/>
          <w:sz w:val="23"/>
          <w:szCs w:val="23"/>
        </w:rPr>
        <w:t>Contact:</w:t>
      </w:r>
      <w:r w:rsidRPr="00C645C6">
        <w:rPr>
          <w:sz w:val="23"/>
          <w:szCs w:val="23"/>
        </w:rPr>
        <w:t xml:space="preserve"> K</w:t>
      </w:r>
      <w:r>
        <w:rPr>
          <w:sz w:val="23"/>
          <w:szCs w:val="23"/>
        </w:rPr>
        <w:t>ristine</w:t>
      </w:r>
      <w:r w:rsidRPr="00C645C6">
        <w:rPr>
          <w:sz w:val="23"/>
          <w:szCs w:val="23"/>
        </w:rPr>
        <w:t xml:space="preserve"> Tanzillo, Dux Public Relations</w:t>
      </w:r>
    </w:p>
    <w:p w14:paraId="024DE61A" w14:textId="77777777" w:rsidR="002C496C" w:rsidRDefault="002C496C" w:rsidP="002C496C">
      <w:pPr>
        <w:rPr>
          <w:sz w:val="23"/>
          <w:szCs w:val="23"/>
        </w:rPr>
      </w:pPr>
      <w:r w:rsidRPr="00C645C6">
        <w:rPr>
          <w:sz w:val="23"/>
          <w:szCs w:val="23"/>
        </w:rPr>
        <w:tab/>
        <w:t xml:space="preserve">     k</w:t>
      </w:r>
      <w:r>
        <w:rPr>
          <w:sz w:val="23"/>
          <w:szCs w:val="23"/>
        </w:rPr>
        <w:t>ristine</w:t>
      </w:r>
      <w:r w:rsidRPr="00C645C6">
        <w:rPr>
          <w:sz w:val="23"/>
          <w:szCs w:val="23"/>
        </w:rPr>
        <w:t>@duxpr.com / 903.865.1078</w:t>
      </w:r>
    </w:p>
    <w:p w14:paraId="7D5A36C3" w14:textId="77777777" w:rsidR="0029650C" w:rsidRDefault="0029650C" w:rsidP="002C496C">
      <w:pPr>
        <w:spacing w:before="60"/>
        <w:rPr>
          <w:b/>
          <w:sz w:val="36"/>
          <w:szCs w:val="20"/>
        </w:rPr>
      </w:pPr>
    </w:p>
    <w:p w14:paraId="38F5EC79" w14:textId="4C82DAE5" w:rsidR="007E4A85" w:rsidRPr="007E4A85" w:rsidRDefault="007E4A85" w:rsidP="00476DF4">
      <w:pPr>
        <w:spacing w:before="60"/>
        <w:jc w:val="center"/>
        <w:rPr>
          <w:b/>
          <w:sz w:val="34"/>
          <w:szCs w:val="34"/>
        </w:rPr>
      </w:pPr>
      <w:r w:rsidRPr="007E4A85">
        <w:rPr>
          <w:b/>
          <w:sz w:val="34"/>
          <w:szCs w:val="34"/>
        </w:rPr>
        <w:t>Piedmont Advantage Credit Union Turns Its</w:t>
      </w:r>
    </w:p>
    <w:p w14:paraId="1BA138A9" w14:textId="5314504B" w:rsidR="006D0BD7" w:rsidRPr="00C13D18" w:rsidRDefault="007E4A85" w:rsidP="00476DF4">
      <w:pPr>
        <w:spacing w:before="60"/>
        <w:jc w:val="center"/>
        <w:rPr>
          <w:b/>
          <w:sz w:val="34"/>
          <w:szCs w:val="34"/>
        </w:rPr>
      </w:pPr>
      <w:r w:rsidRPr="007E4A85">
        <w:rPr>
          <w:b/>
          <w:sz w:val="34"/>
          <w:szCs w:val="34"/>
        </w:rPr>
        <w:t xml:space="preserve">ATM Management Over to </w:t>
      </w:r>
      <w:r w:rsidR="00A44CD6" w:rsidRPr="007E4A85">
        <w:rPr>
          <w:b/>
          <w:sz w:val="34"/>
          <w:szCs w:val="34"/>
        </w:rPr>
        <w:t>Dolphin Debit</w:t>
      </w:r>
    </w:p>
    <w:p w14:paraId="70139F60" w14:textId="77777777" w:rsidR="00893E99" w:rsidRPr="00644508" w:rsidRDefault="00893E99" w:rsidP="00773090">
      <w:pPr>
        <w:spacing w:before="60"/>
        <w:jc w:val="center"/>
      </w:pPr>
    </w:p>
    <w:p w14:paraId="26988994" w14:textId="50573551" w:rsidR="006F763D" w:rsidRPr="00110328" w:rsidRDefault="006F763D" w:rsidP="006F763D">
      <w:r w:rsidRPr="00110328">
        <w:rPr>
          <w:b/>
          <w:bCs/>
        </w:rPr>
        <w:t xml:space="preserve">HOUSTON, </w:t>
      </w:r>
      <w:r w:rsidR="000D361B">
        <w:rPr>
          <w:b/>
          <w:bCs/>
        </w:rPr>
        <w:t xml:space="preserve">February </w:t>
      </w:r>
      <w:r w:rsidR="002D12C9">
        <w:rPr>
          <w:b/>
          <w:bCs/>
        </w:rPr>
        <w:t>2</w:t>
      </w:r>
      <w:bookmarkStart w:id="0" w:name="_GoBack"/>
      <w:bookmarkEnd w:id="0"/>
      <w:r w:rsidR="000D361B">
        <w:rPr>
          <w:b/>
          <w:bCs/>
        </w:rPr>
        <w:t>, 2021</w:t>
      </w:r>
      <w:r>
        <w:t xml:space="preserve"> –</w:t>
      </w:r>
      <w:r w:rsidR="00FE6E24">
        <w:t xml:space="preserve"> </w:t>
      </w:r>
      <w:hyperlink r:id="rId8" w:history="1">
        <w:r w:rsidRPr="00110328">
          <w:rPr>
            <w:rStyle w:val="Hyperlink"/>
          </w:rPr>
          <w:t>Piedmont Advantage Credit Union</w:t>
        </w:r>
      </w:hyperlink>
      <w:r w:rsidRPr="00110328">
        <w:t xml:space="preserve"> in North Carolina has</w:t>
      </w:r>
      <w:r w:rsidR="00E95A2D">
        <w:t xml:space="preserve"> </w:t>
      </w:r>
      <w:r w:rsidR="00A674B8">
        <w:t>partnered with</w:t>
      </w:r>
      <w:r w:rsidRPr="00110328">
        <w:t xml:space="preserve"> </w:t>
      </w:r>
      <w:r w:rsidRPr="00A674B8">
        <w:rPr>
          <w:rStyle w:val="Hyperlink"/>
        </w:rPr>
        <w:t>Dolphin Debit,</w:t>
      </w:r>
      <w:r w:rsidRPr="00A578B6">
        <w:t xml:space="preserve"> </w:t>
      </w:r>
      <w:r w:rsidRPr="00F83907">
        <w:t>the full-service ATM management company,</w:t>
      </w:r>
      <w:r w:rsidR="00E95A2D">
        <w:t xml:space="preserve"> </w:t>
      </w:r>
      <w:r w:rsidR="00A674B8">
        <w:t>to manage its fleet of ATMs.</w:t>
      </w:r>
    </w:p>
    <w:p w14:paraId="44E2A8DD" w14:textId="77777777" w:rsidR="006F763D" w:rsidRPr="00110328" w:rsidRDefault="006F763D" w:rsidP="006F763D"/>
    <w:p w14:paraId="467505AB" w14:textId="03618949" w:rsidR="006F763D" w:rsidRPr="00110328" w:rsidRDefault="00A674B8" w:rsidP="006F763D">
      <w:r>
        <w:t>Headquartered in Winston-Salem, Piedmont Advantage was founded in 1949 within the airline industry and serves member</w:t>
      </w:r>
      <w:r w:rsidR="00FE6E24">
        <w:t xml:space="preserve">s in </w:t>
      </w:r>
      <w:r>
        <w:t xml:space="preserve">its North Carolina </w:t>
      </w:r>
      <w:r w:rsidR="00E95A2D">
        <w:t>service</w:t>
      </w:r>
      <w:r>
        <w:t xml:space="preserve"> regions </w:t>
      </w:r>
      <w:r w:rsidR="00FE6E24">
        <w:t xml:space="preserve">and employees of </w:t>
      </w:r>
      <w:r>
        <w:t xml:space="preserve">its many employer companies. </w:t>
      </w:r>
      <w:r w:rsidR="006F763D" w:rsidRPr="00110328">
        <w:t>The credit union has assets of about $390 million and more than 39,000 members.</w:t>
      </w:r>
    </w:p>
    <w:p w14:paraId="126753BB" w14:textId="77777777" w:rsidR="006F763D" w:rsidRPr="00110328" w:rsidRDefault="006F763D" w:rsidP="006F763D"/>
    <w:p w14:paraId="2103E1E9" w14:textId="4FDC5A29" w:rsidR="006F763D" w:rsidRPr="00110328" w:rsidRDefault="006F763D" w:rsidP="006F763D">
      <w:r w:rsidRPr="00110328">
        <w:t xml:space="preserve">The credit union has a dozen ATMs, which are deployed at most of its branches as well as other </w:t>
      </w:r>
      <w:r w:rsidR="00A674B8">
        <w:t xml:space="preserve">high traffic </w:t>
      </w:r>
      <w:r w:rsidRPr="00110328">
        <w:t>locations. When it turned over the management of its machines to Dolphin Debit, it got all-new ATMs installed at its many service locations.</w:t>
      </w:r>
    </w:p>
    <w:p w14:paraId="2CFE6B3B" w14:textId="77777777" w:rsidR="006F763D" w:rsidRPr="00110328" w:rsidRDefault="006F763D" w:rsidP="006F763D"/>
    <w:p w14:paraId="37648A21" w14:textId="537BA9EA" w:rsidR="006F763D" w:rsidRPr="00110328" w:rsidRDefault="006F763D" w:rsidP="006F763D">
      <w:r w:rsidRPr="00110328">
        <w:t>Piedmont Advantage had been thinking about outsourcing for some time before committing to Dolphin Debit, explained Sandy Milton, Vice President of Service Strategy for the credit union.</w:t>
      </w:r>
    </w:p>
    <w:p w14:paraId="2713E9B5" w14:textId="77777777" w:rsidR="006F763D" w:rsidRPr="00110328" w:rsidRDefault="006F763D" w:rsidP="006F763D"/>
    <w:p w14:paraId="41F996CD" w14:textId="3FED913C" w:rsidR="006F763D" w:rsidRPr="00110328" w:rsidRDefault="006F763D" w:rsidP="006F763D">
      <w:r w:rsidRPr="00110328">
        <w:t>“We started talking with Dolphin Debit a couple of years ago,” Milton said</w:t>
      </w:r>
      <w:r w:rsidR="00FE6E24">
        <w:t>, “and t</w:t>
      </w:r>
      <w:r w:rsidRPr="00110328">
        <w:t>he more we learned about outsourcing</w:t>
      </w:r>
      <w:r w:rsidR="00A674B8">
        <w:t xml:space="preserve"> and Dolphin Debit’s expertise</w:t>
      </w:r>
      <w:r w:rsidRPr="00110328">
        <w:t xml:space="preserve">, </w:t>
      </w:r>
      <w:r w:rsidR="0044188D">
        <w:t xml:space="preserve">the more </w:t>
      </w:r>
      <w:r w:rsidRPr="00110328">
        <w:t xml:space="preserve">we </w:t>
      </w:r>
      <w:r w:rsidR="00A674B8">
        <w:t xml:space="preserve">became impressed with </w:t>
      </w:r>
      <w:r w:rsidR="0044188D">
        <w:t>Dolphin’s ATM network services</w:t>
      </w:r>
      <w:r w:rsidR="00A674B8">
        <w:t>.”</w:t>
      </w:r>
      <w:r w:rsidR="0044188D">
        <w:t xml:space="preserve"> </w:t>
      </w:r>
    </w:p>
    <w:p w14:paraId="1F1B0C58" w14:textId="77777777" w:rsidR="006F763D" w:rsidRPr="00110328" w:rsidRDefault="006F763D" w:rsidP="006F763D"/>
    <w:p w14:paraId="6BB54596" w14:textId="17E96E63" w:rsidR="006F763D" w:rsidRPr="00110328" w:rsidRDefault="006F763D" w:rsidP="006F763D">
      <w:r w:rsidRPr="00110328">
        <w:t>She noted that Piedmont Advantage did consider a couple of other companies before deciding to partner with Dolphin Debit.</w:t>
      </w:r>
    </w:p>
    <w:p w14:paraId="243B7F7C" w14:textId="77777777" w:rsidR="006F763D" w:rsidRPr="00110328" w:rsidRDefault="006F763D" w:rsidP="006F763D"/>
    <w:p w14:paraId="1996726B" w14:textId="4C70CA92" w:rsidR="006F763D" w:rsidRPr="00110328" w:rsidRDefault="006F763D" w:rsidP="00E95A2D">
      <w:r w:rsidRPr="00110328">
        <w:t>“</w:t>
      </w:r>
      <w:r w:rsidR="00A674B8">
        <w:t xml:space="preserve">Dolphin Debit’s </w:t>
      </w:r>
      <w:r w:rsidR="00E95A2D">
        <w:t xml:space="preserve">outsourcing services </w:t>
      </w:r>
      <w:r w:rsidR="00A674B8">
        <w:t xml:space="preserve">allowed us </w:t>
      </w:r>
      <w:r w:rsidR="00E95A2D">
        <w:t xml:space="preserve">to start the process of installing </w:t>
      </w:r>
      <w:r w:rsidR="00FE6E24">
        <w:t>s</w:t>
      </w:r>
      <w:r w:rsidR="00E95A2D">
        <w:t xml:space="preserve">mart ATM technology, reducing transactional activities in the branches. Our branch teammates </w:t>
      </w:r>
      <w:r w:rsidR="00FE6E24">
        <w:t xml:space="preserve">can now use </w:t>
      </w:r>
      <w:r w:rsidR="00E95A2D">
        <w:t>their time with members to problem-solve and assist with managing finances</w:t>
      </w:r>
      <w:r w:rsidR="00FE6E24">
        <w:t>.”</w:t>
      </w:r>
    </w:p>
    <w:p w14:paraId="3BB03974" w14:textId="77777777" w:rsidR="006F763D" w:rsidRPr="00110328" w:rsidRDefault="006F763D" w:rsidP="006F763D"/>
    <w:p w14:paraId="7298F506" w14:textId="37FAABFD" w:rsidR="006F763D" w:rsidRPr="00110328" w:rsidRDefault="00FE6E24" w:rsidP="006F763D">
      <w:r>
        <w:t xml:space="preserve">Milton added that </w:t>
      </w:r>
      <w:r w:rsidR="006F763D" w:rsidRPr="00110328">
        <w:t xml:space="preserve">ATMs are and will continue to be an important aspect of Piedmont Advantage’s service strategy. That includes </w:t>
      </w:r>
      <w:r w:rsidR="00E95A2D">
        <w:t>more</w:t>
      </w:r>
      <w:r w:rsidR="00E95A2D" w:rsidRPr="00110328">
        <w:t xml:space="preserve"> </w:t>
      </w:r>
      <w:r w:rsidR="006F763D" w:rsidRPr="00110328">
        <w:t xml:space="preserve">deposit ATMs and – likely starting next year – a migration to ITMs, interactive teller machines. </w:t>
      </w:r>
    </w:p>
    <w:p w14:paraId="70FCD7DF" w14:textId="77777777" w:rsidR="006F763D" w:rsidRPr="00110328" w:rsidRDefault="006F763D" w:rsidP="006F763D"/>
    <w:p w14:paraId="2EF2670C" w14:textId="77777777" w:rsidR="006F763D" w:rsidRDefault="006F763D" w:rsidP="006F763D">
      <w:r w:rsidRPr="00110328">
        <w:lastRenderedPageBreak/>
        <w:t>“For some credit unions, it just takes a while to build to that tipping point when ATM management gets too burdensome,” said Gary Walston, CEO of Dolphin Debit. “That’s when they really recognize that partnering with us will provide the relief that they are looking for.”</w:t>
      </w:r>
    </w:p>
    <w:p w14:paraId="0BFFF349" w14:textId="77777777" w:rsidR="003D0B12" w:rsidRDefault="003D0B12" w:rsidP="003D0B12"/>
    <w:p w14:paraId="21ED7519" w14:textId="7524F1A9" w:rsidR="008108CA" w:rsidRDefault="008108CA" w:rsidP="003D0B12">
      <w:pPr>
        <w:rPr>
          <w:b/>
          <w:bCs/>
          <w:sz w:val="21"/>
          <w:szCs w:val="21"/>
        </w:rPr>
      </w:pPr>
      <w:r>
        <w:rPr>
          <w:b/>
          <w:bCs/>
          <w:sz w:val="21"/>
          <w:szCs w:val="21"/>
        </w:rPr>
        <w:t>About Dolphin Debit</w:t>
      </w:r>
    </w:p>
    <w:p w14:paraId="2DB1FE0D" w14:textId="77777777" w:rsidR="008108CA" w:rsidRDefault="008108CA" w:rsidP="008108CA">
      <w:pPr>
        <w:rPr>
          <w:sz w:val="21"/>
          <w:szCs w:val="21"/>
        </w:rPr>
      </w:pPr>
      <w:r>
        <w:rPr>
          <w:sz w:val="21"/>
          <w:szCs w:val="21"/>
        </w:rPr>
        <w:t xml:space="preserve">Dolphin Debit Access, a subsidiary of Euronet Worldwide, Inc. (NASDAQ: EEFT) is a full-service ATM management company that owns and operates ATMs for financial institutions. Dolphin’s turnkey ATM service includes purchase and deployment of new ATMs, purchase of the financial institution’s existing ATMs, terminal driving, transaction processing, ATM maintenance, armored car service, communications, monitoring and dispatch, and cash management. Dolphin Debit operates all makes and models of ATM equipment in various branch and off-premise venues and works with 300 financial institutions across the United States. Combined with the strength of its global payments parent company, Euronet Worldwide, Dolphin is able to deliver technology and modernization through the company’s REN Ecosystem. For more information, visit </w:t>
      </w:r>
      <w:hyperlink r:id="rId9" w:history="1">
        <w:r>
          <w:rPr>
            <w:rStyle w:val="Hyperlink"/>
            <w:sz w:val="21"/>
            <w:szCs w:val="21"/>
          </w:rPr>
          <w:t>dolphindebit.com</w:t>
        </w:r>
      </w:hyperlink>
      <w:r>
        <w:rPr>
          <w:sz w:val="21"/>
          <w:szCs w:val="21"/>
        </w:rPr>
        <w:t xml:space="preserve">. </w:t>
      </w:r>
    </w:p>
    <w:p w14:paraId="20D70EFE" w14:textId="4CA06BDC" w:rsidR="00A17E39" w:rsidRDefault="00A17E39" w:rsidP="00A17E39">
      <w:pPr>
        <w:rPr>
          <w:sz w:val="21"/>
          <w:szCs w:val="21"/>
        </w:rPr>
      </w:pPr>
    </w:p>
    <w:p w14:paraId="1AB52AA1" w14:textId="77777777" w:rsidR="00A537C7" w:rsidRDefault="00A537C7" w:rsidP="00153E71">
      <w:pPr>
        <w:rPr>
          <w:sz w:val="21"/>
          <w:szCs w:val="21"/>
        </w:rPr>
      </w:pPr>
    </w:p>
    <w:p w14:paraId="3331246D" w14:textId="7F4F3D70" w:rsidR="00A537C7" w:rsidRDefault="00A537C7" w:rsidP="00A537C7">
      <w:pPr>
        <w:jc w:val="center"/>
        <w:rPr>
          <w:sz w:val="21"/>
          <w:szCs w:val="21"/>
        </w:rPr>
      </w:pPr>
      <w:r>
        <w:rPr>
          <w:sz w:val="21"/>
          <w:szCs w:val="21"/>
        </w:rPr>
        <w:t>###</w:t>
      </w:r>
    </w:p>
    <w:p w14:paraId="3EBE236C" w14:textId="77777777" w:rsidR="0055737D" w:rsidRDefault="0055737D" w:rsidP="00153E71">
      <w:pPr>
        <w:rPr>
          <w:sz w:val="21"/>
          <w:szCs w:val="21"/>
        </w:rPr>
      </w:pPr>
    </w:p>
    <w:p w14:paraId="1F61AB78" w14:textId="77777777" w:rsidR="0055737D" w:rsidRPr="00F83728" w:rsidRDefault="0055737D" w:rsidP="00153E71">
      <w:pPr>
        <w:rPr>
          <w:sz w:val="21"/>
          <w:szCs w:val="21"/>
        </w:rPr>
      </w:pPr>
    </w:p>
    <w:p w14:paraId="00FBEE25" w14:textId="2C0483B6" w:rsidR="00F83728" w:rsidRDefault="00F83728" w:rsidP="00153E71">
      <w:pPr>
        <w:rPr>
          <w:sz w:val="21"/>
          <w:szCs w:val="21"/>
        </w:rPr>
      </w:pPr>
    </w:p>
    <w:sectPr w:rsidR="00F83728" w:rsidSect="0033321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CE50" w14:textId="77777777" w:rsidR="000E78C9" w:rsidRDefault="000E78C9" w:rsidP="0089154D">
      <w:r>
        <w:separator/>
      </w:r>
    </w:p>
  </w:endnote>
  <w:endnote w:type="continuationSeparator" w:id="0">
    <w:p w14:paraId="022E2FE1" w14:textId="77777777" w:rsidR="000E78C9" w:rsidRDefault="000E78C9" w:rsidP="0089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8FE53" w14:textId="77777777" w:rsidR="000E78C9" w:rsidRDefault="000E78C9" w:rsidP="0089154D">
      <w:r>
        <w:separator/>
      </w:r>
    </w:p>
  </w:footnote>
  <w:footnote w:type="continuationSeparator" w:id="0">
    <w:p w14:paraId="3F771832" w14:textId="77777777" w:rsidR="000E78C9" w:rsidRDefault="000E78C9" w:rsidP="00891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EA205" w14:textId="6B99494F" w:rsidR="008D63BD" w:rsidRDefault="002C496C" w:rsidP="0033321E">
    <w:pPr>
      <w:pStyle w:val="Header"/>
      <w:jc w:val="center"/>
    </w:pPr>
    <w:r>
      <w:rPr>
        <w:noProof/>
        <w:lang w:val="en-US" w:eastAsia="en-US"/>
      </w:rPr>
      <w:drawing>
        <wp:inline distT="0" distB="0" distL="0" distR="0" wp14:anchorId="729E58FA" wp14:editId="3FC863A2">
          <wp:extent cx="2514600" cy="822470"/>
          <wp:effectExtent l="0" t="0" r="0" b="0"/>
          <wp:docPr id="1" name="Picture 1" descr="Dolphin_Debit_Logo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phin_Debit_Logo 3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9591" cy="8241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C185C"/>
    <w:multiLevelType w:val="hybridMultilevel"/>
    <w:tmpl w:val="8674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17454"/>
    <w:multiLevelType w:val="hybridMultilevel"/>
    <w:tmpl w:val="F14C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70A74"/>
    <w:multiLevelType w:val="hybridMultilevel"/>
    <w:tmpl w:val="7DD2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838D2"/>
    <w:multiLevelType w:val="hybridMultilevel"/>
    <w:tmpl w:val="169C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F35F3"/>
    <w:multiLevelType w:val="hybridMultilevel"/>
    <w:tmpl w:val="C450A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EA"/>
    <w:rsid w:val="00000668"/>
    <w:rsid w:val="00002AA1"/>
    <w:rsid w:val="00003EC4"/>
    <w:rsid w:val="0000698F"/>
    <w:rsid w:val="00007E00"/>
    <w:rsid w:val="00016297"/>
    <w:rsid w:val="00016305"/>
    <w:rsid w:val="00017170"/>
    <w:rsid w:val="00021EF5"/>
    <w:rsid w:val="00023E37"/>
    <w:rsid w:val="00024A61"/>
    <w:rsid w:val="00026986"/>
    <w:rsid w:val="000458A3"/>
    <w:rsid w:val="00046320"/>
    <w:rsid w:val="000607D6"/>
    <w:rsid w:val="00061A10"/>
    <w:rsid w:val="000703D6"/>
    <w:rsid w:val="0008098E"/>
    <w:rsid w:val="000863D9"/>
    <w:rsid w:val="0009223B"/>
    <w:rsid w:val="00092768"/>
    <w:rsid w:val="00094C9E"/>
    <w:rsid w:val="000968F2"/>
    <w:rsid w:val="00097F5A"/>
    <w:rsid w:val="000A24D9"/>
    <w:rsid w:val="000A2638"/>
    <w:rsid w:val="000A3801"/>
    <w:rsid w:val="000A3CEB"/>
    <w:rsid w:val="000A7A10"/>
    <w:rsid w:val="000C3783"/>
    <w:rsid w:val="000D0961"/>
    <w:rsid w:val="000D144B"/>
    <w:rsid w:val="000D361B"/>
    <w:rsid w:val="000E332F"/>
    <w:rsid w:val="000E78C9"/>
    <w:rsid w:val="000F5592"/>
    <w:rsid w:val="001017F8"/>
    <w:rsid w:val="00105D38"/>
    <w:rsid w:val="0010791F"/>
    <w:rsid w:val="00107B8F"/>
    <w:rsid w:val="00124617"/>
    <w:rsid w:val="00126559"/>
    <w:rsid w:val="00130867"/>
    <w:rsid w:val="00133899"/>
    <w:rsid w:val="00134C55"/>
    <w:rsid w:val="00136A76"/>
    <w:rsid w:val="0014150D"/>
    <w:rsid w:val="00153DF9"/>
    <w:rsid w:val="00153E71"/>
    <w:rsid w:val="00154679"/>
    <w:rsid w:val="00162A49"/>
    <w:rsid w:val="00162EF1"/>
    <w:rsid w:val="00170566"/>
    <w:rsid w:val="001804BC"/>
    <w:rsid w:val="00180FC5"/>
    <w:rsid w:val="001821E0"/>
    <w:rsid w:val="001919D6"/>
    <w:rsid w:val="00193501"/>
    <w:rsid w:val="001A05EF"/>
    <w:rsid w:val="001A0878"/>
    <w:rsid w:val="001A41CF"/>
    <w:rsid w:val="001A4BE3"/>
    <w:rsid w:val="001A7D33"/>
    <w:rsid w:val="001B3C8A"/>
    <w:rsid w:val="001B48AC"/>
    <w:rsid w:val="001B4D1D"/>
    <w:rsid w:val="001C1571"/>
    <w:rsid w:val="001C6481"/>
    <w:rsid w:val="001D40C6"/>
    <w:rsid w:val="001D65F7"/>
    <w:rsid w:val="001E3EB4"/>
    <w:rsid w:val="001F647C"/>
    <w:rsid w:val="00200C56"/>
    <w:rsid w:val="00200ECD"/>
    <w:rsid w:val="002034BD"/>
    <w:rsid w:val="00206134"/>
    <w:rsid w:val="002133C7"/>
    <w:rsid w:val="0022292A"/>
    <w:rsid w:val="002274DC"/>
    <w:rsid w:val="00227C7A"/>
    <w:rsid w:val="00232FE4"/>
    <w:rsid w:val="0023474C"/>
    <w:rsid w:val="00234BE9"/>
    <w:rsid w:val="002441DE"/>
    <w:rsid w:val="002453A4"/>
    <w:rsid w:val="0025388D"/>
    <w:rsid w:val="002613F5"/>
    <w:rsid w:val="00261BB4"/>
    <w:rsid w:val="00261EB4"/>
    <w:rsid w:val="00266BD2"/>
    <w:rsid w:val="00267CFE"/>
    <w:rsid w:val="00270568"/>
    <w:rsid w:val="002706E0"/>
    <w:rsid w:val="00275A53"/>
    <w:rsid w:val="002779F1"/>
    <w:rsid w:val="00294554"/>
    <w:rsid w:val="00294A09"/>
    <w:rsid w:val="0029650C"/>
    <w:rsid w:val="002A3442"/>
    <w:rsid w:val="002A639B"/>
    <w:rsid w:val="002B7FF7"/>
    <w:rsid w:val="002C496C"/>
    <w:rsid w:val="002D12C9"/>
    <w:rsid w:val="002E540A"/>
    <w:rsid w:val="002E5829"/>
    <w:rsid w:val="00301970"/>
    <w:rsid w:val="003057BC"/>
    <w:rsid w:val="00306521"/>
    <w:rsid w:val="003135BB"/>
    <w:rsid w:val="00315A38"/>
    <w:rsid w:val="003174E7"/>
    <w:rsid w:val="00324648"/>
    <w:rsid w:val="003276C5"/>
    <w:rsid w:val="0033321E"/>
    <w:rsid w:val="00334254"/>
    <w:rsid w:val="003428B3"/>
    <w:rsid w:val="00351777"/>
    <w:rsid w:val="00351B9E"/>
    <w:rsid w:val="0038079F"/>
    <w:rsid w:val="00382B10"/>
    <w:rsid w:val="00383EDD"/>
    <w:rsid w:val="00390C98"/>
    <w:rsid w:val="00393768"/>
    <w:rsid w:val="00393996"/>
    <w:rsid w:val="00395E10"/>
    <w:rsid w:val="003968CA"/>
    <w:rsid w:val="00397784"/>
    <w:rsid w:val="003A34EC"/>
    <w:rsid w:val="003A452F"/>
    <w:rsid w:val="003B14FB"/>
    <w:rsid w:val="003C43CF"/>
    <w:rsid w:val="003C75F1"/>
    <w:rsid w:val="003D0B12"/>
    <w:rsid w:val="003D79B3"/>
    <w:rsid w:val="003D7B7B"/>
    <w:rsid w:val="003E330C"/>
    <w:rsid w:val="003E33B6"/>
    <w:rsid w:val="003E6579"/>
    <w:rsid w:val="003E766B"/>
    <w:rsid w:val="003F0419"/>
    <w:rsid w:val="003F20D9"/>
    <w:rsid w:val="003F2AE1"/>
    <w:rsid w:val="003F68D2"/>
    <w:rsid w:val="004019F9"/>
    <w:rsid w:val="00403625"/>
    <w:rsid w:val="00404E40"/>
    <w:rsid w:val="004061FC"/>
    <w:rsid w:val="0040798B"/>
    <w:rsid w:val="00411A9A"/>
    <w:rsid w:val="00412437"/>
    <w:rsid w:val="00413507"/>
    <w:rsid w:val="0041567D"/>
    <w:rsid w:val="0042264B"/>
    <w:rsid w:val="00423E51"/>
    <w:rsid w:val="00424161"/>
    <w:rsid w:val="00434564"/>
    <w:rsid w:val="00437475"/>
    <w:rsid w:val="004408A2"/>
    <w:rsid w:val="0044188D"/>
    <w:rsid w:val="004421B6"/>
    <w:rsid w:val="00443B9F"/>
    <w:rsid w:val="00444EFE"/>
    <w:rsid w:val="004611B2"/>
    <w:rsid w:val="00461BD4"/>
    <w:rsid w:val="00462149"/>
    <w:rsid w:val="00463063"/>
    <w:rsid w:val="004670DC"/>
    <w:rsid w:val="004716A0"/>
    <w:rsid w:val="00475F3F"/>
    <w:rsid w:val="00476DF4"/>
    <w:rsid w:val="00480B60"/>
    <w:rsid w:val="004A0837"/>
    <w:rsid w:val="004A1095"/>
    <w:rsid w:val="004A2BD1"/>
    <w:rsid w:val="004A510E"/>
    <w:rsid w:val="004B601A"/>
    <w:rsid w:val="004D280C"/>
    <w:rsid w:val="004D4305"/>
    <w:rsid w:val="004D5097"/>
    <w:rsid w:val="004E1ABA"/>
    <w:rsid w:val="004F3379"/>
    <w:rsid w:val="004F3DBA"/>
    <w:rsid w:val="0050410A"/>
    <w:rsid w:val="00507BC8"/>
    <w:rsid w:val="00510303"/>
    <w:rsid w:val="0051336C"/>
    <w:rsid w:val="00513385"/>
    <w:rsid w:val="005216EC"/>
    <w:rsid w:val="0052551C"/>
    <w:rsid w:val="0054156D"/>
    <w:rsid w:val="005418B5"/>
    <w:rsid w:val="00542497"/>
    <w:rsid w:val="0055737D"/>
    <w:rsid w:val="00571D54"/>
    <w:rsid w:val="0057383F"/>
    <w:rsid w:val="00587BB4"/>
    <w:rsid w:val="0059262E"/>
    <w:rsid w:val="005B1F70"/>
    <w:rsid w:val="005B683F"/>
    <w:rsid w:val="005C0116"/>
    <w:rsid w:val="005C1D34"/>
    <w:rsid w:val="005D0037"/>
    <w:rsid w:val="005D00FF"/>
    <w:rsid w:val="005D07FC"/>
    <w:rsid w:val="005E17F9"/>
    <w:rsid w:val="005E5924"/>
    <w:rsid w:val="005F1026"/>
    <w:rsid w:val="005F28AF"/>
    <w:rsid w:val="00602984"/>
    <w:rsid w:val="0060458F"/>
    <w:rsid w:val="006108F7"/>
    <w:rsid w:val="006144B7"/>
    <w:rsid w:val="00623840"/>
    <w:rsid w:val="00635AC4"/>
    <w:rsid w:val="00636C67"/>
    <w:rsid w:val="00637DA3"/>
    <w:rsid w:val="006441D2"/>
    <w:rsid w:val="00646AE7"/>
    <w:rsid w:val="0065405D"/>
    <w:rsid w:val="006569D8"/>
    <w:rsid w:val="0066335D"/>
    <w:rsid w:val="00670131"/>
    <w:rsid w:val="00675B2C"/>
    <w:rsid w:val="00676E2E"/>
    <w:rsid w:val="0069059D"/>
    <w:rsid w:val="006A0707"/>
    <w:rsid w:val="006A44DD"/>
    <w:rsid w:val="006A6F62"/>
    <w:rsid w:val="006A73F0"/>
    <w:rsid w:val="006A7BFE"/>
    <w:rsid w:val="006B4196"/>
    <w:rsid w:val="006B5849"/>
    <w:rsid w:val="006B6F3C"/>
    <w:rsid w:val="006C1384"/>
    <w:rsid w:val="006C4E23"/>
    <w:rsid w:val="006D0BD7"/>
    <w:rsid w:val="006F4CD8"/>
    <w:rsid w:val="006F763D"/>
    <w:rsid w:val="0070134D"/>
    <w:rsid w:val="007048B8"/>
    <w:rsid w:val="00714710"/>
    <w:rsid w:val="007227EA"/>
    <w:rsid w:val="00723B18"/>
    <w:rsid w:val="00730112"/>
    <w:rsid w:val="00731917"/>
    <w:rsid w:val="0075151D"/>
    <w:rsid w:val="00751C07"/>
    <w:rsid w:val="007666EE"/>
    <w:rsid w:val="00767B07"/>
    <w:rsid w:val="0077160E"/>
    <w:rsid w:val="00773090"/>
    <w:rsid w:val="00774649"/>
    <w:rsid w:val="00781361"/>
    <w:rsid w:val="00783043"/>
    <w:rsid w:val="00785B43"/>
    <w:rsid w:val="00795D7E"/>
    <w:rsid w:val="007B4184"/>
    <w:rsid w:val="007B6082"/>
    <w:rsid w:val="007C090F"/>
    <w:rsid w:val="007C2EFD"/>
    <w:rsid w:val="007C7441"/>
    <w:rsid w:val="007D6BB6"/>
    <w:rsid w:val="007E3E57"/>
    <w:rsid w:val="007E4A85"/>
    <w:rsid w:val="007F417C"/>
    <w:rsid w:val="007F5AAD"/>
    <w:rsid w:val="007F713B"/>
    <w:rsid w:val="008014CA"/>
    <w:rsid w:val="00803334"/>
    <w:rsid w:val="008108CA"/>
    <w:rsid w:val="008162FF"/>
    <w:rsid w:val="00826B67"/>
    <w:rsid w:val="00827C01"/>
    <w:rsid w:val="00827EF2"/>
    <w:rsid w:val="008412B6"/>
    <w:rsid w:val="008462F3"/>
    <w:rsid w:val="00846B93"/>
    <w:rsid w:val="00847CA8"/>
    <w:rsid w:val="00850892"/>
    <w:rsid w:val="00856526"/>
    <w:rsid w:val="00857DDE"/>
    <w:rsid w:val="0086070B"/>
    <w:rsid w:val="00870E14"/>
    <w:rsid w:val="00872158"/>
    <w:rsid w:val="00881C32"/>
    <w:rsid w:val="00883DEC"/>
    <w:rsid w:val="00887A8C"/>
    <w:rsid w:val="0089154D"/>
    <w:rsid w:val="00893E99"/>
    <w:rsid w:val="00894488"/>
    <w:rsid w:val="008A017C"/>
    <w:rsid w:val="008A65AB"/>
    <w:rsid w:val="008A6E0B"/>
    <w:rsid w:val="008B11F4"/>
    <w:rsid w:val="008B4181"/>
    <w:rsid w:val="008B4318"/>
    <w:rsid w:val="008C388A"/>
    <w:rsid w:val="008D63BD"/>
    <w:rsid w:val="008E16A0"/>
    <w:rsid w:val="008E2B51"/>
    <w:rsid w:val="008F2882"/>
    <w:rsid w:val="009027B8"/>
    <w:rsid w:val="009032EC"/>
    <w:rsid w:val="00911B73"/>
    <w:rsid w:val="00911CD0"/>
    <w:rsid w:val="00913E74"/>
    <w:rsid w:val="00915961"/>
    <w:rsid w:val="00922B8C"/>
    <w:rsid w:val="009256B0"/>
    <w:rsid w:val="00931A5E"/>
    <w:rsid w:val="009343A7"/>
    <w:rsid w:val="00940ADE"/>
    <w:rsid w:val="00945DF5"/>
    <w:rsid w:val="00956BAB"/>
    <w:rsid w:val="00956BE6"/>
    <w:rsid w:val="009623D2"/>
    <w:rsid w:val="00967480"/>
    <w:rsid w:val="00970E6E"/>
    <w:rsid w:val="0097276B"/>
    <w:rsid w:val="00973BEE"/>
    <w:rsid w:val="009835FD"/>
    <w:rsid w:val="00986566"/>
    <w:rsid w:val="00986DEB"/>
    <w:rsid w:val="00991E53"/>
    <w:rsid w:val="00993FAD"/>
    <w:rsid w:val="009A32AE"/>
    <w:rsid w:val="009A445A"/>
    <w:rsid w:val="009B26A6"/>
    <w:rsid w:val="009B49DA"/>
    <w:rsid w:val="009B5A1A"/>
    <w:rsid w:val="009C26FC"/>
    <w:rsid w:val="009C3C8F"/>
    <w:rsid w:val="009D14C0"/>
    <w:rsid w:val="009D6499"/>
    <w:rsid w:val="009D6CD9"/>
    <w:rsid w:val="009E076D"/>
    <w:rsid w:val="009E7F96"/>
    <w:rsid w:val="00A108B7"/>
    <w:rsid w:val="00A13278"/>
    <w:rsid w:val="00A172D1"/>
    <w:rsid w:val="00A17E39"/>
    <w:rsid w:val="00A234FF"/>
    <w:rsid w:val="00A23C13"/>
    <w:rsid w:val="00A32E68"/>
    <w:rsid w:val="00A349AD"/>
    <w:rsid w:val="00A37A83"/>
    <w:rsid w:val="00A4212C"/>
    <w:rsid w:val="00A44CD6"/>
    <w:rsid w:val="00A537C7"/>
    <w:rsid w:val="00A57070"/>
    <w:rsid w:val="00A612C9"/>
    <w:rsid w:val="00A674B8"/>
    <w:rsid w:val="00A73AB3"/>
    <w:rsid w:val="00A81C0F"/>
    <w:rsid w:val="00A852F4"/>
    <w:rsid w:val="00A93744"/>
    <w:rsid w:val="00A9416D"/>
    <w:rsid w:val="00AA047D"/>
    <w:rsid w:val="00AA1135"/>
    <w:rsid w:val="00AC6EE4"/>
    <w:rsid w:val="00AD10AA"/>
    <w:rsid w:val="00AE4B39"/>
    <w:rsid w:val="00AE61DD"/>
    <w:rsid w:val="00AF3BFD"/>
    <w:rsid w:val="00B027C5"/>
    <w:rsid w:val="00B07869"/>
    <w:rsid w:val="00B15FEB"/>
    <w:rsid w:val="00B17D4C"/>
    <w:rsid w:val="00B403BD"/>
    <w:rsid w:val="00B4375C"/>
    <w:rsid w:val="00B4450A"/>
    <w:rsid w:val="00B56195"/>
    <w:rsid w:val="00B62ABD"/>
    <w:rsid w:val="00B6466D"/>
    <w:rsid w:val="00B646EA"/>
    <w:rsid w:val="00B805B0"/>
    <w:rsid w:val="00B86D2B"/>
    <w:rsid w:val="00B90CBC"/>
    <w:rsid w:val="00BA33CB"/>
    <w:rsid w:val="00BC061B"/>
    <w:rsid w:val="00BC137C"/>
    <w:rsid w:val="00BC62C9"/>
    <w:rsid w:val="00BD4394"/>
    <w:rsid w:val="00BE04F5"/>
    <w:rsid w:val="00BE38FE"/>
    <w:rsid w:val="00BE53E5"/>
    <w:rsid w:val="00BE67C2"/>
    <w:rsid w:val="00BE6F71"/>
    <w:rsid w:val="00BF0539"/>
    <w:rsid w:val="00BF2AA5"/>
    <w:rsid w:val="00C13D18"/>
    <w:rsid w:val="00C1577D"/>
    <w:rsid w:val="00C1728C"/>
    <w:rsid w:val="00C22D3C"/>
    <w:rsid w:val="00C23A97"/>
    <w:rsid w:val="00C27F39"/>
    <w:rsid w:val="00C32C18"/>
    <w:rsid w:val="00C34A53"/>
    <w:rsid w:val="00C36E14"/>
    <w:rsid w:val="00C3719F"/>
    <w:rsid w:val="00C43004"/>
    <w:rsid w:val="00C433BF"/>
    <w:rsid w:val="00C47436"/>
    <w:rsid w:val="00C57BEB"/>
    <w:rsid w:val="00C60B64"/>
    <w:rsid w:val="00C61FD4"/>
    <w:rsid w:val="00C645C6"/>
    <w:rsid w:val="00C6666D"/>
    <w:rsid w:val="00C8009A"/>
    <w:rsid w:val="00C810B9"/>
    <w:rsid w:val="00C82BE3"/>
    <w:rsid w:val="00C834E7"/>
    <w:rsid w:val="00C90A0F"/>
    <w:rsid w:val="00CA6382"/>
    <w:rsid w:val="00CB02E3"/>
    <w:rsid w:val="00CB2806"/>
    <w:rsid w:val="00CB44DA"/>
    <w:rsid w:val="00CB44E6"/>
    <w:rsid w:val="00CC018C"/>
    <w:rsid w:val="00CC3896"/>
    <w:rsid w:val="00CD5ECC"/>
    <w:rsid w:val="00CE0D12"/>
    <w:rsid w:val="00CE2D51"/>
    <w:rsid w:val="00CE6507"/>
    <w:rsid w:val="00CF0C54"/>
    <w:rsid w:val="00CF1E24"/>
    <w:rsid w:val="00CF7C27"/>
    <w:rsid w:val="00D02789"/>
    <w:rsid w:val="00D059A5"/>
    <w:rsid w:val="00D125C5"/>
    <w:rsid w:val="00D1752C"/>
    <w:rsid w:val="00D21B3F"/>
    <w:rsid w:val="00D276DA"/>
    <w:rsid w:val="00D335F4"/>
    <w:rsid w:val="00D374BE"/>
    <w:rsid w:val="00D40645"/>
    <w:rsid w:val="00D41009"/>
    <w:rsid w:val="00D474CC"/>
    <w:rsid w:val="00D655A8"/>
    <w:rsid w:val="00D673E7"/>
    <w:rsid w:val="00D82F07"/>
    <w:rsid w:val="00D8488D"/>
    <w:rsid w:val="00D87E8A"/>
    <w:rsid w:val="00D942B0"/>
    <w:rsid w:val="00D9669D"/>
    <w:rsid w:val="00DB10E6"/>
    <w:rsid w:val="00DB5887"/>
    <w:rsid w:val="00DB7069"/>
    <w:rsid w:val="00DB7731"/>
    <w:rsid w:val="00DC04F8"/>
    <w:rsid w:val="00DC0C64"/>
    <w:rsid w:val="00DC63EA"/>
    <w:rsid w:val="00DC7E6F"/>
    <w:rsid w:val="00DD14BB"/>
    <w:rsid w:val="00DD153C"/>
    <w:rsid w:val="00DE4350"/>
    <w:rsid w:val="00DE4E5C"/>
    <w:rsid w:val="00DE79CB"/>
    <w:rsid w:val="00DF4325"/>
    <w:rsid w:val="00E0230F"/>
    <w:rsid w:val="00E047F5"/>
    <w:rsid w:val="00E115F7"/>
    <w:rsid w:val="00E12610"/>
    <w:rsid w:val="00E239AD"/>
    <w:rsid w:val="00E25DBE"/>
    <w:rsid w:val="00E3481A"/>
    <w:rsid w:val="00E37039"/>
    <w:rsid w:val="00E417A6"/>
    <w:rsid w:val="00E42F04"/>
    <w:rsid w:val="00E50B6A"/>
    <w:rsid w:val="00E66B27"/>
    <w:rsid w:val="00E7776D"/>
    <w:rsid w:val="00E913F1"/>
    <w:rsid w:val="00E93B57"/>
    <w:rsid w:val="00E93F3F"/>
    <w:rsid w:val="00E95A2D"/>
    <w:rsid w:val="00E97C51"/>
    <w:rsid w:val="00EA10EF"/>
    <w:rsid w:val="00EB030E"/>
    <w:rsid w:val="00EB4CBA"/>
    <w:rsid w:val="00EB5948"/>
    <w:rsid w:val="00EC0CA4"/>
    <w:rsid w:val="00EC4885"/>
    <w:rsid w:val="00EC5063"/>
    <w:rsid w:val="00EC72F0"/>
    <w:rsid w:val="00ED11A6"/>
    <w:rsid w:val="00ED120E"/>
    <w:rsid w:val="00ED2371"/>
    <w:rsid w:val="00ED346F"/>
    <w:rsid w:val="00EE0173"/>
    <w:rsid w:val="00EE200B"/>
    <w:rsid w:val="00EE2774"/>
    <w:rsid w:val="00EE62E1"/>
    <w:rsid w:val="00EF2F03"/>
    <w:rsid w:val="00EF5C32"/>
    <w:rsid w:val="00EF64D5"/>
    <w:rsid w:val="00EF7AE8"/>
    <w:rsid w:val="00F10AD9"/>
    <w:rsid w:val="00F11716"/>
    <w:rsid w:val="00F14BB6"/>
    <w:rsid w:val="00F15A5F"/>
    <w:rsid w:val="00F176A9"/>
    <w:rsid w:val="00F20629"/>
    <w:rsid w:val="00F22925"/>
    <w:rsid w:val="00F230FA"/>
    <w:rsid w:val="00F26557"/>
    <w:rsid w:val="00F3458A"/>
    <w:rsid w:val="00F36BC3"/>
    <w:rsid w:val="00F430B2"/>
    <w:rsid w:val="00F43E3B"/>
    <w:rsid w:val="00F46343"/>
    <w:rsid w:val="00F472EE"/>
    <w:rsid w:val="00F51218"/>
    <w:rsid w:val="00F528FC"/>
    <w:rsid w:val="00F656C3"/>
    <w:rsid w:val="00F65AD7"/>
    <w:rsid w:val="00F72633"/>
    <w:rsid w:val="00F74831"/>
    <w:rsid w:val="00F80A7A"/>
    <w:rsid w:val="00F83728"/>
    <w:rsid w:val="00FA16D3"/>
    <w:rsid w:val="00FA3479"/>
    <w:rsid w:val="00FA4749"/>
    <w:rsid w:val="00FA6DF6"/>
    <w:rsid w:val="00FC5AB0"/>
    <w:rsid w:val="00FC623F"/>
    <w:rsid w:val="00FD03D1"/>
    <w:rsid w:val="00FD4838"/>
    <w:rsid w:val="00FD7118"/>
    <w:rsid w:val="00FE047C"/>
    <w:rsid w:val="00FE162F"/>
    <w:rsid w:val="00FE5B09"/>
    <w:rsid w:val="00FE6E24"/>
    <w:rsid w:val="00FF26E2"/>
    <w:rsid w:val="00FF2781"/>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540C3"/>
  <w15:chartTrackingRefBased/>
  <w15:docId w15:val="{3558BE73-BC2E-41ED-B66B-77801FA9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7227EA"/>
    <w:pPr>
      <w:spacing w:after="75"/>
      <w:outlineLvl w:val="1"/>
    </w:pPr>
    <w:rPr>
      <w:rFonts w:eastAsia="Times New Roman" w:cs="Times New Roman"/>
      <w:b/>
      <w:bCs/>
      <w:color w:val="B70E2D"/>
      <w:sz w:val="22"/>
      <w:szCs w:val="22"/>
      <w:lang w:val="x-none" w:eastAsia="x-none"/>
    </w:rPr>
  </w:style>
  <w:style w:type="paragraph" w:styleId="Heading3">
    <w:name w:val="heading 3"/>
    <w:basedOn w:val="Normal"/>
    <w:link w:val="Heading3Char"/>
    <w:uiPriority w:val="9"/>
    <w:qFormat/>
    <w:rsid w:val="007227EA"/>
    <w:pPr>
      <w:spacing w:after="75"/>
      <w:outlineLvl w:val="2"/>
    </w:pPr>
    <w:rPr>
      <w:rFonts w:eastAsia="Times New Roman" w:cs="Times New Roman"/>
      <w:b/>
      <w:bCs/>
      <w:color w:val="002768"/>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227EA"/>
    <w:rPr>
      <w:rFonts w:eastAsia="Times New Roman"/>
      <w:b/>
      <w:bCs/>
      <w:color w:val="B70E2D"/>
      <w:sz w:val="22"/>
      <w:szCs w:val="22"/>
    </w:rPr>
  </w:style>
  <w:style w:type="character" w:customStyle="1" w:styleId="Heading3Char">
    <w:name w:val="Heading 3 Char"/>
    <w:link w:val="Heading3"/>
    <w:uiPriority w:val="9"/>
    <w:rsid w:val="007227EA"/>
    <w:rPr>
      <w:rFonts w:eastAsia="Times New Roman"/>
      <w:b/>
      <w:bCs/>
      <w:color w:val="002768"/>
      <w:sz w:val="20"/>
      <w:szCs w:val="20"/>
    </w:rPr>
  </w:style>
  <w:style w:type="paragraph" w:styleId="NormalWeb">
    <w:name w:val="Normal (Web)"/>
    <w:basedOn w:val="Normal"/>
    <w:unhideWhenUsed/>
    <w:rsid w:val="007227EA"/>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7227EA"/>
    <w:rPr>
      <w:color w:val="07447D"/>
      <w:u w:val="single"/>
    </w:rPr>
  </w:style>
  <w:style w:type="character" w:styleId="Strong">
    <w:name w:val="Strong"/>
    <w:uiPriority w:val="22"/>
    <w:qFormat/>
    <w:rsid w:val="007227EA"/>
    <w:rPr>
      <w:b/>
      <w:bCs/>
    </w:rPr>
  </w:style>
  <w:style w:type="character" w:styleId="Emphasis">
    <w:name w:val="Emphasis"/>
    <w:uiPriority w:val="20"/>
    <w:qFormat/>
    <w:rsid w:val="007227EA"/>
    <w:rPr>
      <w:i/>
      <w:iCs/>
    </w:rPr>
  </w:style>
  <w:style w:type="paragraph" w:styleId="BalloonText">
    <w:name w:val="Balloon Text"/>
    <w:basedOn w:val="Normal"/>
    <w:link w:val="BalloonTextChar"/>
    <w:uiPriority w:val="99"/>
    <w:semiHidden/>
    <w:unhideWhenUsed/>
    <w:rsid w:val="007227E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227EA"/>
    <w:rPr>
      <w:rFonts w:ascii="Tahoma" w:hAnsi="Tahoma" w:cs="Tahoma"/>
      <w:sz w:val="16"/>
      <w:szCs w:val="16"/>
    </w:rPr>
  </w:style>
  <w:style w:type="paragraph" w:styleId="Header">
    <w:name w:val="header"/>
    <w:basedOn w:val="Normal"/>
    <w:link w:val="HeaderChar"/>
    <w:uiPriority w:val="99"/>
    <w:unhideWhenUsed/>
    <w:rsid w:val="0089154D"/>
    <w:pPr>
      <w:tabs>
        <w:tab w:val="center" w:pos="4680"/>
        <w:tab w:val="right" w:pos="9360"/>
      </w:tabs>
    </w:pPr>
    <w:rPr>
      <w:rFonts w:cs="Times New Roman"/>
      <w:lang w:val="x-none" w:eastAsia="x-none"/>
    </w:rPr>
  </w:style>
  <w:style w:type="character" w:customStyle="1" w:styleId="HeaderChar">
    <w:name w:val="Header Char"/>
    <w:link w:val="Header"/>
    <w:uiPriority w:val="99"/>
    <w:rsid w:val="0089154D"/>
    <w:rPr>
      <w:sz w:val="24"/>
      <w:szCs w:val="24"/>
    </w:rPr>
  </w:style>
  <w:style w:type="paragraph" w:styleId="Footer">
    <w:name w:val="footer"/>
    <w:basedOn w:val="Normal"/>
    <w:link w:val="FooterChar"/>
    <w:uiPriority w:val="99"/>
    <w:unhideWhenUsed/>
    <w:rsid w:val="0089154D"/>
    <w:pPr>
      <w:tabs>
        <w:tab w:val="center" w:pos="4680"/>
        <w:tab w:val="right" w:pos="9360"/>
      </w:tabs>
    </w:pPr>
    <w:rPr>
      <w:rFonts w:cs="Times New Roman"/>
      <w:lang w:val="x-none" w:eastAsia="x-none"/>
    </w:rPr>
  </w:style>
  <w:style w:type="character" w:customStyle="1" w:styleId="FooterChar">
    <w:name w:val="Footer Char"/>
    <w:link w:val="Footer"/>
    <w:uiPriority w:val="99"/>
    <w:rsid w:val="0089154D"/>
    <w:rPr>
      <w:sz w:val="24"/>
      <w:szCs w:val="24"/>
    </w:rPr>
  </w:style>
  <w:style w:type="character" w:styleId="CommentReference">
    <w:name w:val="annotation reference"/>
    <w:uiPriority w:val="99"/>
    <w:semiHidden/>
    <w:unhideWhenUsed/>
    <w:rsid w:val="00774649"/>
    <w:rPr>
      <w:sz w:val="16"/>
      <w:szCs w:val="16"/>
    </w:rPr>
  </w:style>
  <w:style w:type="paragraph" w:styleId="CommentText">
    <w:name w:val="annotation text"/>
    <w:basedOn w:val="Normal"/>
    <w:link w:val="CommentTextChar"/>
    <w:uiPriority w:val="99"/>
    <w:semiHidden/>
    <w:unhideWhenUsed/>
    <w:rsid w:val="00774649"/>
    <w:rPr>
      <w:sz w:val="20"/>
      <w:szCs w:val="20"/>
    </w:rPr>
  </w:style>
  <w:style w:type="character" w:customStyle="1" w:styleId="CommentTextChar">
    <w:name w:val="Comment Text Char"/>
    <w:basedOn w:val="DefaultParagraphFont"/>
    <w:link w:val="CommentText"/>
    <w:uiPriority w:val="99"/>
    <w:semiHidden/>
    <w:rsid w:val="00774649"/>
  </w:style>
  <w:style w:type="paragraph" w:styleId="CommentSubject">
    <w:name w:val="annotation subject"/>
    <w:basedOn w:val="CommentText"/>
    <w:next w:val="CommentText"/>
    <w:link w:val="CommentSubjectChar"/>
    <w:uiPriority w:val="99"/>
    <w:semiHidden/>
    <w:unhideWhenUsed/>
    <w:rsid w:val="00774649"/>
    <w:rPr>
      <w:rFonts w:cs="Times New Roman"/>
      <w:b/>
      <w:bCs/>
      <w:lang w:val="x-none" w:eastAsia="x-none"/>
    </w:rPr>
  </w:style>
  <w:style w:type="character" w:customStyle="1" w:styleId="CommentSubjectChar">
    <w:name w:val="Comment Subject Char"/>
    <w:link w:val="CommentSubject"/>
    <w:uiPriority w:val="99"/>
    <w:semiHidden/>
    <w:rsid w:val="00774649"/>
    <w:rPr>
      <w:b/>
      <w:bCs/>
    </w:rPr>
  </w:style>
  <w:style w:type="character" w:styleId="FollowedHyperlink">
    <w:name w:val="FollowedHyperlink"/>
    <w:uiPriority w:val="99"/>
    <w:semiHidden/>
    <w:unhideWhenUsed/>
    <w:rsid w:val="00C3719F"/>
    <w:rPr>
      <w:color w:val="800080"/>
      <w:u w:val="single"/>
    </w:rPr>
  </w:style>
  <w:style w:type="paragraph" w:styleId="ListParagraph">
    <w:name w:val="List Paragraph"/>
    <w:basedOn w:val="Normal"/>
    <w:uiPriority w:val="34"/>
    <w:qFormat/>
    <w:rsid w:val="00094C9E"/>
    <w:pPr>
      <w:ind w:left="720"/>
      <w:contextualSpacing/>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EF7AE8"/>
    <w:rPr>
      <w:color w:val="605E5C"/>
      <w:shd w:val="clear" w:color="auto" w:fill="E1DFDD"/>
    </w:rPr>
  </w:style>
  <w:style w:type="character" w:customStyle="1" w:styleId="UnresolvedMention2">
    <w:name w:val="Unresolved Mention2"/>
    <w:basedOn w:val="DefaultParagraphFont"/>
    <w:uiPriority w:val="99"/>
    <w:semiHidden/>
    <w:unhideWhenUsed/>
    <w:rsid w:val="0041567D"/>
    <w:rPr>
      <w:color w:val="605E5C"/>
      <w:shd w:val="clear" w:color="auto" w:fill="E1DFDD"/>
    </w:rPr>
  </w:style>
  <w:style w:type="character" w:customStyle="1" w:styleId="UnresolvedMention3">
    <w:name w:val="Unresolved Mention3"/>
    <w:basedOn w:val="DefaultParagraphFont"/>
    <w:uiPriority w:val="99"/>
    <w:semiHidden/>
    <w:unhideWhenUsed/>
    <w:rsid w:val="008E16A0"/>
    <w:rPr>
      <w:color w:val="605E5C"/>
      <w:shd w:val="clear" w:color="auto" w:fill="E1DFDD"/>
    </w:rPr>
  </w:style>
  <w:style w:type="paragraph" w:styleId="PlainText">
    <w:name w:val="Plain Text"/>
    <w:basedOn w:val="Normal"/>
    <w:link w:val="PlainTextChar"/>
    <w:uiPriority w:val="99"/>
    <w:semiHidden/>
    <w:unhideWhenUsed/>
    <w:rsid w:val="003174E7"/>
    <w:rPr>
      <w:rFonts w:ascii="Calibri" w:eastAsia="Times New Roman" w:hAnsi="Calibri" w:cs="Calibri"/>
      <w:sz w:val="22"/>
      <w:szCs w:val="21"/>
    </w:rPr>
  </w:style>
  <w:style w:type="character" w:customStyle="1" w:styleId="PlainTextChar">
    <w:name w:val="Plain Text Char"/>
    <w:basedOn w:val="DefaultParagraphFont"/>
    <w:link w:val="PlainText"/>
    <w:uiPriority w:val="99"/>
    <w:semiHidden/>
    <w:rsid w:val="003174E7"/>
    <w:rPr>
      <w:rFonts w:ascii="Calibri" w:eastAsia="Times New Roman" w:hAnsi="Calibri" w:cs="Calibri"/>
      <w:sz w:val="22"/>
      <w:szCs w:val="21"/>
    </w:rPr>
  </w:style>
  <w:style w:type="character" w:customStyle="1" w:styleId="UnresolvedMention4">
    <w:name w:val="Unresolved Mention4"/>
    <w:basedOn w:val="DefaultParagraphFont"/>
    <w:uiPriority w:val="99"/>
    <w:semiHidden/>
    <w:unhideWhenUsed/>
    <w:rsid w:val="00A4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24340">
      <w:bodyDiv w:val="1"/>
      <w:marLeft w:val="0"/>
      <w:marRight w:val="0"/>
      <w:marTop w:val="0"/>
      <w:marBottom w:val="0"/>
      <w:divBdr>
        <w:top w:val="none" w:sz="0" w:space="0" w:color="auto"/>
        <w:left w:val="none" w:sz="0" w:space="0" w:color="auto"/>
        <w:bottom w:val="none" w:sz="0" w:space="0" w:color="auto"/>
        <w:right w:val="none" w:sz="0" w:space="0" w:color="auto"/>
      </w:divBdr>
    </w:div>
    <w:div w:id="822544674">
      <w:bodyDiv w:val="1"/>
      <w:marLeft w:val="0"/>
      <w:marRight w:val="0"/>
      <w:marTop w:val="0"/>
      <w:marBottom w:val="0"/>
      <w:divBdr>
        <w:top w:val="none" w:sz="0" w:space="0" w:color="auto"/>
        <w:left w:val="none" w:sz="0" w:space="0" w:color="auto"/>
        <w:bottom w:val="none" w:sz="0" w:space="0" w:color="auto"/>
        <w:right w:val="none" w:sz="0" w:space="0" w:color="auto"/>
      </w:divBdr>
    </w:div>
    <w:div w:id="944508305">
      <w:bodyDiv w:val="1"/>
      <w:marLeft w:val="0"/>
      <w:marRight w:val="0"/>
      <w:marTop w:val="1035"/>
      <w:marBottom w:val="0"/>
      <w:divBdr>
        <w:top w:val="none" w:sz="0" w:space="0" w:color="auto"/>
        <w:left w:val="none" w:sz="0" w:space="0" w:color="auto"/>
        <w:bottom w:val="none" w:sz="0" w:space="0" w:color="auto"/>
        <w:right w:val="none" w:sz="0" w:space="0" w:color="auto"/>
      </w:divBdr>
      <w:divsChild>
        <w:div w:id="1071121293">
          <w:marLeft w:val="0"/>
          <w:marRight w:val="0"/>
          <w:marTop w:val="0"/>
          <w:marBottom w:val="0"/>
          <w:divBdr>
            <w:top w:val="none" w:sz="0" w:space="0" w:color="auto"/>
            <w:left w:val="none" w:sz="0" w:space="0" w:color="auto"/>
            <w:bottom w:val="none" w:sz="0" w:space="0" w:color="auto"/>
            <w:right w:val="none" w:sz="0" w:space="0" w:color="auto"/>
          </w:divBdr>
          <w:divsChild>
            <w:div w:id="417599354">
              <w:marLeft w:val="0"/>
              <w:marRight w:val="0"/>
              <w:marTop w:val="0"/>
              <w:marBottom w:val="0"/>
              <w:divBdr>
                <w:top w:val="none" w:sz="0" w:space="0" w:color="auto"/>
                <w:left w:val="none" w:sz="0" w:space="0" w:color="auto"/>
                <w:bottom w:val="none" w:sz="0" w:space="0" w:color="auto"/>
                <w:right w:val="none" w:sz="0" w:space="0" w:color="auto"/>
              </w:divBdr>
              <w:divsChild>
                <w:div w:id="983464285">
                  <w:marLeft w:val="0"/>
                  <w:marRight w:val="0"/>
                  <w:marTop w:val="0"/>
                  <w:marBottom w:val="0"/>
                  <w:divBdr>
                    <w:top w:val="none" w:sz="0" w:space="0" w:color="auto"/>
                    <w:left w:val="none" w:sz="0" w:space="0" w:color="auto"/>
                    <w:bottom w:val="none" w:sz="0" w:space="0" w:color="auto"/>
                    <w:right w:val="none" w:sz="0" w:space="0" w:color="auto"/>
                  </w:divBdr>
                  <w:divsChild>
                    <w:div w:id="1409570940">
                      <w:marLeft w:val="0"/>
                      <w:marRight w:val="0"/>
                      <w:marTop w:val="0"/>
                      <w:marBottom w:val="0"/>
                      <w:divBdr>
                        <w:top w:val="none" w:sz="0" w:space="0" w:color="auto"/>
                        <w:left w:val="none" w:sz="0" w:space="0" w:color="auto"/>
                        <w:bottom w:val="none" w:sz="0" w:space="0" w:color="auto"/>
                        <w:right w:val="none" w:sz="0" w:space="0" w:color="auto"/>
                      </w:divBdr>
                      <w:divsChild>
                        <w:div w:id="1764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23275">
      <w:bodyDiv w:val="1"/>
      <w:marLeft w:val="0"/>
      <w:marRight w:val="0"/>
      <w:marTop w:val="0"/>
      <w:marBottom w:val="0"/>
      <w:divBdr>
        <w:top w:val="none" w:sz="0" w:space="0" w:color="auto"/>
        <w:left w:val="none" w:sz="0" w:space="0" w:color="auto"/>
        <w:bottom w:val="none" w:sz="0" w:space="0" w:color="auto"/>
        <w:right w:val="none" w:sz="0" w:space="0" w:color="auto"/>
      </w:divBdr>
    </w:div>
    <w:div w:id="1233463154">
      <w:bodyDiv w:val="1"/>
      <w:marLeft w:val="0"/>
      <w:marRight w:val="0"/>
      <w:marTop w:val="0"/>
      <w:marBottom w:val="0"/>
      <w:divBdr>
        <w:top w:val="none" w:sz="0" w:space="0" w:color="auto"/>
        <w:left w:val="none" w:sz="0" w:space="0" w:color="auto"/>
        <w:bottom w:val="none" w:sz="0" w:space="0" w:color="auto"/>
        <w:right w:val="none" w:sz="0" w:space="0" w:color="auto"/>
      </w:divBdr>
    </w:div>
    <w:div w:id="1438258129">
      <w:bodyDiv w:val="1"/>
      <w:marLeft w:val="0"/>
      <w:marRight w:val="0"/>
      <w:marTop w:val="1035"/>
      <w:marBottom w:val="0"/>
      <w:divBdr>
        <w:top w:val="none" w:sz="0" w:space="0" w:color="auto"/>
        <w:left w:val="none" w:sz="0" w:space="0" w:color="auto"/>
        <w:bottom w:val="none" w:sz="0" w:space="0" w:color="auto"/>
        <w:right w:val="none" w:sz="0" w:space="0" w:color="auto"/>
      </w:divBdr>
      <w:divsChild>
        <w:div w:id="1174101911">
          <w:marLeft w:val="0"/>
          <w:marRight w:val="0"/>
          <w:marTop w:val="0"/>
          <w:marBottom w:val="0"/>
          <w:divBdr>
            <w:top w:val="none" w:sz="0" w:space="0" w:color="auto"/>
            <w:left w:val="none" w:sz="0" w:space="0" w:color="auto"/>
            <w:bottom w:val="none" w:sz="0" w:space="0" w:color="auto"/>
            <w:right w:val="none" w:sz="0" w:space="0" w:color="auto"/>
          </w:divBdr>
          <w:divsChild>
            <w:div w:id="725958025">
              <w:marLeft w:val="0"/>
              <w:marRight w:val="0"/>
              <w:marTop w:val="0"/>
              <w:marBottom w:val="0"/>
              <w:divBdr>
                <w:top w:val="none" w:sz="0" w:space="0" w:color="auto"/>
                <w:left w:val="none" w:sz="0" w:space="0" w:color="auto"/>
                <w:bottom w:val="none" w:sz="0" w:space="0" w:color="auto"/>
                <w:right w:val="none" w:sz="0" w:space="0" w:color="auto"/>
              </w:divBdr>
              <w:divsChild>
                <w:div w:id="125926943">
                  <w:marLeft w:val="0"/>
                  <w:marRight w:val="0"/>
                  <w:marTop w:val="0"/>
                  <w:marBottom w:val="0"/>
                  <w:divBdr>
                    <w:top w:val="none" w:sz="0" w:space="0" w:color="auto"/>
                    <w:left w:val="none" w:sz="0" w:space="0" w:color="auto"/>
                    <w:bottom w:val="none" w:sz="0" w:space="0" w:color="auto"/>
                    <w:right w:val="none" w:sz="0" w:space="0" w:color="auto"/>
                  </w:divBdr>
                  <w:divsChild>
                    <w:div w:id="1549412845">
                      <w:marLeft w:val="0"/>
                      <w:marRight w:val="0"/>
                      <w:marTop w:val="0"/>
                      <w:marBottom w:val="0"/>
                      <w:divBdr>
                        <w:top w:val="none" w:sz="0" w:space="0" w:color="auto"/>
                        <w:left w:val="none" w:sz="0" w:space="0" w:color="auto"/>
                        <w:bottom w:val="none" w:sz="0" w:space="0" w:color="auto"/>
                        <w:right w:val="none" w:sz="0" w:space="0" w:color="auto"/>
                      </w:divBdr>
                      <w:divsChild>
                        <w:div w:id="1593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1590">
      <w:bodyDiv w:val="1"/>
      <w:marLeft w:val="0"/>
      <w:marRight w:val="0"/>
      <w:marTop w:val="0"/>
      <w:marBottom w:val="0"/>
      <w:divBdr>
        <w:top w:val="none" w:sz="0" w:space="0" w:color="auto"/>
        <w:left w:val="none" w:sz="0" w:space="0" w:color="auto"/>
        <w:bottom w:val="none" w:sz="0" w:space="0" w:color="auto"/>
        <w:right w:val="none" w:sz="0" w:space="0" w:color="auto"/>
      </w:divBdr>
    </w:div>
    <w:div w:id="1517648834">
      <w:bodyDiv w:val="1"/>
      <w:marLeft w:val="0"/>
      <w:marRight w:val="0"/>
      <w:marTop w:val="0"/>
      <w:marBottom w:val="0"/>
      <w:divBdr>
        <w:top w:val="none" w:sz="0" w:space="0" w:color="auto"/>
        <w:left w:val="none" w:sz="0" w:space="0" w:color="auto"/>
        <w:bottom w:val="none" w:sz="0" w:space="0" w:color="auto"/>
        <w:right w:val="none" w:sz="0" w:space="0" w:color="auto"/>
      </w:divBdr>
    </w:div>
    <w:div w:id="1775856034">
      <w:bodyDiv w:val="1"/>
      <w:marLeft w:val="0"/>
      <w:marRight w:val="0"/>
      <w:marTop w:val="0"/>
      <w:marBottom w:val="0"/>
      <w:divBdr>
        <w:top w:val="none" w:sz="0" w:space="0" w:color="auto"/>
        <w:left w:val="none" w:sz="0" w:space="0" w:color="auto"/>
        <w:bottom w:val="none" w:sz="0" w:space="0" w:color="auto"/>
        <w:right w:val="none" w:sz="0" w:space="0" w:color="auto"/>
      </w:divBdr>
      <w:divsChild>
        <w:div w:id="15813326">
          <w:marLeft w:val="0"/>
          <w:marRight w:val="0"/>
          <w:marTop w:val="0"/>
          <w:marBottom w:val="0"/>
          <w:divBdr>
            <w:top w:val="none" w:sz="0" w:space="0" w:color="auto"/>
            <w:left w:val="none" w:sz="0" w:space="0" w:color="auto"/>
            <w:bottom w:val="none" w:sz="0" w:space="0" w:color="auto"/>
            <w:right w:val="none" w:sz="0" w:space="0" w:color="auto"/>
          </w:divBdr>
        </w:div>
        <w:div w:id="109865246">
          <w:marLeft w:val="0"/>
          <w:marRight w:val="0"/>
          <w:marTop w:val="0"/>
          <w:marBottom w:val="0"/>
          <w:divBdr>
            <w:top w:val="none" w:sz="0" w:space="0" w:color="auto"/>
            <w:left w:val="none" w:sz="0" w:space="0" w:color="auto"/>
            <w:bottom w:val="none" w:sz="0" w:space="0" w:color="auto"/>
            <w:right w:val="none" w:sz="0" w:space="0" w:color="auto"/>
          </w:divBdr>
        </w:div>
        <w:div w:id="111824883">
          <w:marLeft w:val="0"/>
          <w:marRight w:val="0"/>
          <w:marTop w:val="0"/>
          <w:marBottom w:val="0"/>
          <w:divBdr>
            <w:top w:val="none" w:sz="0" w:space="0" w:color="auto"/>
            <w:left w:val="none" w:sz="0" w:space="0" w:color="auto"/>
            <w:bottom w:val="none" w:sz="0" w:space="0" w:color="auto"/>
            <w:right w:val="none" w:sz="0" w:space="0" w:color="auto"/>
          </w:divBdr>
        </w:div>
        <w:div w:id="326520184">
          <w:marLeft w:val="0"/>
          <w:marRight w:val="0"/>
          <w:marTop w:val="0"/>
          <w:marBottom w:val="0"/>
          <w:divBdr>
            <w:top w:val="none" w:sz="0" w:space="0" w:color="auto"/>
            <w:left w:val="none" w:sz="0" w:space="0" w:color="auto"/>
            <w:bottom w:val="none" w:sz="0" w:space="0" w:color="auto"/>
            <w:right w:val="none" w:sz="0" w:space="0" w:color="auto"/>
          </w:divBdr>
        </w:div>
        <w:div w:id="348727238">
          <w:marLeft w:val="0"/>
          <w:marRight w:val="0"/>
          <w:marTop w:val="0"/>
          <w:marBottom w:val="0"/>
          <w:divBdr>
            <w:top w:val="none" w:sz="0" w:space="0" w:color="auto"/>
            <w:left w:val="none" w:sz="0" w:space="0" w:color="auto"/>
            <w:bottom w:val="none" w:sz="0" w:space="0" w:color="auto"/>
            <w:right w:val="none" w:sz="0" w:space="0" w:color="auto"/>
          </w:divBdr>
        </w:div>
        <w:div w:id="423187474">
          <w:marLeft w:val="0"/>
          <w:marRight w:val="0"/>
          <w:marTop w:val="0"/>
          <w:marBottom w:val="0"/>
          <w:divBdr>
            <w:top w:val="none" w:sz="0" w:space="0" w:color="auto"/>
            <w:left w:val="none" w:sz="0" w:space="0" w:color="auto"/>
            <w:bottom w:val="none" w:sz="0" w:space="0" w:color="auto"/>
            <w:right w:val="none" w:sz="0" w:space="0" w:color="auto"/>
          </w:divBdr>
        </w:div>
        <w:div w:id="428162988">
          <w:marLeft w:val="0"/>
          <w:marRight w:val="0"/>
          <w:marTop w:val="0"/>
          <w:marBottom w:val="0"/>
          <w:divBdr>
            <w:top w:val="none" w:sz="0" w:space="0" w:color="auto"/>
            <w:left w:val="none" w:sz="0" w:space="0" w:color="auto"/>
            <w:bottom w:val="none" w:sz="0" w:space="0" w:color="auto"/>
            <w:right w:val="none" w:sz="0" w:space="0" w:color="auto"/>
          </w:divBdr>
        </w:div>
        <w:div w:id="513617808">
          <w:marLeft w:val="0"/>
          <w:marRight w:val="0"/>
          <w:marTop w:val="0"/>
          <w:marBottom w:val="0"/>
          <w:divBdr>
            <w:top w:val="none" w:sz="0" w:space="0" w:color="auto"/>
            <w:left w:val="none" w:sz="0" w:space="0" w:color="auto"/>
            <w:bottom w:val="none" w:sz="0" w:space="0" w:color="auto"/>
            <w:right w:val="none" w:sz="0" w:space="0" w:color="auto"/>
          </w:divBdr>
        </w:div>
        <w:div w:id="643659884">
          <w:marLeft w:val="0"/>
          <w:marRight w:val="0"/>
          <w:marTop w:val="0"/>
          <w:marBottom w:val="0"/>
          <w:divBdr>
            <w:top w:val="none" w:sz="0" w:space="0" w:color="auto"/>
            <w:left w:val="none" w:sz="0" w:space="0" w:color="auto"/>
            <w:bottom w:val="none" w:sz="0" w:space="0" w:color="auto"/>
            <w:right w:val="none" w:sz="0" w:space="0" w:color="auto"/>
          </w:divBdr>
        </w:div>
        <w:div w:id="712192657">
          <w:marLeft w:val="0"/>
          <w:marRight w:val="0"/>
          <w:marTop w:val="0"/>
          <w:marBottom w:val="0"/>
          <w:divBdr>
            <w:top w:val="none" w:sz="0" w:space="0" w:color="auto"/>
            <w:left w:val="none" w:sz="0" w:space="0" w:color="auto"/>
            <w:bottom w:val="none" w:sz="0" w:space="0" w:color="auto"/>
            <w:right w:val="none" w:sz="0" w:space="0" w:color="auto"/>
          </w:divBdr>
        </w:div>
        <w:div w:id="944920240">
          <w:marLeft w:val="0"/>
          <w:marRight w:val="0"/>
          <w:marTop w:val="0"/>
          <w:marBottom w:val="0"/>
          <w:divBdr>
            <w:top w:val="none" w:sz="0" w:space="0" w:color="auto"/>
            <w:left w:val="none" w:sz="0" w:space="0" w:color="auto"/>
            <w:bottom w:val="none" w:sz="0" w:space="0" w:color="auto"/>
            <w:right w:val="none" w:sz="0" w:space="0" w:color="auto"/>
          </w:divBdr>
        </w:div>
        <w:div w:id="1122847529">
          <w:marLeft w:val="0"/>
          <w:marRight w:val="0"/>
          <w:marTop w:val="0"/>
          <w:marBottom w:val="0"/>
          <w:divBdr>
            <w:top w:val="none" w:sz="0" w:space="0" w:color="auto"/>
            <w:left w:val="none" w:sz="0" w:space="0" w:color="auto"/>
            <w:bottom w:val="none" w:sz="0" w:space="0" w:color="auto"/>
            <w:right w:val="none" w:sz="0" w:space="0" w:color="auto"/>
          </w:divBdr>
        </w:div>
        <w:div w:id="1185050335">
          <w:marLeft w:val="0"/>
          <w:marRight w:val="0"/>
          <w:marTop w:val="0"/>
          <w:marBottom w:val="0"/>
          <w:divBdr>
            <w:top w:val="none" w:sz="0" w:space="0" w:color="auto"/>
            <w:left w:val="none" w:sz="0" w:space="0" w:color="auto"/>
            <w:bottom w:val="none" w:sz="0" w:space="0" w:color="auto"/>
            <w:right w:val="none" w:sz="0" w:space="0" w:color="auto"/>
          </w:divBdr>
        </w:div>
        <w:div w:id="1196312210">
          <w:marLeft w:val="0"/>
          <w:marRight w:val="0"/>
          <w:marTop w:val="0"/>
          <w:marBottom w:val="0"/>
          <w:divBdr>
            <w:top w:val="none" w:sz="0" w:space="0" w:color="auto"/>
            <w:left w:val="none" w:sz="0" w:space="0" w:color="auto"/>
            <w:bottom w:val="none" w:sz="0" w:space="0" w:color="auto"/>
            <w:right w:val="none" w:sz="0" w:space="0" w:color="auto"/>
          </w:divBdr>
        </w:div>
        <w:div w:id="1204946517">
          <w:marLeft w:val="0"/>
          <w:marRight w:val="0"/>
          <w:marTop w:val="0"/>
          <w:marBottom w:val="0"/>
          <w:divBdr>
            <w:top w:val="none" w:sz="0" w:space="0" w:color="auto"/>
            <w:left w:val="none" w:sz="0" w:space="0" w:color="auto"/>
            <w:bottom w:val="none" w:sz="0" w:space="0" w:color="auto"/>
            <w:right w:val="none" w:sz="0" w:space="0" w:color="auto"/>
          </w:divBdr>
        </w:div>
        <w:div w:id="1318148850">
          <w:marLeft w:val="0"/>
          <w:marRight w:val="0"/>
          <w:marTop w:val="0"/>
          <w:marBottom w:val="0"/>
          <w:divBdr>
            <w:top w:val="none" w:sz="0" w:space="0" w:color="auto"/>
            <w:left w:val="none" w:sz="0" w:space="0" w:color="auto"/>
            <w:bottom w:val="none" w:sz="0" w:space="0" w:color="auto"/>
            <w:right w:val="none" w:sz="0" w:space="0" w:color="auto"/>
          </w:divBdr>
        </w:div>
        <w:div w:id="1345595632">
          <w:marLeft w:val="0"/>
          <w:marRight w:val="0"/>
          <w:marTop w:val="0"/>
          <w:marBottom w:val="0"/>
          <w:divBdr>
            <w:top w:val="none" w:sz="0" w:space="0" w:color="auto"/>
            <w:left w:val="none" w:sz="0" w:space="0" w:color="auto"/>
            <w:bottom w:val="none" w:sz="0" w:space="0" w:color="auto"/>
            <w:right w:val="none" w:sz="0" w:space="0" w:color="auto"/>
          </w:divBdr>
        </w:div>
        <w:div w:id="1365986415">
          <w:marLeft w:val="0"/>
          <w:marRight w:val="0"/>
          <w:marTop w:val="0"/>
          <w:marBottom w:val="0"/>
          <w:divBdr>
            <w:top w:val="none" w:sz="0" w:space="0" w:color="auto"/>
            <w:left w:val="none" w:sz="0" w:space="0" w:color="auto"/>
            <w:bottom w:val="none" w:sz="0" w:space="0" w:color="auto"/>
            <w:right w:val="none" w:sz="0" w:space="0" w:color="auto"/>
          </w:divBdr>
        </w:div>
        <w:div w:id="1577863149">
          <w:marLeft w:val="0"/>
          <w:marRight w:val="0"/>
          <w:marTop w:val="0"/>
          <w:marBottom w:val="0"/>
          <w:divBdr>
            <w:top w:val="none" w:sz="0" w:space="0" w:color="auto"/>
            <w:left w:val="none" w:sz="0" w:space="0" w:color="auto"/>
            <w:bottom w:val="none" w:sz="0" w:space="0" w:color="auto"/>
            <w:right w:val="none" w:sz="0" w:space="0" w:color="auto"/>
          </w:divBdr>
        </w:div>
        <w:div w:id="1751655535">
          <w:marLeft w:val="0"/>
          <w:marRight w:val="0"/>
          <w:marTop w:val="0"/>
          <w:marBottom w:val="0"/>
          <w:divBdr>
            <w:top w:val="none" w:sz="0" w:space="0" w:color="auto"/>
            <w:left w:val="none" w:sz="0" w:space="0" w:color="auto"/>
            <w:bottom w:val="none" w:sz="0" w:space="0" w:color="auto"/>
            <w:right w:val="none" w:sz="0" w:space="0" w:color="auto"/>
          </w:divBdr>
        </w:div>
        <w:div w:id="1905295223">
          <w:marLeft w:val="0"/>
          <w:marRight w:val="0"/>
          <w:marTop w:val="0"/>
          <w:marBottom w:val="0"/>
          <w:divBdr>
            <w:top w:val="none" w:sz="0" w:space="0" w:color="auto"/>
            <w:left w:val="none" w:sz="0" w:space="0" w:color="auto"/>
            <w:bottom w:val="none" w:sz="0" w:space="0" w:color="auto"/>
            <w:right w:val="none" w:sz="0" w:space="0" w:color="auto"/>
          </w:divBdr>
        </w:div>
        <w:div w:id="1939949554">
          <w:marLeft w:val="0"/>
          <w:marRight w:val="0"/>
          <w:marTop w:val="0"/>
          <w:marBottom w:val="0"/>
          <w:divBdr>
            <w:top w:val="none" w:sz="0" w:space="0" w:color="auto"/>
            <w:left w:val="none" w:sz="0" w:space="0" w:color="auto"/>
            <w:bottom w:val="none" w:sz="0" w:space="0" w:color="auto"/>
            <w:right w:val="none" w:sz="0" w:space="0" w:color="auto"/>
          </w:divBdr>
        </w:div>
        <w:div w:id="2038850786">
          <w:marLeft w:val="0"/>
          <w:marRight w:val="0"/>
          <w:marTop w:val="0"/>
          <w:marBottom w:val="0"/>
          <w:divBdr>
            <w:top w:val="none" w:sz="0" w:space="0" w:color="auto"/>
            <w:left w:val="none" w:sz="0" w:space="0" w:color="auto"/>
            <w:bottom w:val="none" w:sz="0" w:space="0" w:color="auto"/>
            <w:right w:val="none" w:sz="0" w:space="0" w:color="auto"/>
          </w:divBdr>
        </w:div>
        <w:div w:id="2060394651">
          <w:marLeft w:val="0"/>
          <w:marRight w:val="0"/>
          <w:marTop w:val="0"/>
          <w:marBottom w:val="0"/>
          <w:divBdr>
            <w:top w:val="none" w:sz="0" w:space="0" w:color="auto"/>
            <w:left w:val="none" w:sz="0" w:space="0" w:color="auto"/>
            <w:bottom w:val="none" w:sz="0" w:space="0" w:color="auto"/>
            <w:right w:val="none" w:sz="0" w:space="0" w:color="auto"/>
          </w:divBdr>
        </w:div>
        <w:div w:id="2083409800">
          <w:marLeft w:val="0"/>
          <w:marRight w:val="0"/>
          <w:marTop w:val="0"/>
          <w:marBottom w:val="0"/>
          <w:divBdr>
            <w:top w:val="none" w:sz="0" w:space="0" w:color="auto"/>
            <w:left w:val="none" w:sz="0" w:space="0" w:color="auto"/>
            <w:bottom w:val="none" w:sz="0" w:space="0" w:color="auto"/>
            <w:right w:val="none" w:sz="0" w:space="0" w:color="auto"/>
          </w:divBdr>
        </w:div>
      </w:divsChild>
    </w:div>
    <w:div w:id="1896578618">
      <w:bodyDiv w:val="1"/>
      <w:marLeft w:val="0"/>
      <w:marRight w:val="0"/>
      <w:marTop w:val="0"/>
      <w:marBottom w:val="0"/>
      <w:divBdr>
        <w:top w:val="none" w:sz="0" w:space="0" w:color="auto"/>
        <w:left w:val="none" w:sz="0" w:space="0" w:color="auto"/>
        <w:bottom w:val="none" w:sz="0" w:space="0" w:color="auto"/>
        <w:right w:val="none" w:sz="0" w:space="0" w:color="auto"/>
      </w:divBdr>
    </w:div>
    <w:div w:id="19406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lphinde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3885-3139-4BE8-9474-4F06CB21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3137</CharactersWithSpaces>
  <SharedDoc>false</SharedDoc>
  <HLinks>
    <vt:vector size="6" baseType="variant">
      <vt:variant>
        <vt:i4>4653146</vt:i4>
      </vt:variant>
      <vt:variant>
        <vt:i4>0</vt:i4>
      </vt:variant>
      <vt:variant>
        <vt:i4>0</vt:i4>
      </vt:variant>
      <vt:variant>
        <vt:i4>5</vt:i4>
      </vt:variant>
      <vt:variant>
        <vt:lpwstr>http://www.dolphindebit.com/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Kristine</cp:lastModifiedBy>
  <cp:revision>5</cp:revision>
  <cp:lastPrinted>2019-10-22T17:30:00Z</cp:lastPrinted>
  <dcterms:created xsi:type="dcterms:W3CDTF">2020-11-23T14:20:00Z</dcterms:created>
  <dcterms:modified xsi:type="dcterms:W3CDTF">2021-01-28T14:47:00Z</dcterms:modified>
</cp:coreProperties>
</file>