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9ADD" w14:textId="4CBF93BA" w:rsidR="00DB0EA9" w:rsidRDefault="00246930" w:rsidP="00AD0FB7">
      <w:pPr>
        <w:rPr>
          <w:rFonts w:ascii="Calibri" w:eastAsia="Calibri" w:hAnsi="Calibri" w:cs="Calibri"/>
          <w:b/>
          <w:sz w:val="28"/>
          <w:szCs w:val="28"/>
          <w:lang w:val="en-US"/>
        </w:rPr>
      </w:pPr>
      <w:r>
        <w:rPr>
          <w:noProof/>
          <w:lang w:val="en-US"/>
        </w:rPr>
        <w:drawing>
          <wp:inline distT="0" distB="0" distL="0" distR="0" wp14:anchorId="6C932C3F" wp14:editId="652E1615">
            <wp:extent cx="1752600" cy="146536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CU-Theatre-logo-Vertical-Blue.png"/>
                    <pic:cNvPicPr/>
                  </pic:nvPicPr>
                  <pic:blipFill>
                    <a:blip r:embed="rId8">
                      <a:extLst>
                        <a:ext uri="{28A0092B-C50C-407E-A947-70E740481C1C}">
                          <a14:useLocalDpi xmlns:a14="http://schemas.microsoft.com/office/drawing/2010/main" val="0"/>
                        </a:ext>
                      </a:extLst>
                    </a:blip>
                    <a:stretch>
                      <a:fillRect/>
                    </a:stretch>
                  </pic:blipFill>
                  <pic:spPr>
                    <a:xfrm>
                      <a:off x="0" y="0"/>
                      <a:ext cx="1769192" cy="1479241"/>
                    </a:xfrm>
                    <a:prstGeom prst="rect">
                      <a:avLst/>
                    </a:prstGeom>
                  </pic:spPr>
                </pic:pic>
              </a:graphicData>
            </a:graphic>
          </wp:inline>
        </w:drawing>
      </w:r>
      <w:bookmarkStart w:id="0" w:name="_GoBack"/>
      <w:bookmarkEnd w:id="0"/>
      <w:r w:rsidR="00AD0FB7">
        <w:rPr>
          <w:noProof/>
          <w:lang w:val="en-US"/>
        </w:rPr>
        <mc:AlternateContent>
          <mc:Choice Requires="wps">
            <w:drawing>
              <wp:anchor distT="0" distB="0" distL="114300" distR="114300" simplePos="0" relativeHeight="251660288" behindDoc="0" locked="0" layoutInCell="1" allowOverlap="1" wp14:anchorId="6DB3E2F6" wp14:editId="59432A99">
                <wp:simplePos x="0" y="0"/>
                <wp:positionH relativeFrom="column">
                  <wp:posOffset>3352800</wp:posOffset>
                </wp:positionH>
                <wp:positionV relativeFrom="paragraph">
                  <wp:posOffset>-57150</wp:posOffset>
                </wp:positionV>
                <wp:extent cx="2800350" cy="20478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7A364" w14:textId="77777777" w:rsidR="00AD0FB7" w:rsidRPr="003E39D6" w:rsidRDefault="00AD0FB7" w:rsidP="00AD0FB7">
                            <w:pPr>
                              <w:rPr>
                                <w:rFonts w:ascii="Times New Roman" w:hAnsi="Times New Roman" w:cs="Times New Roman"/>
                                <w:b/>
                                <w:sz w:val="20"/>
                                <w:szCs w:val="20"/>
                              </w:rPr>
                            </w:pPr>
                            <w:r w:rsidRPr="003E39D6">
                              <w:rPr>
                                <w:rFonts w:ascii="Times New Roman" w:hAnsi="Times New Roman" w:cs="Times New Roman"/>
                                <w:b/>
                                <w:sz w:val="20"/>
                                <w:szCs w:val="20"/>
                              </w:rPr>
                              <w:t>Press Contacts:</w:t>
                            </w:r>
                          </w:p>
                          <w:p w14:paraId="651E64EE" w14:textId="31FBAE5D" w:rsidR="003E39D6" w:rsidRPr="003E39D6" w:rsidRDefault="003E39D6" w:rsidP="00AD0FB7">
                            <w:pPr>
                              <w:rPr>
                                <w:rFonts w:ascii="Times New Roman" w:hAnsi="Times New Roman" w:cs="Times New Roman"/>
                                <w:sz w:val="20"/>
                                <w:szCs w:val="20"/>
                              </w:rPr>
                            </w:pPr>
                            <w:r w:rsidRPr="003E39D6">
                              <w:rPr>
                                <w:rFonts w:ascii="Times New Roman" w:hAnsi="Times New Roman" w:cs="Times New Roman"/>
                                <w:sz w:val="20"/>
                                <w:szCs w:val="20"/>
                              </w:rPr>
                              <w:t>Shannon Donnelly, Beck Media</w:t>
                            </w:r>
                          </w:p>
                          <w:p w14:paraId="15139A0C" w14:textId="77777777" w:rsidR="003E39D6" w:rsidRPr="003E39D6" w:rsidRDefault="003E39D6" w:rsidP="003E39D6">
                            <w:pPr>
                              <w:shd w:val="clear" w:color="auto" w:fill="FFFFFF"/>
                              <w:rPr>
                                <w:rFonts w:ascii="Times New Roman" w:hAnsi="Times New Roman" w:cs="Times New Roman"/>
                                <w:color w:val="000000"/>
                                <w:sz w:val="20"/>
                                <w:szCs w:val="20"/>
                                <w:shd w:val="clear" w:color="auto" w:fill="FFFFFF"/>
                              </w:rPr>
                            </w:pPr>
                            <w:r w:rsidRPr="003E39D6">
                              <w:rPr>
                                <w:rFonts w:ascii="Times New Roman" w:hAnsi="Times New Roman" w:cs="Times New Roman"/>
                                <w:color w:val="000000"/>
                                <w:sz w:val="20"/>
                                <w:szCs w:val="20"/>
                                <w:shd w:val="clear" w:color="auto" w:fill="FFFFFF"/>
                              </w:rPr>
                              <w:t>415-318-9716</w:t>
                            </w:r>
                          </w:p>
                          <w:p w14:paraId="2C0977D5" w14:textId="77777777" w:rsidR="003E39D6" w:rsidRPr="003E39D6" w:rsidRDefault="00246930" w:rsidP="003E39D6">
                            <w:pPr>
                              <w:rPr>
                                <w:rFonts w:ascii="Times New Roman" w:hAnsi="Times New Roman" w:cs="Times New Roman"/>
                                <w:sz w:val="20"/>
                                <w:szCs w:val="20"/>
                              </w:rPr>
                            </w:pPr>
                            <w:hyperlink r:id="rId9" w:tgtFrame="_blank" w:history="1">
                              <w:r w:rsidR="003E39D6" w:rsidRPr="003E39D6">
                                <w:rPr>
                                  <w:rStyle w:val="Hyperlink"/>
                                  <w:rFonts w:ascii="Times New Roman" w:hAnsi="Times New Roman" w:cs="Times New Roman"/>
                                  <w:color w:val="0563C1"/>
                                  <w:sz w:val="20"/>
                                  <w:szCs w:val="20"/>
                                  <w:shd w:val="clear" w:color="auto" w:fill="FFFFFF"/>
                                </w:rPr>
                                <w:t>Shannon.Donnelly@beckmedia.com</w:t>
                              </w:r>
                            </w:hyperlink>
                          </w:p>
                          <w:p w14:paraId="47EB8936" w14:textId="77777777" w:rsidR="003E39D6" w:rsidRPr="003E39D6" w:rsidRDefault="003E39D6" w:rsidP="00AD0FB7">
                            <w:pPr>
                              <w:rPr>
                                <w:rFonts w:ascii="Times New Roman" w:hAnsi="Times New Roman" w:cs="Times New Roman"/>
                                <w:sz w:val="18"/>
                                <w:szCs w:val="18"/>
                              </w:rPr>
                            </w:pPr>
                          </w:p>
                          <w:p w14:paraId="1B03F305" w14:textId="4CC441EE" w:rsidR="00AD0FB7" w:rsidRPr="003E39D6" w:rsidRDefault="0043346F" w:rsidP="00AD0FB7">
                            <w:pPr>
                              <w:rPr>
                                <w:rFonts w:ascii="Times New Roman" w:hAnsi="Times New Roman" w:cs="Times New Roman"/>
                                <w:sz w:val="20"/>
                                <w:szCs w:val="20"/>
                              </w:rPr>
                            </w:pPr>
                            <w:r>
                              <w:rPr>
                                <w:rFonts w:ascii="Times New Roman" w:hAnsi="Times New Roman" w:cs="Times New Roman"/>
                                <w:sz w:val="20"/>
                                <w:szCs w:val="20"/>
                              </w:rPr>
                              <w:t>Sidney Henderson</w:t>
                            </w:r>
                            <w:r w:rsidR="00AD0FB7" w:rsidRPr="003E39D6">
                              <w:rPr>
                                <w:rFonts w:ascii="Times New Roman" w:hAnsi="Times New Roman" w:cs="Times New Roman"/>
                                <w:sz w:val="20"/>
                                <w:szCs w:val="20"/>
                              </w:rPr>
                              <w:t>, Texas Trust Credit Union</w:t>
                            </w:r>
                          </w:p>
                          <w:p w14:paraId="012D57B9" w14:textId="20222400" w:rsidR="00AD0FB7" w:rsidRPr="009A6265" w:rsidRDefault="00246930" w:rsidP="00AD0FB7">
                            <w:pPr>
                              <w:rPr>
                                <w:rFonts w:ascii="Times New Roman" w:hAnsi="Times New Roman" w:cs="Times New Roman"/>
                                <w:sz w:val="20"/>
                                <w:szCs w:val="20"/>
                                <w:lang w:val="fr-FR"/>
                              </w:rPr>
                            </w:pPr>
                            <w:hyperlink r:id="rId10" w:history="1">
                              <w:r w:rsidR="0043346F" w:rsidRPr="009A6265">
                                <w:rPr>
                                  <w:rStyle w:val="Hyperlink"/>
                                  <w:rFonts w:ascii="Times New Roman" w:hAnsi="Times New Roman" w:cs="Times New Roman"/>
                                  <w:sz w:val="20"/>
                                  <w:szCs w:val="20"/>
                                  <w:lang w:val="fr-FR"/>
                                </w:rPr>
                                <w:t>shenderson@TexasTrustCU.org</w:t>
                              </w:r>
                            </w:hyperlink>
                          </w:p>
                          <w:p w14:paraId="438B0BBB" w14:textId="17497D93" w:rsidR="00AD0FB7" w:rsidRPr="009A6265" w:rsidRDefault="00AD0FB7" w:rsidP="00AD0FB7">
                            <w:pPr>
                              <w:rPr>
                                <w:rFonts w:ascii="Times New Roman" w:hAnsi="Times New Roman" w:cs="Times New Roman"/>
                                <w:sz w:val="20"/>
                                <w:szCs w:val="20"/>
                                <w:lang w:val="fr-FR"/>
                              </w:rPr>
                            </w:pPr>
                            <w:r w:rsidRPr="009A6265">
                              <w:rPr>
                                <w:rFonts w:ascii="Times New Roman" w:hAnsi="Times New Roman" w:cs="Times New Roman"/>
                                <w:sz w:val="20"/>
                                <w:szCs w:val="20"/>
                                <w:lang w:val="fr-FR"/>
                              </w:rPr>
                              <w:t>972-595-</w:t>
                            </w:r>
                            <w:r w:rsidR="00FA2E6A" w:rsidRPr="009A6265">
                              <w:rPr>
                                <w:rFonts w:ascii="Times New Roman" w:hAnsi="Times New Roman" w:cs="Times New Roman"/>
                                <w:sz w:val="20"/>
                                <w:szCs w:val="20"/>
                                <w:lang w:val="fr-FR"/>
                              </w:rPr>
                              <w:t>1017</w:t>
                            </w:r>
                          </w:p>
                          <w:p w14:paraId="66F2BEAC" w14:textId="77777777" w:rsidR="00AD0FB7" w:rsidRPr="009A6265" w:rsidRDefault="00AD0FB7" w:rsidP="00AD0FB7">
                            <w:pPr>
                              <w:rPr>
                                <w:rFonts w:ascii="Times New Roman" w:hAnsi="Times New Roman" w:cs="Times New Roman"/>
                                <w:sz w:val="18"/>
                                <w:szCs w:val="18"/>
                                <w:lang w:val="fr-FR"/>
                              </w:rPr>
                            </w:pPr>
                          </w:p>
                          <w:p w14:paraId="0989CB7E" w14:textId="77777777" w:rsidR="00AD0FB7" w:rsidRPr="009A6265" w:rsidRDefault="00AD0FB7" w:rsidP="00AD0FB7">
                            <w:pPr>
                              <w:rPr>
                                <w:rFonts w:ascii="Times New Roman" w:hAnsi="Times New Roman" w:cs="Times New Roman"/>
                                <w:sz w:val="20"/>
                                <w:szCs w:val="20"/>
                                <w:lang w:val="fr-FR"/>
                              </w:rPr>
                            </w:pPr>
                            <w:r w:rsidRPr="009A6265">
                              <w:rPr>
                                <w:rFonts w:ascii="Times New Roman" w:hAnsi="Times New Roman" w:cs="Times New Roman"/>
                                <w:sz w:val="20"/>
                                <w:szCs w:val="20"/>
                                <w:lang w:val="fr-FR"/>
                              </w:rPr>
                              <w:t>Kristine Tanzillo, Dux Public Relations</w:t>
                            </w:r>
                          </w:p>
                          <w:p w14:paraId="520D94CF" w14:textId="77777777" w:rsidR="00AD0FB7" w:rsidRPr="003E39D6" w:rsidRDefault="00246930" w:rsidP="00AD0FB7">
                            <w:pPr>
                              <w:rPr>
                                <w:rStyle w:val="Hyperlink"/>
                                <w:rFonts w:ascii="Times New Roman" w:hAnsi="Times New Roman" w:cs="Times New Roman"/>
                                <w:sz w:val="20"/>
                                <w:szCs w:val="20"/>
                              </w:rPr>
                            </w:pPr>
                            <w:hyperlink r:id="rId11" w:history="1">
                              <w:r w:rsidR="00AD0FB7" w:rsidRPr="003E39D6">
                                <w:rPr>
                                  <w:rStyle w:val="Hyperlink"/>
                                  <w:rFonts w:ascii="Times New Roman" w:hAnsi="Times New Roman" w:cs="Times New Roman"/>
                                  <w:sz w:val="20"/>
                                  <w:szCs w:val="20"/>
                                </w:rPr>
                                <w:t>kristine@duxpr.com</w:t>
                              </w:r>
                            </w:hyperlink>
                          </w:p>
                          <w:p w14:paraId="6E12B7CA" w14:textId="4CE76EE4" w:rsidR="00AD0FB7" w:rsidRPr="003E39D6" w:rsidRDefault="00AD0FB7" w:rsidP="00AD0FB7">
                            <w:pPr>
                              <w:rPr>
                                <w:rFonts w:ascii="Times New Roman" w:hAnsi="Times New Roman" w:cs="Times New Roman"/>
                                <w:sz w:val="20"/>
                                <w:szCs w:val="20"/>
                              </w:rPr>
                            </w:pPr>
                            <w:r w:rsidRPr="003E39D6">
                              <w:rPr>
                                <w:rFonts w:ascii="Times New Roman" w:hAnsi="Times New Roman" w:cs="Times New Roman"/>
                                <w:sz w:val="20"/>
                                <w:szCs w:val="20"/>
                              </w:rPr>
                              <w:t>903-865-1078</w:t>
                            </w:r>
                          </w:p>
                          <w:p w14:paraId="5F21C47B" w14:textId="77777777" w:rsidR="00AD0FB7" w:rsidRDefault="00AD0FB7" w:rsidP="00AD0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3E2F6" id="_x0000_t202" coordsize="21600,21600" o:spt="202" path="m,l,21600r21600,l21600,xe">
                <v:stroke joinstyle="miter"/>
                <v:path gradientshapeok="t" o:connecttype="rect"/>
              </v:shapetype>
              <v:shape id="Text Box 2" o:spid="_x0000_s1026" type="#_x0000_t202" style="position:absolute;margin-left:264pt;margin-top:-4.5pt;width:220.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jEhAIAABA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" stroked="f">
                <v:textbox>
                  <w:txbxContent>
                    <w:p w14:paraId="37B7A364" w14:textId="77777777" w:rsidR="00AD0FB7" w:rsidRPr="003E39D6" w:rsidRDefault="00AD0FB7" w:rsidP="00AD0FB7">
                      <w:pPr>
                        <w:rPr>
                          <w:rFonts w:ascii="Times New Roman" w:hAnsi="Times New Roman" w:cs="Times New Roman"/>
                          <w:b/>
                          <w:sz w:val="20"/>
                          <w:szCs w:val="20"/>
                        </w:rPr>
                      </w:pPr>
                      <w:r w:rsidRPr="003E39D6">
                        <w:rPr>
                          <w:rFonts w:ascii="Times New Roman" w:hAnsi="Times New Roman" w:cs="Times New Roman"/>
                          <w:b/>
                          <w:sz w:val="20"/>
                          <w:szCs w:val="20"/>
                        </w:rPr>
                        <w:t>Press Contacts:</w:t>
                      </w:r>
                    </w:p>
                    <w:p w14:paraId="651E64EE" w14:textId="31FBAE5D" w:rsidR="003E39D6" w:rsidRPr="003E39D6" w:rsidRDefault="003E39D6" w:rsidP="00AD0FB7">
                      <w:pPr>
                        <w:rPr>
                          <w:rFonts w:ascii="Times New Roman" w:hAnsi="Times New Roman" w:cs="Times New Roman"/>
                          <w:sz w:val="20"/>
                          <w:szCs w:val="20"/>
                        </w:rPr>
                      </w:pPr>
                      <w:r w:rsidRPr="003E39D6">
                        <w:rPr>
                          <w:rFonts w:ascii="Times New Roman" w:hAnsi="Times New Roman" w:cs="Times New Roman"/>
                          <w:sz w:val="20"/>
                          <w:szCs w:val="20"/>
                        </w:rPr>
                        <w:t>Shannon Donnelly, Beck Media</w:t>
                      </w:r>
                    </w:p>
                    <w:p w14:paraId="15139A0C" w14:textId="77777777" w:rsidR="003E39D6" w:rsidRPr="003E39D6" w:rsidRDefault="003E39D6" w:rsidP="003E39D6">
                      <w:pPr>
                        <w:shd w:val="clear" w:color="auto" w:fill="FFFFFF"/>
                        <w:rPr>
                          <w:rFonts w:ascii="Times New Roman" w:hAnsi="Times New Roman" w:cs="Times New Roman"/>
                          <w:color w:val="000000"/>
                          <w:sz w:val="20"/>
                          <w:szCs w:val="20"/>
                          <w:shd w:val="clear" w:color="auto" w:fill="FFFFFF"/>
                        </w:rPr>
                      </w:pPr>
                      <w:r w:rsidRPr="003E39D6">
                        <w:rPr>
                          <w:rFonts w:ascii="Times New Roman" w:hAnsi="Times New Roman" w:cs="Times New Roman"/>
                          <w:color w:val="000000"/>
                          <w:sz w:val="20"/>
                          <w:szCs w:val="20"/>
                          <w:shd w:val="clear" w:color="auto" w:fill="FFFFFF"/>
                        </w:rPr>
                        <w:t>415-318-9716</w:t>
                      </w:r>
                    </w:p>
                    <w:p w14:paraId="2C0977D5" w14:textId="77777777" w:rsidR="003E39D6" w:rsidRPr="003E39D6" w:rsidRDefault="00246930" w:rsidP="003E39D6">
                      <w:pPr>
                        <w:rPr>
                          <w:rFonts w:ascii="Times New Roman" w:hAnsi="Times New Roman" w:cs="Times New Roman"/>
                          <w:sz w:val="20"/>
                          <w:szCs w:val="20"/>
                        </w:rPr>
                      </w:pPr>
                      <w:hyperlink r:id="rId12" w:tgtFrame="_blank" w:history="1">
                        <w:r w:rsidR="003E39D6" w:rsidRPr="003E39D6">
                          <w:rPr>
                            <w:rStyle w:val="Hyperlink"/>
                            <w:rFonts w:ascii="Times New Roman" w:hAnsi="Times New Roman" w:cs="Times New Roman"/>
                            <w:color w:val="0563C1"/>
                            <w:sz w:val="20"/>
                            <w:szCs w:val="20"/>
                            <w:shd w:val="clear" w:color="auto" w:fill="FFFFFF"/>
                          </w:rPr>
                          <w:t>Shannon.Donnelly@beckmedia.com</w:t>
                        </w:r>
                      </w:hyperlink>
                    </w:p>
                    <w:p w14:paraId="47EB8936" w14:textId="77777777" w:rsidR="003E39D6" w:rsidRPr="003E39D6" w:rsidRDefault="003E39D6" w:rsidP="00AD0FB7">
                      <w:pPr>
                        <w:rPr>
                          <w:rFonts w:ascii="Times New Roman" w:hAnsi="Times New Roman" w:cs="Times New Roman"/>
                          <w:sz w:val="18"/>
                          <w:szCs w:val="18"/>
                        </w:rPr>
                      </w:pPr>
                    </w:p>
                    <w:p w14:paraId="1B03F305" w14:textId="4CC441EE" w:rsidR="00AD0FB7" w:rsidRPr="003E39D6" w:rsidRDefault="0043346F" w:rsidP="00AD0FB7">
                      <w:pPr>
                        <w:rPr>
                          <w:rFonts w:ascii="Times New Roman" w:hAnsi="Times New Roman" w:cs="Times New Roman"/>
                          <w:sz w:val="20"/>
                          <w:szCs w:val="20"/>
                        </w:rPr>
                      </w:pPr>
                      <w:r>
                        <w:rPr>
                          <w:rFonts w:ascii="Times New Roman" w:hAnsi="Times New Roman" w:cs="Times New Roman"/>
                          <w:sz w:val="20"/>
                          <w:szCs w:val="20"/>
                        </w:rPr>
                        <w:t>Sidney Henderson</w:t>
                      </w:r>
                      <w:r w:rsidR="00AD0FB7" w:rsidRPr="003E39D6">
                        <w:rPr>
                          <w:rFonts w:ascii="Times New Roman" w:hAnsi="Times New Roman" w:cs="Times New Roman"/>
                          <w:sz w:val="20"/>
                          <w:szCs w:val="20"/>
                        </w:rPr>
                        <w:t>, Texas Trust Credit Union</w:t>
                      </w:r>
                    </w:p>
                    <w:p w14:paraId="012D57B9" w14:textId="20222400" w:rsidR="00AD0FB7" w:rsidRPr="009A6265" w:rsidRDefault="00246930" w:rsidP="00AD0FB7">
                      <w:pPr>
                        <w:rPr>
                          <w:rFonts w:ascii="Times New Roman" w:hAnsi="Times New Roman" w:cs="Times New Roman"/>
                          <w:sz w:val="20"/>
                          <w:szCs w:val="20"/>
                          <w:lang w:val="fr-FR"/>
                        </w:rPr>
                      </w:pPr>
                      <w:hyperlink r:id="rId13" w:history="1">
                        <w:r w:rsidR="0043346F" w:rsidRPr="009A6265">
                          <w:rPr>
                            <w:rStyle w:val="Hyperlink"/>
                            <w:rFonts w:ascii="Times New Roman" w:hAnsi="Times New Roman" w:cs="Times New Roman"/>
                            <w:sz w:val="20"/>
                            <w:szCs w:val="20"/>
                            <w:lang w:val="fr-FR"/>
                          </w:rPr>
                          <w:t>shenderson@TexasTrustCU.org</w:t>
                        </w:r>
                      </w:hyperlink>
                    </w:p>
                    <w:p w14:paraId="438B0BBB" w14:textId="17497D93" w:rsidR="00AD0FB7" w:rsidRPr="009A6265" w:rsidRDefault="00AD0FB7" w:rsidP="00AD0FB7">
                      <w:pPr>
                        <w:rPr>
                          <w:rFonts w:ascii="Times New Roman" w:hAnsi="Times New Roman" w:cs="Times New Roman"/>
                          <w:sz w:val="20"/>
                          <w:szCs w:val="20"/>
                          <w:lang w:val="fr-FR"/>
                        </w:rPr>
                      </w:pPr>
                      <w:r w:rsidRPr="009A6265">
                        <w:rPr>
                          <w:rFonts w:ascii="Times New Roman" w:hAnsi="Times New Roman" w:cs="Times New Roman"/>
                          <w:sz w:val="20"/>
                          <w:szCs w:val="20"/>
                          <w:lang w:val="fr-FR"/>
                        </w:rPr>
                        <w:t>972-595-</w:t>
                      </w:r>
                      <w:r w:rsidR="00FA2E6A" w:rsidRPr="009A6265">
                        <w:rPr>
                          <w:rFonts w:ascii="Times New Roman" w:hAnsi="Times New Roman" w:cs="Times New Roman"/>
                          <w:sz w:val="20"/>
                          <w:szCs w:val="20"/>
                          <w:lang w:val="fr-FR"/>
                        </w:rPr>
                        <w:t>1017</w:t>
                      </w:r>
                    </w:p>
                    <w:p w14:paraId="66F2BEAC" w14:textId="77777777" w:rsidR="00AD0FB7" w:rsidRPr="009A6265" w:rsidRDefault="00AD0FB7" w:rsidP="00AD0FB7">
                      <w:pPr>
                        <w:rPr>
                          <w:rFonts w:ascii="Times New Roman" w:hAnsi="Times New Roman" w:cs="Times New Roman"/>
                          <w:sz w:val="18"/>
                          <w:szCs w:val="18"/>
                          <w:lang w:val="fr-FR"/>
                        </w:rPr>
                      </w:pPr>
                    </w:p>
                    <w:p w14:paraId="0989CB7E" w14:textId="77777777" w:rsidR="00AD0FB7" w:rsidRPr="009A6265" w:rsidRDefault="00AD0FB7" w:rsidP="00AD0FB7">
                      <w:pPr>
                        <w:rPr>
                          <w:rFonts w:ascii="Times New Roman" w:hAnsi="Times New Roman" w:cs="Times New Roman"/>
                          <w:sz w:val="20"/>
                          <w:szCs w:val="20"/>
                          <w:lang w:val="fr-FR"/>
                        </w:rPr>
                      </w:pPr>
                      <w:r w:rsidRPr="009A6265">
                        <w:rPr>
                          <w:rFonts w:ascii="Times New Roman" w:hAnsi="Times New Roman" w:cs="Times New Roman"/>
                          <w:sz w:val="20"/>
                          <w:szCs w:val="20"/>
                          <w:lang w:val="fr-FR"/>
                        </w:rPr>
                        <w:t>Kristine Tanzillo, Dux Public Relations</w:t>
                      </w:r>
                    </w:p>
                    <w:p w14:paraId="520D94CF" w14:textId="77777777" w:rsidR="00AD0FB7" w:rsidRPr="003E39D6" w:rsidRDefault="00246930" w:rsidP="00AD0FB7">
                      <w:pPr>
                        <w:rPr>
                          <w:rStyle w:val="Hyperlink"/>
                          <w:rFonts w:ascii="Times New Roman" w:hAnsi="Times New Roman" w:cs="Times New Roman"/>
                          <w:sz w:val="20"/>
                          <w:szCs w:val="20"/>
                        </w:rPr>
                      </w:pPr>
                      <w:hyperlink r:id="rId14" w:history="1">
                        <w:r w:rsidR="00AD0FB7" w:rsidRPr="003E39D6">
                          <w:rPr>
                            <w:rStyle w:val="Hyperlink"/>
                            <w:rFonts w:ascii="Times New Roman" w:hAnsi="Times New Roman" w:cs="Times New Roman"/>
                            <w:sz w:val="20"/>
                            <w:szCs w:val="20"/>
                          </w:rPr>
                          <w:t>kristine@duxpr.com</w:t>
                        </w:r>
                      </w:hyperlink>
                    </w:p>
                    <w:p w14:paraId="6E12B7CA" w14:textId="4CE76EE4" w:rsidR="00AD0FB7" w:rsidRPr="003E39D6" w:rsidRDefault="00AD0FB7" w:rsidP="00AD0FB7">
                      <w:pPr>
                        <w:rPr>
                          <w:rFonts w:ascii="Times New Roman" w:hAnsi="Times New Roman" w:cs="Times New Roman"/>
                          <w:sz w:val="20"/>
                          <w:szCs w:val="20"/>
                        </w:rPr>
                      </w:pPr>
                      <w:r w:rsidRPr="003E39D6">
                        <w:rPr>
                          <w:rFonts w:ascii="Times New Roman" w:hAnsi="Times New Roman" w:cs="Times New Roman"/>
                          <w:sz w:val="20"/>
                          <w:szCs w:val="20"/>
                        </w:rPr>
                        <w:t>903-865-1078</w:t>
                      </w:r>
                    </w:p>
                    <w:p w14:paraId="5F21C47B" w14:textId="77777777" w:rsidR="00AD0FB7" w:rsidRDefault="00AD0FB7" w:rsidP="00AD0FB7"/>
                  </w:txbxContent>
                </v:textbox>
              </v:shape>
            </w:pict>
          </mc:Fallback>
        </mc:AlternateContent>
      </w:r>
    </w:p>
    <w:p w14:paraId="73623874" w14:textId="2398F63C" w:rsidR="00AD0FB7" w:rsidRDefault="00AD0FB7" w:rsidP="001760D2">
      <w:pPr>
        <w:rPr>
          <w:rFonts w:ascii="Calibri" w:eastAsia="Calibri" w:hAnsi="Calibri" w:cs="Calibri"/>
          <w:b/>
          <w:sz w:val="28"/>
          <w:szCs w:val="28"/>
          <w:lang w:val="en-US"/>
        </w:rPr>
      </w:pPr>
    </w:p>
    <w:p w14:paraId="2965C78B" w14:textId="12DBD6FB" w:rsidR="001760D2" w:rsidRDefault="001760D2" w:rsidP="001760D2">
      <w:pPr>
        <w:rPr>
          <w:rFonts w:ascii="Calibri" w:eastAsia="Calibri" w:hAnsi="Calibri" w:cs="Calibri"/>
          <w:b/>
          <w:sz w:val="28"/>
          <w:szCs w:val="28"/>
          <w:lang w:val="en-US"/>
        </w:rPr>
      </w:pPr>
      <w:r>
        <w:rPr>
          <w:rFonts w:ascii="Calibri" w:eastAsia="Calibri" w:hAnsi="Calibri" w:cs="Calibri"/>
          <w:b/>
          <w:noProof/>
          <w:sz w:val="28"/>
          <w:szCs w:val="28"/>
          <w:lang w:val="en-US"/>
        </w:rPr>
        <w:drawing>
          <wp:inline distT="0" distB="0" distL="0" distR="0" wp14:anchorId="16D30871" wp14:editId="64BD48C0">
            <wp:extent cx="1666875" cy="767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G Presen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3476" cy="775646"/>
                    </a:xfrm>
                    <a:prstGeom prst="rect">
                      <a:avLst/>
                    </a:prstGeom>
                  </pic:spPr>
                </pic:pic>
              </a:graphicData>
            </a:graphic>
          </wp:inline>
        </w:drawing>
      </w:r>
    </w:p>
    <w:p w14:paraId="1A1CBB52" w14:textId="77777777" w:rsidR="00AD0FB7" w:rsidRDefault="00AD0FB7" w:rsidP="00986593">
      <w:pPr>
        <w:jc w:val="center"/>
        <w:rPr>
          <w:rFonts w:ascii="Calibri" w:eastAsia="Calibri" w:hAnsi="Calibri" w:cs="Calibri"/>
          <w:b/>
          <w:sz w:val="28"/>
          <w:szCs w:val="28"/>
          <w:lang w:val="en-US"/>
        </w:rPr>
      </w:pPr>
    </w:p>
    <w:p w14:paraId="335721E0" w14:textId="340AAA22" w:rsidR="00BE5A99" w:rsidRPr="00C70467" w:rsidRDefault="00494A31" w:rsidP="00C70467">
      <w:pPr>
        <w:jc w:val="center"/>
        <w:rPr>
          <w:rFonts w:ascii="Times New Roman" w:eastAsia="Calibri" w:hAnsi="Times New Roman" w:cs="Times New Roman"/>
          <w:b/>
          <w:sz w:val="28"/>
          <w:szCs w:val="28"/>
          <w:lang w:val="en-US"/>
        </w:rPr>
      </w:pPr>
      <w:r w:rsidRPr="00C70467">
        <w:rPr>
          <w:rFonts w:ascii="Times New Roman" w:eastAsia="Calibri" w:hAnsi="Times New Roman" w:cs="Times New Roman"/>
          <w:b/>
          <w:sz w:val="28"/>
          <w:szCs w:val="28"/>
          <w:lang w:val="en-US"/>
        </w:rPr>
        <w:t xml:space="preserve">Texas Trust CU Theatre at Grand Prairie </w:t>
      </w:r>
      <w:r w:rsidR="00A75888">
        <w:rPr>
          <w:rFonts w:ascii="Times New Roman" w:eastAsia="Calibri" w:hAnsi="Times New Roman" w:cs="Times New Roman"/>
          <w:b/>
          <w:sz w:val="28"/>
          <w:szCs w:val="28"/>
          <w:lang w:val="en-US"/>
        </w:rPr>
        <w:t>Re</w:t>
      </w:r>
      <w:r w:rsidR="003E39D6">
        <w:rPr>
          <w:rFonts w:ascii="Times New Roman" w:eastAsia="Calibri" w:hAnsi="Times New Roman" w:cs="Times New Roman"/>
          <w:b/>
          <w:sz w:val="28"/>
          <w:szCs w:val="28"/>
          <w:lang w:val="en-US"/>
        </w:rPr>
        <w:t>opening</w:t>
      </w:r>
      <w:r w:rsidR="00A75888">
        <w:rPr>
          <w:rFonts w:ascii="Times New Roman" w:eastAsia="Calibri" w:hAnsi="Times New Roman" w:cs="Times New Roman"/>
          <w:b/>
          <w:sz w:val="28"/>
          <w:szCs w:val="28"/>
          <w:lang w:val="en-US"/>
        </w:rPr>
        <w:t xml:space="preserve"> Sept. 10</w:t>
      </w:r>
    </w:p>
    <w:p w14:paraId="6CE29BB4" w14:textId="77777777" w:rsidR="00BE5A99" w:rsidRDefault="00BE5A99" w:rsidP="00986593">
      <w:pPr>
        <w:jc w:val="center"/>
        <w:rPr>
          <w:rFonts w:ascii="Calibri" w:eastAsia="Calibri" w:hAnsi="Calibri" w:cs="Calibri"/>
          <w:i/>
          <w:sz w:val="24"/>
          <w:szCs w:val="24"/>
        </w:rPr>
      </w:pPr>
    </w:p>
    <w:p w14:paraId="61FFC1E6" w14:textId="187F58E1" w:rsidR="003E39D6" w:rsidRPr="003E39D6" w:rsidRDefault="003E39D6" w:rsidP="00986593">
      <w:pPr>
        <w:jc w:val="center"/>
        <w:rPr>
          <w:rFonts w:ascii="Times New Roman" w:eastAsia="Calibri" w:hAnsi="Times New Roman" w:cs="Times New Roman"/>
          <w:i/>
          <w:sz w:val="24"/>
          <w:szCs w:val="24"/>
        </w:rPr>
      </w:pPr>
      <w:r w:rsidRPr="003E39D6">
        <w:rPr>
          <w:rFonts w:ascii="Times New Roman" w:eastAsia="Calibri" w:hAnsi="Times New Roman" w:cs="Times New Roman"/>
          <w:i/>
          <w:sz w:val="24"/>
          <w:szCs w:val="24"/>
        </w:rPr>
        <w:t xml:space="preserve">Tickets </w:t>
      </w:r>
      <w:r w:rsidR="002E468B">
        <w:rPr>
          <w:rFonts w:ascii="Times New Roman" w:eastAsia="Calibri" w:hAnsi="Times New Roman" w:cs="Times New Roman"/>
          <w:i/>
          <w:sz w:val="24"/>
          <w:szCs w:val="24"/>
        </w:rPr>
        <w:t xml:space="preserve">are now </w:t>
      </w:r>
      <w:r w:rsidRPr="003E39D6">
        <w:rPr>
          <w:rFonts w:ascii="Times New Roman" w:eastAsia="Calibri" w:hAnsi="Times New Roman" w:cs="Times New Roman"/>
          <w:i/>
          <w:sz w:val="24"/>
          <w:szCs w:val="24"/>
        </w:rPr>
        <w:t>on sale for all performances</w:t>
      </w:r>
    </w:p>
    <w:p w14:paraId="47AE7B8C" w14:textId="77777777" w:rsidR="003E39D6" w:rsidRPr="00986593" w:rsidRDefault="003E39D6" w:rsidP="00986593">
      <w:pPr>
        <w:jc w:val="center"/>
        <w:rPr>
          <w:rFonts w:ascii="Calibri" w:eastAsia="Calibri" w:hAnsi="Calibri" w:cs="Calibri"/>
          <w:i/>
          <w:sz w:val="24"/>
          <w:szCs w:val="24"/>
        </w:rPr>
      </w:pPr>
    </w:p>
    <w:p w14:paraId="0609A08A" w14:textId="121A91D3" w:rsidR="00FA2E6A" w:rsidRPr="00012AB2" w:rsidRDefault="00BF6D2D" w:rsidP="00FA2E6A">
      <w:pPr>
        <w:rPr>
          <w:rFonts w:ascii="Times New Roman" w:eastAsia="Calibri" w:hAnsi="Times New Roman" w:cs="Times New Roman"/>
          <w:sz w:val="24"/>
          <w:szCs w:val="24"/>
        </w:rPr>
      </w:pPr>
      <w:r w:rsidRPr="00012AB2">
        <w:rPr>
          <w:rFonts w:ascii="Times New Roman" w:eastAsia="Calibri" w:hAnsi="Times New Roman" w:cs="Times New Roman"/>
          <w:b/>
          <w:sz w:val="24"/>
          <w:szCs w:val="24"/>
        </w:rPr>
        <w:t xml:space="preserve">GRAND PRAIRIE, TX </w:t>
      </w:r>
      <w:r w:rsidR="00B712C4" w:rsidRPr="00012AB2">
        <w:rPr>
          <w:rFonts w:ascii="Times New Roman" w:eastAsia="Calibri" w:hAnsi="Times New Roman" w:cs="Times New Roman"/>
          <w:b/>
          <w:sz w:val="24"/>
          <w:szCs w:val="24"/>
        </w:rPr>
        <w:t>–</w:t>
      </w:r>
      <w:r w:rsidR="00BA76B6">
        <w:rPr>
          <w:rFonts w:ascii="Times New Roman" w:eastAsia="Calibri" w:hAnsi="Times New Roman" w:cs="Times New Roman"/>
          <w:b/>
          <w:sz w:val="24"/>
          <w:szCs w:val="24"/>
        </w:rPr>
        <w:t>September</w:t>
      </w:r>
      <w:r w:rsidR="00D72453" w:rsidRPr="00012AB2">
        <w:rPr>
          <w:rFonts w:ascii="Times New Roman" w:eastAsia="Calibri" w:hAnsi="Times New Roman" w:cs="Times New Roman"/>
          <w:b/>
          <w:sz w:val="24"/>
          <w:szCs w:val="24"/>
        </w:rPr>
        <w:t xml:space="preserve"> </w:t>
      </w:r>
      <w:r w:rsidR="00D96030">
        <w:rPr>
          <w:rFonts w:ascii="Times New Roman" w:eastAsia="Calibri" w:hAnsi="Times New Roman" w:cs="Times New Roman"/>
          <w:b/>
          <w:sz w:val="24"/>
          <w:szCs w:val="24"/>
        </w:rPr>
        <w:t>8</w:t>
      </w:r>
      <w:r w:rsidR="00003BEB" w:rsidRPr="00012AB2">
        <w:rPr>
          <w:rFonts w:ascii="Times New Roman" w:eastAsia="Calibri" w:hAnsi="Times New Roman" w:cs="Times New Roman"/>
          <w:b/>
          <w:sz w:val="24"/>
          <w:szCs w:val="24"/>
        </w:rPr>
        <w:t xml:space="preserve">, 2021 </w:t>
      </w:r>
      <w:r w:rsidR="00FA2E6A" w:rsidRPr="00012AB2">
        <w:rPr>
          <w:rFonts w:ascii="Times New Roman" w:eastAsia="Calibri" w:hAnsi="Times New Roman" w:cs="Times New Roman"/>
          <w:b/>
          <w:sz w:val="24"/>
          <w:szCs w:val="24"/>
        </w:rPr>
        <w:t>–</w:t>
      </w:r>
      <w:r w:rsidR="00003BEB" w:rsidRPr="00012AB2">
        <w:rPr>
          <w:rFonts w:ascii="Times New Roman" w:eastAsia="Calibri" w:hAnsi="Times New Roman" w:cs="Times New Roman"/>
          <w:sz w:val="24"/>
          <w:szCs w:val="24"/>
        </w:rPr>
        <w:t xml:space="preserve"> </w:t>
      </w:r>
      <w:r w:rsidR="00FA2E6A" w:rsidRPr="00012AB2">
        <w:rPr>
          <w:rFonts w:ascii="Times New Roman" w:eastAsia="Calibri" w:hAnsi="Times New Roman" w:cs="Times New Roman"/>
          <w:sz w:val="24"/>
          <w:szCs w:val="24"/>
        </w:rPr>
        <w:t xml:space="preserve">The </w:t>
      </w:r>
      <w:hyperlink r:id="rId16" w:history="1">
        <w:r w:rsidR="00FA2E6A" w:rsidRPr="00012AB2">
          <w:rPr>
            <w:rStyle w:val="Hyperlink"/>
            <w:rFonts w:ascii="Times New Roman" w:eastAsia="Calibri" w:hAnsi="Times New Roman" w:cs="Times New Roman"/>
            <w:sz w:val="24"/>
            <w:szCs w:val="24"/>
          </w:rPr>
          <w:t>Texas Trust CU Theatre at Grand Prairie</w:t>
        </w:r>
      </w:hyperlink>
      <w:r w:rsidR="00FA2E6A" w:rsidRPr="00012AB2">
        <w:rPr>
          <w:rFonts w:ascii="Times New Roman" w:eastAsia="Calibri" w:hAnsi="Times New Roman" w:cs="Times New Roman"/>
          <w:sz w:val="24"/>
          <w:szCs w:val="24"/>
        </w:rPr>
        <w:t xml:space="preserve"> is reopening on September 10 after being closed for more than a year due to the pandemic. </w:t>
      </w:r>
    </w:p>
    <w:p w14:paraId="05DA5C9C" w14:textId="4C93DDEE" w:rsidR="00FA2E6A" w:rsidRPr="00012AB2" w:rsidRDefault="00FA2E6A" w:rsidP="00FA2E6A">
      <w:pPr>
        <w:rPr>
          <w:rFonts w:ascii="Times New Roman" w:eastAsia="Calibri" w:hAnsi="Times New Roman" w:cs="Times New Roman"/>
          <w:sz w:val="24"/>
          <w:szCs w:val="24"/>
        </w:rPr>
      </w:pPr>
    </w:p>
    <w:p w14:paraId="2A6EE21E" w14:textId="3B5BD198" w:rsidR="00363788" w:rsidRDefault="00D96030" w:rsidP="00FA2E6A">
      <w:pPr>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anchor distT="0" distB="0" distL="114300" distR="114300" simplePos="0" relativeHeight="251663360" behindDoc="1" locked="0" layoutInCell="1" allowOverlap="1" wp14:anchorId="647782FB" wp14:editId="49D6B3D1">
            <wp:simplePos x="0" y="0"/>
            <wp:positionH relativeFrom="margin">
              <wp:align>left</wp:align>
            </wp:positionH>
            <wp:positionV relativeFrom="paragraph">
              <wp:posOffset>5080</wp:posOffset>
            </wp:positionV>
            <wp:extent cx="3181350" cy="1700530"/>
            <wp:effectExtent l="0" t="0" r="0" b="0"/>
            <wp:wrapTight wrapText="bothSides">
              <wp:wrapPolygon edited="0">
                <wp:start x="0" y="0"/>
                <wp:lineTo x="0" y="21294"/>
                <wp:lineTo x="21471" y="21294"/>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Night-Mock-U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81350" cy="1700530"/>
                    </a:xfrm>
                    <a:prstGeom prst="rect">
                      <a:avLst/>
                    </a:prstGeom>
                  </pic:spPr>
                </pic:pic>
              </a:graphicData>
            </a:graphic>
            <wp14:sizeRelH relativeFrom="page">
              <wp14:pctWidth>0</wp14:pctWidth>
            </wp14:sizeRelH>
            <wp14:sizeRelV relativeFrom="page">
              <wp14:pctHeight>0</wp14:pctHeight>
            </wp14:sizeRelV>
          </wp:anchor>
        </w:drawing>
      </w:r>
      <w:r w:rsidR="00363788" w:rsidRPr="00012AB2">
        <w:rPr>
          <w:rFonts w:ascii="Times New Roman" w:eastAsia="Calibri" w:hAnsi="Times New Roman" w:cs="Times New Roman"/>
          <w:sz w:val="24"/>
          <w:szCs w:val="24"/>
        </w:rPr>
        <w:t>The iconic theatre</w:t>
      </w:r>
      <w:r w:rsidR="000D46B5" w:rsidRPr="00012AB2">
        <w:rPr>
          <w:rFonts w:ascii="Times New Roman" w:eastAsia="Calibri" w:hAnsi="Times New Roman" w:cs="Times New Roman"/>
          <w:sz w:val="24"/>
          <w:szCs w:val="24"/>
        </w:rPr>
        <w:t xml:space="preserve"> </w:t>
      </w:r>
      <w:r w:rsidR="00363788" w:rsidRPr="00012AB2">
        <w:rPr>
          <w:rFonts w:ascii="Times New Roman" w:eastAsia="Calibri" w:hAnsi="Times New Roman" w:cs="Times New Roman"/>
          <w:sz w:val="24"/>
          <w:szCs w:val="24"/>
        </w:rPr>
        <w:t xml:space="preserve">has more than 45 acts lined </w:t>
      </w:r>
      <w:r w:rsidR="00012AB2" w:rsidRPr="00012AB2">
        <w:rPr>
          <w:rFonts w:ascii="Times New Roman" w:eastAsia="Calibri" w:hAnsi="Times New Roman" w:cs="Times New Roman"/>
          <w:sz w:val="24"/>
          <w:szCs w:val="24"/>
        </w:rPr>
        <w:t>up through the end of this year</w:t>
      </w:r>
      <w:r w:rsidR="00012AB2">
        <w:rPr>
          <w:rFonts w:ascii="Times New Roman" w:eastAsia="Calibri" w:hAnsi="Times New Roman" w:cs="Times New Roman"/>
          <w:sz w:val="24"/>
          <w:szCs w:val="24"/>
        </w:rPr>
        <w:t>. Performances</w:t>
      </w:r>
      <w:r w:rsidR="000D46B5" w:rsidRPr="00012AB2">
        <w:rPr>
          <w:rFonts w:ascii="Times New Roman" w:eastAsia="Calibri" w:hAnsi="Times New Roman" w:cs="Times New Roman"/>
          <w:sz w:val="24"/>
          <w:szCs w:val="24"/>
        </w:rPr>
        <w:t xml:space="preserve"> include </w:t>
      </w:r>
      <w:r w:rsidR="00363788" w:rsidRPr="00012AB2">
        <w:rPr>
          <w:rFonts w:ascii="Times New Roman" w:eastAsia="Calibri" w:hAnsi="Times New Roman" w:cs="Times New Roman"/>
          <w:sz w:val="24"/>
          <w:szCs w:val="24"/>
        </w:rPr>
        <w:t>concerts from leading artists</w:t>
      </w:r>
      <w:r w:rsidR="00230F4E">
        <w:rPr>
          <w:rFonts w:ascii="Times New Roman" w:eastAsia="Calibri" w:hAnsi="Times New Roman" w:cs="Times New Roman"/>
          <w:sz w:val="24"/>
          <w:szCs w:val="24"/>
        </w:rPr>
        <w:t xml:space="preserve"> H.E.R (</w:t>
      </w:r>
      <w:r w:rsidR="00122099">
        <w:rPr>
          <w:rFonts w:ascii="Times New Roman" w:eastAsia="Calibri" w:hAnsi="Times New Roman" w:cs="Times New Roman"/>
          <w:sz w:val="24"/>
          <w:szCs w:val="24"/>
        </w:rPr>
        <w:t>Oct. 13</w:t>
      </w:r>
      <w:r w:rsidR="00230F4E">
        <w:rPr>
          <w:rFonts w:ascii="Times New Roman" w:eastAsia="Calibri" w:hAnsi="Times New Roman" w:cs="Times New Roman"/>
          <w:sz w:val="24"/>
          <w:szCs w:val="24"/>
        </w:rPr>
        <w:t>), REO Speedwagon (</w:t>
      </w:r>
      <w:r w:rsidR="00122099">
        <w:rPr>
          <w:rFonts w:ascii="Times New Roman" w:eastAsia="Calibri" w:hAnsi="Times New Roman" w:cs="Times New Roman"/>
          <w:sz w:val="24"/>
          <w:szCs w:val="24"/>
        </w:rPr>
        <w:t>Nov. 8</w:t>
      </w:r>
      <w:r w:rsidR="00230F4E">
        <w:rPr>
          <w:rFonts w:ascii="Times New Roman" w:eastAsia="Calibri" w:hAnsi="Times New Roman" w:cs="Times New Roman"/>
          <w:sz w:val="24"/>
          <w:szCs w:val="24"/>
        </w:rPr>
        <w:t>) and Bert Kreischer with a double header (</w:t>
      </w:r>
      <w:r w:rsidR="00122099">
        <w:rPr>
          <w:rFonts w:ascii="Times New Roman" w:eastAsia="Calibri" w:hAnsi="Times New Roman" w:cs="Times New Roman"/>
          <w:sz w:val="24"/>
          <w:szCs w:val="24"/>
        </w:rPr>
        <w:t>Dec. 4</w:t>
      </w:r>
      <w:r w:rsidR="00230F4E">
        <w:rPr>
          <w:rFonts w:ascii="Times New Roman" w:eastAsia="Calibri" w:hAnsi="Times New Roman" w:cs="Times New Roman"/>
          <w:sz w:val="24"/>
          <w:szCs w:val="24"/>
        </w:rPr>
        <w:t>)</w:t>
      </w:r>
      <w:r w:rsidR="00363788" w:rsidRPr="00012AB2">
        <w:rPr>
          <w:rFonts w:ascii="Times New Roman" w:eastAsia="Calibri" w:hAnsi="Times New Roman" w:cs="Times New Roman"/>
          <w:sz w:val="24"/>
          <w:szCs w:val="24"/>
        </w:rPr>
        <w:t xml:space="preserve"> </w:t>
      </w:r>
      <w:r w:rsidR="000D46B5" w:rsidRPr="00012AB2">
        <w:rPr>
          <w:rFonts w:ascii="Times New Roman" w:eastAsia="Calibri" w:hAnsi="Times New Roman" w:cs="Times New Roman"/>
          <w:sz w:val="24"/>
          <w:szCs w:val="24"/>
        </w:rPr>
        <w:t xml:space="preserve">and </w:t>
      </w:r>
      <w:r w:rsidR="00363788" w:rsidRPr="00012AB2">
        <w:rPr>
          <w:rFonts w:ascii="Times New Roman" w:eastAsia="Calibri" w:hAnsi="Times New Roman" w:cs="Times New Roman"/>
          <w:sz w:val="24"/>
          <w:szCs w:val="24"/>
        </w:rPr>
        <w:t>The Price is Right Live</w:t>
      </w:r>
      <w:r w:rsidR="007460D2" w:rsidRPr="00012AB2">
        <w:rPr>
          <w:rFonts w:ascii="Times New Roman" w:eastAsia="Calibri" w:hAnsi="Times New Roman" w:cs="Times New Roman"/>
          <w:sz w:val="24"/>
          <w:szCs w:val="24"/>
        </w:rPr>
        <w:t xml:space="preserve"> interactive show</w:t>
      </w:r>
      <w:r w:rsidR="00012AB2" w:rsidRPr="00012AB2">
        <w:rPr>
          <w:rFonts w:ascii="Times New Roman" w:eastAsia="Calibri" w:hAnsi="Times New Roman" w:cs="Times New Roman"/>
          <w:sz w:val="24"/>
          <w:szCs w:val="24"/>
        </w:rPr>
        <w:t xml:space="preserve"> (Oct. 12)</w:t>
      </w:r>
      <w:r w:rsidR="000D46B5" w:rsidRPr="00012AB2">
        <w:rPr>
          <w:rFonts w:ascii="Times New Roman" w:eastAsia="Calibri" w:hAnsi="Times New Roman" w:cs="Times New Roman"/>
          <w:sz w:val="24"/>
          <w:szCs w:val="24"/>
        </w:rPr>
        <w:t xml:space="preserve">. Groove Fest III starring Keith Sweat and Johnny Gill </w:t>
      </w:r>
      <w:r w:rsidR="0043346F">
        <w:rPr>
          <w:rFonts w:ascii="Times New Roman" w:eastAsia="Calibri" w:hAnsi="Times New Roman" w:cs="Times New Roman"/>
          <w:sz w:val="24"/>
          <w:szCs w:val="24"/>
        </w:rPr>
        <w:t xml:space="preserve">will </w:t>
      </w:r>
      <w:r w:rsidR="000D46B5" w:rsidRPr="00012AB2">
        <w:rPr>
          <w:rFonts w:ascii="Times New Roman" w:eastAsia="Calibri" w:hAnsi="Times New Roman" w:cs="Times New Roman"/>
          <w:sz w:val="24"/>
          <w:szCs w:val="24"/>
        </w:rPr>
        <w:t xml:space="preserve">kick off the </w:t>
      </w:r>
      <w:r w:rsidR="00A75888">
        <w:rPr>
          <w:rFonts w:ascii="Times New Roman" w:eastAsia="Calibri" w:hAnsi="Times New Roman" w:cs="Times New Roman"/>
          <w:sz w:val="24"/>
          <w:szCs w:val="24"/>
        </w:rPr>
        <w:t xml:space="preserve">busy </w:t>
      </w:r>
      <w:r w:rsidR="000D46B5" w:rsidRPr="00012AB2">
        <w:rPr>
          <w:rFonts w:ascii="Times New Roman" w:eastAsia="Calibri" w:hAnsi="Times New Roman" w:cs="Times New Roman"/>
          <w:sz w:val="24"/>
          <w:szCs w:val="24"/>
        </w:rPr>
        <w:t>entertainment schedule</w:t>
      </w:r>
      <w:r w:rsidR="0043346F">
        <w:rPr>
          <w:rFonts w:ascii="Times New Roman" w:eastAsia="Calibri" w:hAnsi="Times New Roman" w:cs="Times New Roman"/>
          <w:sz w:val="24"/>
          <w:szCs w:val="24"/>
        </w:rPr>
        <w:t xml:space="preserve"> on</w:t>
      </w:r>
      <w:r w:rsidR="00A75888">
        <w:rPr>
          <w:rFonts w:ascii="Times New Roman" w:eastAsia="Calibri" w:hAnsi="Times New Roman" w:cs="Times New Roman"/>
          <w:sz w:val="24"/>
          <w:szCs w:val="24"/>
        </w:rPr>
        <w:t xml:space="preserve"> Sept. 10</w:t>
      </w:r>
      <w:r w:rsidR="00012AB2">
        <w:rPr>
          <w:rFonts w:ascii="Times New Roman" w:eastAsia="Calibri" w:hAnsi="Times New Roman" w:cs="Times New Roman"/>
          <w:sz w:val="24"/>
          <w:szCs w:val="24"/>
        </w:rPr>
        <w:t>.</w:t>
      </w:r>
    </w:p>
    <w:p w14:paraId="10408978" w14:textId="77777777" w:rsidR="00A75888" w:rsidRDefault="00A75888" w:rsidP="00FA2E6A">
      <w:pPr>
        <w:rPr>
          <w:rFonts w:ascii="Times New Roman" w:eastAsia="Calibri" w:hAnsi="Times New Roman" w:cs="Times New Roman"/>
          <w:sz w:val="24"/>
          <w:szCs w:val="24"/>
        </w:rPr>
      </w:pPr>
    </w:p>
    <w:p w14:paraId="16E689CD" w14:textId="2A10A860"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The Sept</w:t>
      </w:r>
      <w:r w:rsidR="002E468B">
        <w:rPr>
          <w:rFonts w:ascii="Times New Roman" w:eastAsia="Calibri" w:hAnsi="Times New Roman" w:cs="Times New Roman"/>
          <w:sz w:val="24"/>
          <w:szCs w:val="24"/>
        </w:rPr>
        <w:t>ember</w:t>
      </w:r>
      <w:r>
        <w:rPr>
          <w:rFonts w:ascii="Times New Roman" w:eastAsia="Calibri" w:hAnsi="Times New Roman" w:cs="Times New Roman"/>
          <w:sz w:val="24"/>
          <w:szCs w:val="24"/>
        </w:rPr>
        <w:t xml:space="preserve"> lineup includes:</w:t>
      </w:r>
    </w:p>
    <w:p w14:paraId="3230D000" w14:textId="13EDC800"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The George Lopez OMB HI Comedy Tour, Sept. 11</w:t>
      </w:r>
    </w:p>
    <w:p w14:paraId="5F405F0E" w14:textId="6C30A2C5"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Iliza: Back in Action Tour, Sept. 18</w:t>
      </w:r>
    </w:p>
    <w:p w14:paraId="3AD082A4" w14:textId="459BD8E2"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The Monkees Farewell Tour, Sept. 24</w:t>
      </w:r>
    </w:p>
    <w:p w14:paraId="47C75886" w14:textId="168DAA1D"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Dropkick Murphys &amp; Rancid, Sept. 28</w:t>
      </w:r>
    </w:p>
    <w:p w14:paraId="397EAACC" w14:textId="5C182B16" w:rsidR="00A75888" w:rsidRDefault="00A75888" w:rsidP="00FA2E6A">
      <w:pPr>
        <w:rPr>
          <w:rFonts w:ascii="Times New Roman" w:eastAsia="Calibri" w:hAnsi="Times New Roman" w:cs="Times New Roman"/>
          <w:sz w:val="24"/>
          <w:szCs w:val="24"/>
        </w:rPr>
      </w:pPr>
      <w:r>
        <w:rPr>
          <w:rFonts w:ascii="Times New Roman" w:eastAsia="Calibri" w:hAnsi="Times New Roman" w:cs="Times New Roman"/>
          <w:sz w:val="24"/>
          <w:szCs w:val="24"/>
        </w:rPr>
        <w:t>Bo</w:t>
      </w:r>
      <w:r w:rsidR="002E468B">
        <w:rPr>
          <w:rFonts w:ascii="Times New Roman" w:eastAsia="Calibri" w:hAnsi="Times New Roman" w:cs="Times New Roman"/>
          <w:sz w:val="24"/>
          <w:szCs w:val="24"/>
        </w:rPr>
        <w:t>z</w:t>
      </w:r>
      <w:r>
        <w:rPr>
          <w:rFonts w:ascii="Times New Roman" w:eastAsia="Calibri" w:hAnsi="Times New Roman" w:cs="Times New Roman"/>
          <w:sz w:val="24"/>
          <w:szCs w:val="24"/>
        </w:rPr>
        <w:t xml:space="preserve"> Scaggs Out of the Blues Tour, Sept. 29</w:t>
      </w:r>
    </w:p>
    <w:p w14:paraId="502AF53C" w14:textId="77777777" w:rsidR="00012AB2" w:rsidRDefault="00012AB2" w:rsidP="00FA2E6A">
      <w:pPr>
        <w:rPr>
          <w:rFonts w:ascii="Times New Roman" w:eastAsia="Calibri" w:hAnsi="Times New Roman" w:cs="Times New Roman"/>
          <w:sz w:val="24"/>
          <w:szCs w:val="24"/>
        </w:rPr>
      </w:pPr>
    </w:p>
    <w:p w14:paraId="745144D7" w14:textId="673765D4" w:rsidR="00FC1290" w:rsidRDefault="00012AB2" w:rsidP="00B337BC">
      <w:pPr>
        <w:rPr>
          <w:rFonts w:ascii="Times New Roman" w:eastAsia="Calibri" w:hAnsi="Times New Roman" w:cs="Times New Roman"/>
          <w:sz w:val="24"/>
          <w:szCs w:val="24"/>
          <w:lang w:val="en-US"/>
        </w:rPr>
      </w:pPr>
      <w:r w:rsidRPr="00FC1290">
        <w:rPr>
          <w:rFonts w:ascii="Times New Roman" w:eastAsia="Calibri" w:hAnsi="Times New Roman" w:cs="Times New Roman"/>
          <w:sz w:val="24"/>
          <w:szCs w:val="24"/>
        </w:rPr>
        <w:t xml:space="preserve">The </w:t>
      </w:r>
      <w:r w:rsidR="00B337BC" w:rsidRPr="00FC1290">
        <w:rPr>
          <w:rFonts w:ascii="Times New Roman" w:eastAsia="Calibri" w:hAnsi="Times New Roman" w:cs="Times New Roman"/>
          <w:sz w:val="24"/>
          <w:szCs w:val="24"/>
        </w:rPr>
        <w:t xml:space="preserve">versatile </w:t>
      </w:r>
      <w:r w:rsidRPr="00FC1290">
        <w:rPr>
          <w:rFonts w:ascii="Times New Roman" w:eastAsia="Calibri" w:hAnsi="Times New Roman" w:cs="Times New Roman"/>
          <w:sz w:val="24"/>
          <w:szCs w:val="24"/>
        </w:rPr>
        <w:t>6,500-capacity e</w:t>
      </w:r>
      <w:r w:rsidR="00B337BC" w:rsidRPr="00FC1290">
        <w:rPr>
          <w:rFonts w:ascii="Times New Roman" w:eastAsia="Calibri" w:hAnsi="Times New Roman" w:cs="Times New Roman"/>
          <w:sz w:val="24"/>
          <w:szCs w:val="24"/>
        </w:rPr>
        <w:t>ntertainment</w:t>
      </w:r>
      <w:r w:rsidR="00FC1290" w:rsidRPr="00FC1290">
        <w:rPr>
          <w:rFonts w:ascii="Times New Roman" w:eastAsia="Calibri" w:hAnsi="Times New Roman" w:cs="Times New Roman"/>
          <w:sz w:val="24"/>
          <w:szCs w:val="24"/>
        </w:rPr>
        <w:t xml:space="preserve"> venue</w:t>
      </w:r>
      <w:r w:rsidR="00B337BC" w:rsidRPr="00FC1290">
        <w:rPr>
          <w:rFonts w:ascii="Times New Roman" w:eastAsia="Calibri" w:hAnsi="Times New Roman" w:cs="Times New Roman"/>
          <w:sz w:val="24"/>
          <w:szCs w:val="24"/>
        </w:rPr>
        <w:t xml:space="preserve">, </w:t>
      </w:r>
      <w:r w:rsidRPr="00FC1290">
        <w:rPr>
          <w:rFonts w:ascii="Times New Roman" w:eastAsia="Calibri" w:hAnsi="Times New Roman" w:cs="Times New Roman"/>
          <w:sz w:val="24"/>
          <w:szCs w:val="24"/>
        </w:rPr>
        <w:t xml:space="preserve">managed by </w:t>
      </w:r>
      <w:hyperlink r:id="rId18" w:history="1">
        <w:r w:rsidR="00075083" w:rsidRPr="00075083">
          <w:rPr>
            <w:rStyle w:val="Hyperlink"/>
            <w:rFonts w:ascii="Times New Roman" w:eastAsia="Calibri" w:hAnsi="Times New Roman" w:cs="Times New Roman"/>
            <w:sz w:val="24"/>
            <w:szCs w:val="24"/>
          </w:rPr>
          <w:t>AEG Presents</w:t>
        </w:r>
      </w:hyperlink>
      <w:r w:rsidR="00B337BC" w:rsidRPr="00FC1290">
        <w:rPr>
          <w:rFonts w:ascii="Times New Roman" w:eastAsia="Calibri" w:hAnsi="Times New Roman" w:cs="Times New Roman"/>
          <w:sz w:val="24"/>
          <w:szCs w:val="24"/>
        </w:rPr>
        <w:t xml:space="preserve">, is conveniently located adjacent to Lone Star Park. </w:t>
      </w:r>
      <w:r w:rsidR="00B337BC" w:rsidRPr="00FC1290">
        <w:rPr>
          <w:rFonts w:ascii="Times New Roman" w:eastAsia="Calibri" w:hAnsi="Times New Roman" w:cs="Times New Roman"/>
          <w:sz w:val="24"/>
          <w:szCs w:val="24"/>
          <w:lang w:val="en-US"/>
        </w:rPr>
        <w:t>The two-level theatre</w:t>
      </w:r>
      <w:r w:rsidR="00A75888">
        <w:rPr>
          <w:rFonts w:ascii="Times New Roman" w:eastAsia="Calibri" w:hAnsi="Times New Roman" w:cs="Times New Roman"/>
          <w:sz w:val="24"/>
          <w:szCs w:val="24"/>
          <w:lang w:val="en-US"/>
        </w:rPr>
        <w:t xml:space="preserve"> was refurbished during the pandemic with new paint, floors, and seats</w:t>
      </w:r>
      <w:r w:rsidR="002E468B">
        <w:rPr>
          <w:rFonts w:ascii="Times New Roman" w:eastAsia="Calibri" w:hAnsi="Times New Roman" w:cs="Times New Roman"/>
          <w:sz w:val="24"/>
          <w:szCs w:val="24"/>
          <w:lang w:val="en-US"/>
        </w:rPr>
        <w:t xml:space="preserve">. It </w:t>
      </w:r>
      <w:r w:rsidR="00A75888">
        <w:rPr>
          <w:rFonts w:ascii="Times New Roman" w:eastAsia="Calibri" w:hAnsi="Times New Roman" w:cs="Times New Roman"/>
          <w:sz w:val="24"/>
          <w:szCs w:val="24"/>
          <w:lang w:val="en-US"/>
        </w:rPr>
        <w:t xml:space="preserve">features </w:t>
      </w:r>
      <w:r w:rsidR="00B337BC" w:rsidRPr="00FC1290">
        <w:rPr>
          <w:rFonts w:ascii="Times New Roman" w:eastAsia="Calibri" w:hAnsi="Times New Roman" w:cs="Times New Roman"/>
          <w:sz w:val="24"/>
          <w:szCs w:val="24"/>
          <w:lang w:val="en-US"/>
        </w:rPr>
        <w:t xml:space="preserve">state of the art sound, lights, and LED video walls, as well as luxury suites with private bars. </w:t>
      </w:r>
      <w:r w:rsidR="00FC1290">
        <w:rPr>
          <w:rFonts w:ascii="Times New Roman" w:eastAsia="Calibri" w:hAnsi="Times New Roman" w:cs="Times New Roman"/>
          <w:sz w:val="24"/>
          <w:szCs w:val="24"/>
          <w:lang w:val="en-US"/>
        </w:rPr>
        <w:t>An array of distinctive hospitality rooms and an 8,000-</w:t>
      </w:r>
      <w:r w:rsidR="00FC1290">
        <w:rPr>
          <w:rFonts w:ascii="Times New Roman" w:eastAsia="Calibri" w:hAnsi="Times New Roman" w:cs="Times New Roman"/>
          <w:sz w:val="24"/>
          <w:szCs w:val="24"/>
          <w:lang w:val="en-US"/>
        </w:rPr>
        <w:lastRenderedPageBreak/>
        <w:t xml:space="preserve">square-foot-lobby </w:t>
      </w:r>
      <w:r w:rsidR="00A75888">
        <w:rPr>
          <w:rFonts w:ascii="Times New Roman" w:eastAsia="Calibri" w:hAnsi="Times New Roman" w:cs="Times New Roman"/>
          <w:sz w:val="24"/>
          <w:szCs w:val="24"/>
          <w:lang w:val="en-US"/>
        </w:rPr>
        <w:t xml:space="preserve">also </w:t>
      </w:r>
      <w:r w:rsidR="00FC1290">
        <w:rPr>
          <w:rFonts w:ascii="Times New Roman" w:eastAsia="Calibri" w:hAnsi="Times New Roman" w:cs="Times New Roman"/>
          <w:sz w:val="24"/>
          <w:szCs w:val="24"/>
          <w:lang w:val="en-US"/>
        </w:rPr>
        <w:t>offer</w:t>
      </w:r>
      <w:r w:rsidR="002E468B">
        <w:rPr>
          <w:rFonts w:ascii="Times New Roman" w:eastAsia="Calibri" w:hAnsi="Times New Roman" w:cs="Times New Roman"/>
          <w:sz w:val="24"/>
          <w:szCs w:val="24"/>
          <w:lang w:val="en-US"/>
        </w:rPr>
        <w:t xml:space="preserve"> opportunities</w:t>
      </w:r>
      <w:r w:rsidR="00FC1290">
        <w:rPr>
          <w:rFonts w:ascii="Times New Roman" w:eastAsia="Calibri" w:hAnsi="Times New Roman" w:cs="Times New Roman"/>
          <w:sz w:val="24"/>
          <w:szCs w:val="24"/>
          <w:lang w:val="en-US"/>
        </w:rPr>
        <w:t xml:space="preserve"> for private events and concerts, receptions, dinners, fundraisers, and galas.</w:t>
      </w:r>
    </w:p>
    <w:p w14:paraId="65E54B3B" w14:textId="77777777" w:rsidR="00715EBF" w:rsidRDefault="00715EBF" w:rsidP="00B337BC">
      <w:pPr>
        <w:rPr>
          <w:rFonts w:ascii="Times New Roman" w:eastAsia="Calibri" w:hAnsi="Times New Roman" w:cs="Times New Roman"/>
          <w:sz w:val="24"/>
          <w:szCs w:val="24"/>
          <w:lang w:val="en-US"/>
        </w:rPr>
      </w:pPr>
    </w:p>
    <w:p w14:paraId="3983B800" w14:textId="5C790FC7" w:rsidR="00AE0A3F" w:rsidRDefault="00715EBF" w:rsidP="00B337BC">
      <w:pPr>
        <w:rPr>
          <w:rFonts w:ascii="Times New Roman" w:eastAsia="Calibri" w:hAnsi="Times New Roman" w:cs="Times New Roman"/>
          <w:sz w:val="24"/>
          <w:szCs w:val="24"/>
          <w:lang w:val="en-US"/>
        </w:rPr>
      </w:pPr>
      <w:r w:rsidRPr="0024341E">
        <w:rPr>
          <w:rFonts w:ascii="Times New Roman" w:eastAsia="Calibri" w:hAnsi="Times New Roman" w:cs="Times New Roman"/>
          <w:sz w:val="24"/>
          <w:szCs w:val="24"/>
          <w:lang w:val="en-US"/>
        </w:rPr>
        <w:t>The Theatre will also feature the Vought Record</w:t>
      </w:r>
      <w:r w:rsidR="00A72A9D" w:rsidRPr="0024341E">
        <w:rPr>
          <w:rFonts w:ascii="Times New Roman" w:eastAsia="Calibri" w:hAnsi="Times New Roman" w:cs="Times New Roman"/>
          <w:sz w:val="24"/>
          <w:szCs w:val="24"/>
          <w:lang w:val="en-US"/>
        </w:rPr>
        <w:t>s</w:t>
      </w:r>
      <w:r w:rsidRPr="0024341E">
        <w:rPr>
          <w:rFonts w:ascii="Times New Roman" w:eastAsia="Calibri" w:hAnsi="Times New Roman" w:cs="Times New Roman"/>
          <w:sz w:val="24"/>
          <w:szCs w:val="24"/>
          <w:lang w:val="en-US"/>
        </w:rPr>
        <w:t xml:space="preserve"> shop where attendees can sample music from a virtual jukebox playing one-of-a-kind </w:t>
      </w:r>
      <w:r w:rsidR="00A72A9D" w:rsidRPr="0024341E">
        <w:rPr>
          <w:rFonts w:ascii="Times New Roman" w:eastAsia="Calibri" w:hAnsi="Times New Roman" w:cs="Times New Roman"/>
          <w:sz w:val="24"/>
          <w:szCs w:val="24"/>
          <w:lang w:val="en-US"/>
        </w:rPr>
        <w:t xml:space="preserve">novelty </w:t>
      </w:r>
      <w:r w:rsidRPr="0024341E">
        <w:rPr>
          <w:rFonts w:ascii="Times New Roman" w:eastAsia="Calibri" w:hAnsi="Times New Roman" w:cs="Times New Roman"/>
          <w:sz w:val="24"/>
          <w:szCs w:val="24"/>
          <w:lang w:val="en-US"/>
        </w:rPr>
        <w:t>songs produced for Texas Trust</w:t>
      </w:r>
      <w:r w:rsidR="00933683">
        <w:rPr>
          <w:rFonts w:ascii="Times New Roman" w:eastAsia="Calibri" w:hAnsi="Times New Roman" w:cs="Times New Roman"/>
          <w:sz w:val="24"/>
          <w:szCs w:val="24"/>
          <w:lang w:val="en-US"/>
        </w:rPr>
        <w:t xml:space="preserve"> </w:t>
      </w:r>
      <w:r w:rsidR="00051BCB">
        <w:rPr>
          <w:rFonts w:ascii="Times New Roman" w:eastAsia="Calibri" w:hAnsi="Times New Roman" w:cs="Times New Roman"/>
          <w:sz w:val="24"/>
          <w:szCs w:val="24"/>
          <w:lang w:val="en-US"/>
        </w:rPr>
        <w:t>as well as</w:t>
      </w:r>
      <w:r w:rsidR="00933683">
        <w:rPr>
          <w:rFonts w:ascii="Times New Roman" w:eastAsia="Calibri" w:hAnsi="Times New Roman" w:cs="Times New Roman"/>
          <w:sz w:val="24"/>
          <w:szCs w:val="24"/>
          <w:lang w:val="en-US"/>
        </w:rPr>
        <w:t xml:space="preserve"> view record covers and music posters featuring clever band titles,</w:t>
      </w:r>
      <w:r w:rsidRPr="0024341E">
        <w:rPr>
          <w:rFonts w:ascii="Times New Roman" w:eastAsia="Calibri" w:hAnsi="Times New Roman" w:cs="Times New Roman"/>
          <w:sz w:val="24"/>
          <w:szCs w:val="24"/>
          <w:lang w:val="en-US"/>
        </w:rPr>
        <w:t xml:space="preserve"> </w:t>
      </w:r>
      <w:r w:rsidR="007F0E87" w:rsidRPr="0024341E">
        <w:rPr>
          <w:rFonts w:ascii="Times New Roman" w:eastAsia="Calibri" w:hAnsi="Times New Roman" w:cs="Times New Roman"/>
          <w:sz w:val="24"/>
          <w:szCs w:val="24"/>
          <w:lang w:val="en-US"/>
        </w:rPr>
        <w:t>such as</w:t>
      </w:r>
      <w:r w:rsidRPr="0024341E">
        <w:rPr>
          <w:rFonts w:ascii="Times New Roman" w:eastAsia="Calibri" w:hAnsi="Times New Roman" w:cs="Times New Roman"/>
          <w:sz w:val="24"/>
          <w:szCs w:val="24"/>
          <w:lang w:val="en-US"/>
        </w:rPr>
        <w:t xml:space="preserve"> </w:t>
      </w:r>
      <w:r w:rsidR="00A72A9D" w:rsidRPr="0024341E">
        <w:rPr>
          <w:rFonts w:ascii="Times New Roman" w:eastAsia="Calibri" w:hAnsi="Times New Roman" w:cs="Times New Roman"/>
          <w:sz w:val="24"/>
          <w:szCs w:val="24"/>
          <w:lang w:val="en-US"/>
        </w:rPr>
        <w:t>“</w:t>
      </w:r>
      <w:r w:rsidRPr="0024341E">
        <w:rPr>
          <w:rFonts w:ascii="Times New Roman" w:eastAsia="Calibri" w:hAnsi="Times New Roman" w:cs="Times New Roman"/>
          <w:sz w:val="24"/>
          <w:szCs w:val="24"/>
          <w:lang w:val="en-US"/>
        </w:rPr>
        <w:t>The Personal Loans</w:t>
      </w:r>
      <w:r w:rsidR="00A72A9D" w:rsidRPr="0024341E">
        <w:rPr>
          <w:rFonts w:ascii="Times New Roman" w:eastAsia="Calibri" w:hAnsi="Times New Roman" w:cs="Times New Roman"/>
          <w:sz w:val="24"/>
          <w:szCs w:val="24"/>
          <w:lang w:val="en-US"/>
        </w:rPr>
        <w:t>”</w:t>
      </w:r>
      <w:r w:rsidRPr="0024341E">
        <w:rPr>
          <w:rFonts w:ascii="Times New Roman" w:eastAsia="Calibri" w:hAnsi="Times New Roman" w:cs="Times New Roman"/>
          <w:sz w:val="24"/>
          <w:szCs w:val="24"/>
          <w:lang w:val="en-US"/>
        </w:rPr>
        <w:t xml:space="preserve"> and </w:t>
      </w:r>
      <w:r w:rsidR="00A72A9D" w:rsidRPr="0024341E">
        <w:rPr>
          <w:rFonts w:ascii="Times New Roman" w:eastAsia="Calibri" w:hAnsi="Times New Roman" w:cs="Times New Roman"/>
          <w:sz w:val="24"/>
          <w:szCs w:val="24"/>
          <w:lang w:val="en-US"/>
        </w:rPr>
        <w:t>“</w:t>
      </w:r>
      <w:r w:rsidRPr="0024341E">
        <w:rPr>
          <w:rFonts w:ascii="Times New Roman" w:eastAsia="Calibri" w:hAnsi="Times New Roman" w:cs="Times New Roman"/>
          <w:sz w:val="24"/>
          <w:szCs w:val="24"/>
          <w:lang w:val="en-US"/>
        </w:rPr>
        <w:t>Red Hot Loan Rates.</w:t>
      </w:r>
      <w:r w:rsidR="00A72A9D" w:rsidRPr="0024341E">
        <w:rPr>
          <w:rFonts w:ascii="Times New Roman" w:eastAsia="Calibri" w:hAnsi="Times New Roman" w:cs="Times New Roman"/>
          <w:sz w:val="24"/>
          <w:szCs w:val="24"/>
          <w:lang w:val="en-US"/>
        </w:rPr>
        <w:t>”</w:t>
      </w:r>
      <w:r w:rsidR="007F0E87" w:rsidRPr="0024341E">
        <w:rPr>
          <w:rFonts w:ascii="Times New Roman" w:eastAsia="Calibri" w:hAnsi="Times New Roman" w:cs="Times New Roman"/>
          <w:sz w:val="24"/>
          <w:szCs w:val="24"/>
          <w:lang w:val="en-US"/>
        </w:rPr>
        <w:t xml:space="preserve"> The Vought Record</w:t>
      </w:r>
      <w:r w:rsidR="00A72A9D" w:rsidRPr="0024341E">
        <w:rPr>
          <w:rFonts w:ascii="Times New Roman" w:eastAsia="Calibri" w:hAnsi="Times New Roman" w:cs="Times New Roman"/>
          <w:sz w:val="24"/>
          <w:szCs w:val="24"/>
          <w:lang w:val="en-US"/>
        </w:rPr>
        <w:t>s</w:t>
      </w:r>
      <w:r w:rsidR="007F0E87" w:rsidRPr="0024341E">
        <w:rPr>
          <w:rFonts w:ascii="Times New Roman" w:eastAsia="Calibri" w:hAnsi="Times New Roman" w:cs="Times New Roman"/>
          <w:sz w:val="24"/>
          <w:szCs w:val="24"/>
          <w:lang w:val="en-US"/>
        </w:rPr>
        <w:t xml:space="preserve"> shop is an interactive entertainment space designed to playfully showcase a variety of Texas Trust’s financial products.</w:t>
      </w:r>
    </w:p>
    <w:p w14:paraId="33BF5FB0" w14:textId="77777777" w:rsidR="00A75888" w:rsidRDefault="00A75888" w:rsidP="00B337BC">
      <w:pPr>
        <w:rPr>
          <w:rFonts w:ascii="Times New Roman" w:eastAsia="Calibri" w:hAnsi="Times New Roman" w:cs="Times New Roman"/>
          <w:sz w:val="24"/>
          <w:szCs w:val="24"/>
          <w:lang w:val="en-US"/>
        </w:rPr>
      </w:pPr>
    </w:p>
    <w:p w14:paraId="5111FB08" w14:textId="237AC138" w:rsidR="00A75888" w:rsidRDefault="00A75888" w:rsidP="00B337BC">
      <w:pPr>
        <w:rPr>
          <w:rFonts w:ascii="Times New Roman" w:eastAsia="Calibri" w:hAnsi="Times New Roman" w:cs="Times New Roman"/>
          <w:sz w:val="24"/>
          <w:szCs w:val="24"/>
          <w:lang w:val="en-US"/>
        </w:rPr>
      </w:pPr>
      <w:r w:rsidRPr="00F814CD">
        <w:rPr>
          <w:rFonts w:ascii="Times New Roman" w:eastAsia="Calibri" w:hAnsi="Times New Roman" w:cs="Times New Roman"/>
          <w:sz w:val="24"/>
          <w:szCs w:val="24"/>
          <w:lang w:val="en-US"/>
        </w:rPr>
        <w:t xml:space="preserve">“We are excited about the lineup of </w:t>
      </w:r>
      <w:r w:rsidR="00780281" w:rsidRPr="00F814CD">
        <w:rPr>
          <w:rFonts w:ascii="Times New Roman" w:eastAsia="Calibri" w:hAnsi="Times New Roman" w:cs="Times New Roman"/>
          <w:sz w:val="24"/>
          <w:szCs w:val="24"/>
          <w:lang w:val="en-US"/>
        </w:rPr>
        <w:t xml:space="preserve">live </w:t>
      </w:r>
      <w:r w:rsidRPr="00F814CD">
        <w:rPr>
          <w:rFonts w:ascii="Times New Roman" w:eastAsia="Calibri" w:hAnsi="Times New Roman" w:cs="Times New Roman"/>
          <w:sz w:val="24"/>
          <w:szCs w:val="24"/>
          <w:lang w:val="en-US"/>
        </w:rPr>
        <w:t xml:space="preserve">shows </w:t>
      </w:r>
      <w:r w:rsidR="002E468B" w:rsidRPr="00F814CD">
        <w:rPr>
          <w:rFonts w:ascii="Times New Roman" w:eastAsia="Calibri" w:hAnsi="Times New Roman" w:cs="Times New Roman"/>
          <w:sz w:val="24"/>
          <w:szCs w:val="24"/>
          <w:lang w:val="en-US"/>
        </w:rPr>
        <w:t xml:space="preserve">that </w:t>
      </w:r>
      <w:r w:rsidRPr="00F814CD">
        <w:rPr>
          <w:rFonts w:ascii="Times New Roman" w:eastAsia="Calibri" w:hAnsi="Times New Roman" w:cs="Times New Roman"/>
          <w:sz w:val="24"/>
          <w:szCs w:val="24"/>
          <w:lang w:val="en-US"/>
        </w:rPr>
        <w:t>we have scheduled and look forward to delivering a great entertainment experience t</w:t>
      </w:r>
      <w:r w:rsidR="00780281" w:rsidRPr="00F814CD">
        <w:rPr>
          <w:rFonts w:ascii="Times New Roman" w:eastAsia="Calibri" w:hAnsi="Times New Roman" w:cs="Times New Roman"/>
          <w:sz w:val="24"/>
          <w:szCs w:val="24"/>
          <w:lang w:val="en-US"/>
        </w:rPr>
        <w:t>o the people of Dallas and Fort</w:t>
      </w:r>
      <w:r w:rsidRPr="00F814CD">
        <w:rPr>
          <w:rFonts w:ascii="Times New Roman" w:eastAsia="Calibri" w:hAnsi="Times New Roman" w:cs="Times New Roman"/>
          <w:sz w:val="24"/>
          <w:szCs w:val="24"/>
          <w:lang w:val="en-US"/>
        </w:rPr>
        <w:t xml:space="preserve"> Worth,” said </w:t>
      </w:r>
      <w:r w:rsidR="00230F4E" w:rsidRPr="00122099">
        <w:rPr>
          <w:rFonts w:ascii="Times New Roman" w:eastAsia="Calibri" w:hAnsi="Times New Roman" w:cs="Times New Roman"/>
          <w:sz w:val="24"/>
          <w:szCs w:val="24"/>
          <w:lang w:val="en-US"/>
        </w:rPr>
        <w:t>Robin Phillips</w:t>
      </w:r>
      <w:r w:rsidRPr="00122099">
        <w:rPr>
          <w:rFonts w:ascii="Times New Roman" w:eastAsia="Calibri" w:hAnsi="Times New Roman" w:cs="Times New Roman"/>
          <w:sz w:val="24"/>
          <w:szCs w:val="24"/>
          <w:lang w:val="en-US"/>
        </w:rPr>
        <w:t>, AEG</w:t>
      </w:r>
      <w:r w:rsidRPr="00F814CD">
        <w:rPr>
          <w:rFonts w:ascii="Times New Roman" w:eastAsia="Calibri" w:hAnsi="Times New Roman" w:cs="Times New Roman"/>
          <w:sz w:val="24"/>
          <w:szCs w:val="24"/>
          <w:lang w:val="en-US"/>
        </w:rPr>
        <w:t xml:space="preserve">. </w:t>
      </w:r>
      <w:r w:rsidR="00780281" w:rsidRPr="00F814CD">
        <w:rPr>
          <w:rFonts w:ascii="Times New Roman" w:eastAsia="Calibri" w:hAnsi="Times New Roman" w:cs="Times New Roman"/>
          <w:sz w:val="24"/>
          <w:szCs w:val="24"/>
          <w:lang w:val="en-US"/>
        </w:rPr>
        <w:t>“We have shows featuring all musical genres</w:t>
      </w:r>
      <w:r w:rsidR="00230F4E" w:rsidRPr="00F814CD">
        <w:rPr>
          <w:rFonts w:ascii="Times New Roman" w:eastAsia="Calibri" w:hAnsi="Times New Roman" w:cs="Times New Roman"/>
          <w:sz w:val="24"/>
          <w:szCs w:val="24"/>
          <w:lang w:val="en-US"/>
        </w:rPr>
        <w:t>, comedy</w:t>
      </w:r>
      <w:r w:rsidR="00780281" w:rsidRPr="00F814CD">
        <w:rPr>
          <w:rFonts w:ascii="Times New Roman" w:eastAsia="Calibri" w:hAnsi="Times New Roman" w:cs="Times New Roman"/>
          <w:sz w:val="24"/>
          <w:szCs w:val="24"/>
          <w:lang w:val="en-US"/>
        </w:rPr>
        <w:t xml:space="preserve"> and performers for all ages.”</w:t>
      </w:r>
    </w:p>
    <w:p w14:paraId="1B8EE51A" w14:textId="77777777" w:rsidR="00780281" w:rsidRDefault="00780281" w:rsidP="00B337BC">
      <w:pPr>
        <w:rPr>
          <w:rFonts w:ascii="Times New Roman" w:eastAsia="Calibri" w:hAnsi="Times New Roman" w:cs="Times New Roman"/>
          <w:sz w:val="24"/>
          <w:szCs w:val="24"/>
          <w:lang w:val="en-US"/>
        </w:rPr>
      </w:pPr>
    </w:p>
    <w:p w14:paraId="3C0BE679" w14:textId="23D63A80" w:rsidR="00564E0A" w:rsidRDefault="00AE0A3F" w:rsidP="00867620">
      <w:pPr>
        <w:rPr>
          <w:rFonts w:ascii="Times New Roman" w:hAnsi="Times New Roman" w:cs="Times New Roman"/>
          <w:sz w:val="24"/>
          <w:szCs w:val="24"/>
        </w:rPr>
      </w:pPr>
      <w:r w:rsidRPr="0024341E">
        <w:rPr>
          <w:rFonts w:ascii="Times New Roman" w:hAnsi="Times New Roman" w:cs="Times New Roman"/>
          <w:sz w:val="24"/>
          <w:szCs w:val="24"/>
        </w:rPr>
        <w:t>“</w:t>
      </w:r>
      <w:r w:rsidR="00A72A9D" w:rsidRPr="0024341E">
        <w:rPr>
          <w:rFonts w:ascii="Times New Roman" w:hAnsi="Times New Roman" w:cs="Times New Roman"/>
          <w:sz w:val="24"/>
          <w:szCs w:val="24"/>
        </w:rPr>
        <w:t xml:space="preserve">With this partnership with the </w:t>
      </w:r>
      <w:r w:rsidRPr="0024341E">
        <w:rPr>
          <w:rFonts w:ascii="Times New Roman" w:hAnsi="Times New Roman" w:cs="Times New Roman"/>
          <w:sz w:val="24"/>
          <w:szCs w:val="24"/>
        </w:rPr>
        <w:t>Theatre,</w:t>
      </w:r>
      <w:r w:rsidR="00A72A9D" w:rsidRPr="0024341E">
        <w:rPr>
          <w:rFonts w:ascii="Times New Roman" w:hAnsi="Times New Roman" w:cs="Times New Roman"/>
          <w:sz w:val="24"/>
          <w:szCs w:val="24"/>
        </w:rPr>
        <w:t xml:space="preserve"> w</w:t>
      </w:r>
      <w:r w:rsidRPr="0024341E">
        <w:rPr>
          <w:rFonts w:ascii="Times New Roman" w:hAnsi="Times New Roman" w:cs="Times New Roman"/>
          <w:sz w:val="24"/>
          <w:szCs w:val="24"/>
        </w:rPr>
        <w:t>e look forward to our members and the co</w:t>
      </w:r>
      <w:r w:rsidR="00564E0A" w:rsidRPr="0024341E">
        <w:rPr>
          <w:rFonts w:ascii="Times New Roman" w:hAnsi="Times New Roman" w:cs="Times New Roman"/>
          <w:sz w:val="24"/>
          <w:szCs w:val="24"/>
        </w:rPr>
        <w:t xml:space="preserve">mmunity being able to enjoy the </w:t>
      </w:r>
      <w:r w:rsidRPr="0024341E">
        <w:rPr>
          <w:rFonts w:ascii="Times New Roman" w:hAnsi="Times New Roman" w:cs="Times New Roman"/>
          <w:sz w:val="24"/>
          <w:szCs w:val="24"/>
        </w:rPr>
        <w:t>variety of concerts and show</w:t>
      </w:r>
      <w:r w:rsidR="00564E0A" w:rsidRPr="0024341E">
        <w:rPr>
          <w:rFonts w:ascii="Times New Roman" w:hAnsi="Times New Roman" w:cs="Times New Roman"/>
          <w:sz w:val="24"/>
          <w:szCs w:val="24"/>
        </w:rPr>
        <w:t xml:space="preserve">s </w:t>
      </w:r>
      <w:r w:rsidR="00A72A9D" w:rsidRPr="0024341E">
        <w:rPr>
          <w:rFonts w:ascii="Times New Roman" w:hAnsi="Times New Roman" w:cs="Times New Roman"/>
          <w:sz w:val="24"/>
          <w:szCs w:val="24"/>
        </w:rPr>
        <w:t xml:space="preserve">that are going to be offered at a great entertainment venue,” said Jim Minge, CEO of Texas Trust Credit Union. </w:t>
      </w:r>
    </w:p>
    <w:p w14:paraId="4B0BFCEA" w14:textId="77777777" w:rsidR="0024341E" w:rsidRDefault="0024341E" w:rsidP="00867620">
      <w:pPr>
        <w:rPr>
          <w:rFonts w:ascii="Times New Roman" w:hAnsi="Times New Roman" w:cs="Times New Roman"/>
          <w:sz w:val="24"/>
          <w:szCs w:val="24"/>
        </w:rPr>
      </w:pPr>
    </w:p>
    <w:p w14:paraId="46B6CB50" w14:textId="43D3350F" w:rsidR="000D46B5" w:rsidRDefault="000D46B5" w:rsidP="00867620">
      <w:pPr>
        <w:rPr>
          <w:rFonts w:ascii="Times New Roman" w:eastAsia="Calibri" w:hAnsi="Times New Roman" w:cs="Times New Roman"/>
          <w:sz w:val="24"/>
          <w:szCs w:val="24"/>
        </w:rPr>
      </w:pPr>
      <w:r w:rsidRPr="00012AB2">
        <w:rPr>
          <w:rFonts w:ascii="Times New Roman" w:eastAsia="Calibri" w:hAnsi="Times New Roman" w:cs="Times New Roman"/>
          <w:sz w:val="24"/>
          <w:szCs w:val="24"/>
        </w:rPr>
        <w:t>For a full list of shows and to purchase tickets</w:t>
      </w:r>
      <w:r w:rsidR="00FC1290">
        <w:rPr>
          <w:rFonts w:ascii="Times New Roman" w:eastAsia="Calibri" w:hAnsi="Times New Roman" w:cs="Times New Roman"/>
          <w:sz w:val="24"/>
          <w:szCs w:val="24"/>
        </w:rPr>
        <w:t xml:space="preserve"> for upcoming events</w:t>
      </w:r>
      <w:r w:rsidRPr="00012AB2">
        <w:rPr>
          <w:rFonts w:ascii="Times New Roman" w:eastAsia="Calibri" w:hAnsi="Times New Roman" w:cs="Times New Roman"/>
          <w:sz w:val="24"/>
          <w:szCs w:val="24"/>
        </w:rPr>
        <w:t xml:space="preserve">, visit the </w:t>
      </w:r>
      <w:hyperlink r:id="rId19" w:history="1">
        <w:r w:rsidRPr="00012AB2">
          <w:rPr>
            <w:rStyle w:val="Hyperlink"/>
            <w:rFonts w:ascii="Times New Roman" w:eastAsia="Calibri" w:hAnsi="Times New Roman" w:cs="Times New Roman"/>
            <w:sz w:val="24"/>
            <w:szCs w:val="24"/>
          </w:rPr>
          <w:t>Texas Trust CU Theatre</w:t>
        </w:r>
      </w:hyperlink>
      <w:r w:rsidRPr="00012AB2">
        <w:rPr>
          <w:rFonts w:ascii="Times New Roman" w:eastAsia="Calibri" w:hAnsi="Times New Roman" w:cs="Times New Roman"/>
          <w:sz w:val="24"/>
          <w:szCs w:val="24"/>
        </w:rPr>
        <w:t xml:space="preserve"> website.</w:t>
      </w:r>
    </w:p>
    <w:p w14:paraId="7724A740" w14:textId="77777777" w:rsidR="00F93618" w:rsidRDefault="00F93618" w:rsidP="00867620">
      <w:pPr>
        <w:rPr>
          <w:rFonts w:ascii="Times New Roman" w:eastAsia="Calibri" w:hAnsi="Times New Roman" w:cs="Times New Roman"/>
          <w:sz w:val="24"/>
          <w:szCs w:val="24"/>
        </w:rPr>
      </w:pPr>
    </w:p>
    <w:p w14:paraId="396CC936" w14:textId="01028A3D" w:rsidR="00705418" w:rsidRPr="00705418" w:rsidRDefault="00705418" w:rsidP="00867620">
      <w:pPr>
        <w:rPr>
          <w:rFonts w:ascii="Times New Roman" w:hAnsi="Times New Roman" w:cs="Times New Roman"/>
          <w:sz w:val="24"/>
          <w:szCs w:val="24"/>
        </w:rPr>
      </w:pPr>
      <w:r w:rsidRPr="00705418">
        <w:rPr>
          <w:rFonts w:ascii="Times New Roman" w:hAnsi="Times New Roman" w:cs="Times New Roman"/>
          <w:sz w:val="24"/>
          <w:szCs w:val="24"/>
        </w:rPr>
        <w:t xml:space="preserve">Ticketholders will be required to show </w:t>
      </w:r>
      <w:r w:rsidR="0043346F">
        <w:rPr>
          <w:rFonts w:ascii="Times New Roman" w:hAnsi="Times New Roman" w:cs="Times New Roman"/>
          <w:sz w:val="24"/>
          <w:szCs w:val="24"/>
        </w:rPr>
        <w:t xml:space="preserve">proof of a </w:t>
      </w:r>
      <w:r w:rsidR="009A6265">
        <w:rPr>
          <w:rFonts w:ascii="Times New Roman" w:hAnsi="Times New Roman" w:cs="Times New Roman"/>
          <w:sz w:val="24"/>
          <w:szCs w:val="24"/>
        </w:rPr>
        <w:t>negative Covid test taken within 72 hours</w:t>
      </w:r>
      <w:r w:rsidR="00122099">
        <w:rPr>
          <w:rFonts w:ascii="Times New Roman" w:hAnsi="Times New Roman" w:cs="Times New Roman"/>
          <w:sz w:val="24"/>
          <w:szCs w:val="24"/>
        </w:rPr>
        <w:t>,</w:t>
      </w:r>
      <w:r w:rsidR="009A6265">
        <w:rPr>
          <w:rFonts w:ascii="Times New Roman" w:hAnsi="Times New Roman" w:cs="Times New Roman"/>
          <w:sz w:val="24"/>
          <w:szCs w:val="24"/>
        </w:rPr>
        <w:t xml:space="preserve"> or at their sole discretion proof of full vaccination</w:t>
      </w:r>
      <w:r w:rsidR="00122099">
        <w:rPr>
          <w:rFonts w:ascii="Times New Roman" w:hAnsi="Times New Roman" w:cs="Times New Roman"/>
          <w:sz w:val="24"/>
          <w:szCs w:val="24"/>
        </w:rPr>
        <w:t>,</w:t>
      </w:r>
      <w:r w:rsidR="009A6265">
        <w:rPr>
          <w:rFonts w:ascii="Times New Roman" w:hAnsi="Times New Roman" w:cs="Times New Roman"/>
          <w:sz w:val="24"/>
          <w:szCs w:val="24"/>
        </w:rPr>
        <w:t xml:space="preserve"> </w:t>
      </w:r>
      <w:r w:rsidRPr="00705418">
        <w:rPr>
          <w:rFonts w:ascii="Times New Roman" w:hAnsi="Times New Roman" w:cs="Times New Roman"/>
          <w:sz w:val="24"/>
          <w:szCs w:val="24"/>
        </w:rPr>
        <w:t>per AEG</w:t>
      </w:r>
      <w:r>
        <w:rPr>
          <w:rFonts w:ascii="Times New Roman" w:hAnsi="Times New Roman" w:cs="Times New Roman"/>
          <w:sz w:val="24"/>
          <w:szCs w:val="24"/>
        </w:rPr>
        <w:t xml:space="preserve"> Presents</w:t>
      </w:r>
      <w:r w:rsidR="009A6265">
        <w:rPr>
          <w:rFonts w:ascii="Times New Roman" w:hAnsi="Times New Roman" w:cs="Times New Roman"/>
          <w:sz w:val="24"/>
          <w:szCs w:val="24"/>
        </w:rPr>
        <w:t xml:space="preserve"> Health and Safety</w:t>
      </w:r>
      <w:r>
        <w:rPr>
          <w:rFonts w:ascii="Times New Roman" w:hAnsi="Times New Roman" w:cs="Times New Roman"/>
          <w:sz w:val="24"/>
          <w:szCs w:val="24"/>
        </w:rPr>
        <w:t xml:space="preserve"> policy before entry into the theatre.</w:t>
      </w:r>
    </w:p>
    <w:p w14:paraId="697A2D41" w14:textId="77777777" w:rsidR="00705418" w:rsidRPr="00705418" w:rsidRDefault="00705418" w:rsidP="00867620">
      <w:pPr>
        <w:rPr>
          <w:rFonts w:ascii="Times New Roman" w:hAnsi="Times New Roman" w:cs="Times New Roman"/>
          <w:sz w:val="24"/>
          <w:szCs w:val="24"/>
        </w:rPr>
      </w:pPr>
    </w:p>
    <w:p w14:paraId="0076F871" w14:textId="473EA433" w:rsidR="006120ED" w:rsidRPr="00964CDE" w:rsidRDefault="00003BEB">
      <w:pPr>
        <w:rPr>
          <w:rFonts w:ascii="Times New Roman" w:eastAsia="Calibri" w:hAnsi="Times New Roman" w:cs="Times New Roman"/>
          <w:b/>
          <w:u w:val="single"/>
        </w:rPr>
      </w:pPr>
      <w:r w:rsidRPr="00964CDE">
        <w:rPr>
          <w:rFonts w:ascii="Times New Roman" w:eastAsia="Calibri" w:hAnsi="Times New Roman" w:cs="Times New Roman"/>
          <w:b/>
          <w:u w:val="single"/>
        </w:rPr>
        <w:t xml:space="preserve">About Texas Trust </w:t>
      </w:r>
      <w:r w:rsidR="00780281" w:rsidRPr="00964CDE">
        <w:rPr>
          <w:rFonts w:ascii="Times New Roman" w:eastAsia="Calibri" w:hAnsi="Times New Roman" w:cs="Times New Roman"/>
          <w:b/>
          <w:u w:val="single"/>
        </w:rPr>
        <w:t>CU Theatre at Grand Prairie</w:t>
      </w:r>
    </w:p>
    <w:p w14:paraId="7550126D" w14:textId="1F0F8D27" w:rsidR="00780281" w:rsidRPr="00964CDE" w:rsidRDefault="00CE5FA6">
      <w:pPr>
        <w:rPr>
          <w:rFonts w:ascii="Times New Roman" w:eastAsia="Calibri" w:hAnsi="Times New Roman" w:cs="Times New Roman"/>
        </w:rPr>
      </w:pPr>
      <w:r>
        <w:rPr>
          <w:rFonts w:ascii="Times New Roman" w:eastAsia="Calibri" w:hAnsi="Times New Roman" w:cs="Times New Roman"/>
        </w:rPr>
        <w:t xml:space="preserve">Arlington-based Texas Trust Credit Union is the </w:t>
      </w:r>
      <w:r w:rsidR="0043346F">
        <w:rPr>
          <w:rFonts w:ascii="Times New Roman" w:eastAsia="Calibri" w:hAnsi="Times New Roman" w:cs="Times New Roman"/>
        </w:rPr>
        <w:t xml:space="preserve">title </w:t>
      </w:r>
      <w:r>
        <w:rPr>
          <w:rFonts w:ascii="Times New Roman" w:eastAsia="Calibri" w:hAnsi="Times New Roman" w:cs="Times New Roman"/>
        </w:rPr>
        <w:t xml:space="preserve">sponsor of the Texas Trust CU Theatre at Grand Prairie. The theatre, which opened in 2002, can accommodate up to 6,500 patrons for concerts, theatrical productions, </w:t>
      </w:r>
      <w:r w:rsidR="00DA35DB">
        <w:rPr>
          <w:rFonts w:ascii="Times New Roman" w:eastAsia="Calibri" w:hAnsi="Times New Roman" w:cs="Times New Roman"/>
        </w:rPr>
        <w:t xml:space="preserve">comedy shows, galas, corporate presentations, and more. </w:t>
      </w:r>
      <w:hyperlink r:id="rId20" w:history="1">
        <w:r w:rsidR="00DA35DB" w:rsidRPr="00DA35DB">
          <w:rPr>
            <w:rStyle w:val="Hyperlink"/>
            <w:rFonts w:ascii="Times New Roman" w:eastAsia="Calibri" w:hAnsi="Times New Roman" w:cs="Times New Roman"/>
          </w:rPr>
          <w:t>Texas Trust Credit Union</w:t>
        </w:r>
      </w:hyperlink>
      <w:r w:rsidR="00DA35DB">
        <w:rPr>
          <w:rFonts w:ascii="Times New Roman" w:eastAsia="Calibri" w:hAnsi="Times New Roman" w:cs="Times New Roman"/>
        </w:rPr>
        <w:t xml:space="preserve"> has $1.</w:t>
      </w:r>
      <w:r w:rsidR="008547A1">
        <w:rPr>
          <w:rFonts w:ascii="Times New Roman" w:eastAsia="Calibri" w:hAnsi="Times New Roman" w:cs="Times New Roman"/>
        </w:rPr>
        <w:t>7</w:t>
      </w:r>
      <w:r w:rsidR="00DA35DB">
        <w:rPr>
          <w:rFonts w:ascii="Times New Roman" w:eastAsia="Calibri" w:hAnsi="Times New Roman" w:cs="Times New Roman"/>
        </w:rPr>
        <w:t xml:space="preserve"> billion in assets and more than 120,000 members.</w:t>
      </w:r>
    </w:p>
    <w:p w14:paraId="7731E64A" w14:textId="6A66B346" w:rsidR="00780281" w:rsidRPr="00964CDE" w:rsidRDefault="00CE5FA6" w:rsidP="00DA35DB">
      <w:pPr>
        <w:tabs>
          <w:tab w:val="left" w:pos="3390"/>
        </w:tabs>
        <w:rPr>
          <w:rFonts w:ascii="Times New Roman" w:eastAsia="Calibri" w:hAnsi="Times New Roman" w:cs="Times New Roman"/>
        </w:rPr>
      </w:pPr>
      <w:r>
        <w:rPr>
          <w:rFonts w:ascii="Times New Roman" w:eastAsia="Calibri" w:hAnsi="Times New Roman" w:cs="Times New Roman"/>
        </w:rPr>
        <w:tab/>
      </w:r>
    </w:p>
    <w:p w14:paraId="6CC12381" w14:textId="5C70FABD" w:rsidR="00A02D0F" w:rsidRPr="00964CDE" w:rsidRDefault="00A02D0F" w:rsidP="00A02D0F">
      <w:pPr>
        <w:pBdr>
          <w:bottom w:val="none" w:sz="0" w:space="13" w:color="auto"/>
        </w:pBdr>
        <w:shd w:val="clear" w:color="auto" w:fill="FFFFFF"/>
        <w:rPr>
          <w:rFonts w:ascii="Times New Roman" w:eastAsia="Calibri" w:hAnsi="Times New Roman" w:cs="Times New Roman"/>
          <w:b/>
          <w:bCs/>
          <w:u w:val="single"/>
          <w:lang w:val="en-US"/>
        </w:rPr>
      </w:pPr>
      <w:r w:rsidRPr="00964CDE">
        <w:rPr>
          <w:rFonts w:ascii="Times New Roman" w:eastAsia="Calibri" w:hAnsi="Times New Roman" w:cs="Times New Roman"/>
          <w:b/>
          <w:bCs/>
          <w:u w:val="single"/>
          <w:lang w:val="en-US"/>
        </w:rPr>
        <w:t xml:space="preserve">About </w:t>
      </w:r>
      <w:r w:rsidR="00780281" w:rsidRPr="00964CDE">
        <w:rPr>
          <w:rFonts w:ascii="Times New Roman" w:eastAsia="Calibri" w:hAnsi="Times New Roman" w:cs="Times New Roman"/>
          <w:b/>
          <w:bCs/>
          <w:u w:val="single"/>
          <w:lang w:val="en-US"/>
        </w:rPr>
        <w:t>AEG Presents</w:t>
      </w:r>
      <w:r w:rsidRPr="00964CDE">
        <w:rPr>
          <w:rFonts w:ascii="Times New Roman" w:eastAsia="Calibri" w:hAnsi="Times New Roman" w:cs="Times New Roman"/>
          <w:b/>
          <w:bCs/>
          <w:u w:val="single"/>
          <w:lang w:val="en-US"/>
        </w:rPr>
        <w:br/>
      </w:r>
      <w:r w:rsidRPr="00964CDE">
        <w:rPr>
          <w:rFonts w:ascii="Times New Roman" w:eastAsia="Calibri" w:hAnsi="Times New Roman" w:cs="Times New Roman"/>
          <w:lang w:val="en-US"/>
        </w:rPr>
        <w:t xml:space="preserve">Combining the power of the live event with a focus on true artist development, AEG Presents is a world leader in the music and entertainment industries. Operating across four continents, the company has an unparalleled commitment to artistry, creativity, and community. Its tentpole festivals and multi-day music events — which include the iconic Coachella Valley Music &amp; Arts Festival and the legendary New Orleans Jazz &amp; Heritage Festival alongside British Summer Time at Hyde Park, Stagecoach, Hangout Festival, Electric Forest, and Firefly — continue to set the bar for the live music experience. AEG Presents promotes global tours for artists such as The Rolling Stones, Ed Sheeran, Elton John, Taylor Swift, Celine Dion, Justin Bieber, Kenny Chesney, Paul McCartney, and Katy Perry, in addition to — through its network of clubs, theatres, arenas, stadiums and renowned partner brands such as Goldenvoice, Messina Touring Group, Concerts West, The Bowery Presents, PromoWest Productions, Marshall Arts, Madison House Presents, and Zero Mile Presents — creating and developing an </w:t>
      </w:r>
      <w:r w:rsidRPr="00964CDE">
        <w:rPr>
          <w:rFonts w:ascii="Times New Roman" w:eastAsia="Calibri" w:hAnsi="Times New Roman" w:cs="Times New Roman"/>
          <w:lang w:val="en-US"/>
        </w:rPr>
        <w:lastRenderedPageBreak/>
        <w:t>unmatched infrastructure for artist development and audience reach. More information can be found at www.aegpresents.com.</w:t>
      </w:r>
    </w:p>
    <w:p w14:paraId="32583016" w14:textId="50BB14D6" w:rsidR="006E3462" w:rsidRPr="00D96030" w:rsidRDefault="003C469E" w:rsidP="00D96030">
      <w:pPr>
        <w:pBdr>
          <w:bottom w:val="none" w:sz="0" w:space="13" w:color="auto"/>
        </w:pBdr>
        <w:shd w:val="clear" w:color="auto" w:fill="FFFFFF"/>
        <w:jc w:val="center"/>
        <w:rPr>
          <w:rFonts w:ascii="Calibri" w:eastAsia="Calibri" w:hAnsi="Calibri" w:cs="Calibri"/>
        </w:rPr>
      </w:pPr>
      <w:r>
        <w:rPr>
          <w:rFonts w:ascii="Calibri" w:eastAsia="Calibri" w:hAnsi="Calibri" w:cs="Calibri"/>
        </w:rPr>
        <w:t>###</w:t>
      </w:r>
    </w:p>
    <w:sectPr w:rsidR="006E3462" w:rsidRPr="00D96030" w:rsidSect="001760D2">
      <w:pgSz w:w="12240" w:h="15840"/>
      <w:pgMar w:top="72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D797D" w16cid:durableId="24D1D579"/>
  <w16cid:commentId w16cid:paraId="2B8490A7" w16cid:durableId="24D1D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6B20" w14:textId="77777777" w:rsidR="000A3B80" w:rsidRDefault="000A3B80">
      <w:pPr>
        <w:spacing w:line="240" w:lineRule="auto"/>
      </w:pPr>
      <w:r>
        <w:separator/>
      </w:r>
    </w:p>
  </w:endnote>
  <w:endnote w:type="continuationSeparator" w:id="0">
    <w:p w14:paraId="3576A11C" w14:textId="77777777" w:rsidR="000A3B80" w:rsidRDefault="000A3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5116" w14:textId="77777777" w:rsidR="000A3B80" w:rsidRDefault="000A3B80">
      <w:pPr>
        <w:spacing w:line="240" w:lineRule="auto"/>
      </w:pPr>
      <w:r>
        <w:separator/>
      </w:r>
    </w:p>
  </w:footnote>
  <w:footnote w:type="continuationSeparator" w:id="0">
    <w:p w14:paraId="0DE32CAC" w14:textId="77777777" w:rsidR="000A3B80" w:rsidRDefault="000A3B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C4102"/>
    <w:multiLevelType w:val="hybridMultilevel"/>
    <w:tmpl w:val="5720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D"/>
    <w:rsid w:val="00003BEB"/>
    <w:rsid w:val="00004209"/>
    <w:rsid w:val="00012AB2"/>
    <w:rsid w:val="00031E0E"/>
    <w:rsid w:val="00040A82"/>
    <w:rsid w:val="00051BCB"/>
    <w:rsid w:val="00064652"/>
    <w:rsid w:val="00075083"/>
    <w:rsid w:val="000A3B80"/>
    <w:rsid w:val="000D46B5"/>
    <w:rsid w:val="0011103B"/>
    <w:rsid w:val="00116652"/>
    <w:rsid w:val="00122099"/>
    <w:rsid w:val="00131648"/>
    <w:rsid w:val="00141A5E"/>
    <w:rsid w:val="00162396"/>
    <w:rsid w:val="001718EB"/>
    <w:rsid w:val="001734FF"/>
    <w:rsid w:val="001760D2"/>
    <w:rsid w:val="001C2C42"/>
    <w:rsid w:val="001E1D50"/>
    <w:rsid w:val="001E6E11"/>
    <w:rsid w:val="00230F4E"/>
    <w:rsid w:val="0024341E"/>
    <w:rsid w:val="00246930"/>
    <w:rsid w:val="002526D3"/>
    <w:rsid w:val="00267898"/>
    <w:rsid w:val="00294AF8"/>
    <w:rsid w:val="0029741C"/>
    <w:rsid w:val="002A35B5"/>
    <w:rsid w:val="002C43F0"/>
    <w:rsid w:val="002E468B"/>
    <w:rsid w:val="00345D73"/>
    <w:rsid w:val="00350D49"/>
    <w:rsid w:val="00361585"/>
    <w:rsid w:val="00363788"/>
    <w:rsid w:val="00372F7D"/>
    <w:rsid w:val="003928C7"/>
    <w:rsid w:val="003B4475"/>
    <w:rsid w:val="003C469E"/>
    <w:rsid w:val="003D4090"/>
    <w:rsid w:val="003D42FB"/>
    <w:rsid w:val="003D5021"/>
    <w:rsid w:val="003E39D6"/>
    <w:rsid w:val="003E4B78"/>
    <w:rsid w:val="003F040D"/>
    <w:rsid w:val="004172F9"/>
    <w:rsid w:val="0043346F"/>
    <w:rsid w:val="00445347"/>
    <w:rsid w:val="00447A45"/>
    <w:rsid w:val="0046592E"/>
    <w:rsid w:val="00473A97"/>
    <w:rsid w:val="00476066"/>
    <w:rsid w:val="00494A31"/>
    <w:rsid w:val="00496BB3"/>
    <w:rsid w:val="004D33A6"/>
    <w:rsid w:val="004E29E7"/>
    <w:rsid w:val="00525176"/>
    <w:rsid w:val="005255F7"/>
    <w:rsid w:val="005420E8"/>
    <w:rsid w:val="00554CF5"/>
    <w:rsid w:val="00564E0A"/>
    <w:rsid w:val="00580812"/>
    <w:rsid w:val="00590074"/>
    <w:rsid w:val="005922A6"/>
    <w:rsid w:val="005B6CDB"/>
    <w:rsid w:val="005E2A1E"/>
    <w:rsid w:val="005E7F21"/>
    <w:rsid w:val="006120ED"/>
    <w:rsid w:val="00612E80"/>
    <w:rsid w:val="00621557"/>
    <w:rsid w:val="00630B4F"/>
    <w:rsid w:val="00632DAE"/>
    <w:rsid w:val="00633339"/>
    <w:rsid w:val="00656EA3"/>
    <w:rsid w:val="0067256D"/>
    <w:rsid w:val="0068182D"/>
    <w:rsid w:val="006E3462"/>
    <w:rsid w:val="006E5CCC"/>
    <w:rsid w:val="00705418"/>
    <w:rsid w:val="00715EBF"/>
    <w:rsid w:val="00721BD8"/>
    <w:rsid w:val="00723875"/>
    <w:rsid w:val="00731F59"/>
    <w:rsid w:val="0073422A"/>
    <w:rsid w:val="007460D2"/>
    <w:rsid w:val="0075085B"/>
    <w:rsid w:val="00762D70"/>
    <w:rsid w:val="00772B83"/>
    <w:rsid w:val="00780281"/>
    <w:rsid w:val="007B59A1"/>
    <w:rsid w:val="007B605A"/>
    <w:rsid w:val="007F0E87"/>
    <w:rsid w:val="007F18E5"/>
    <w:rsid w:val="008305E3"/>
    <w:rsid w:val="00842085"/>
    <w:rsid w:val="008547A1"/>
    <w:rsid w:val="00867620"/>
    <w:rsid w:val="008960A2"/>
    <w:rsid w:val="008A0298"/>
    <w:rsid w:val="008D0628"/>
    <w:rsid w:val="008D4243"/>
    <w:rsid w:val="008E40E7"/>
    <w:rsid w:val="008F1296"/>
    <w:rsid w:val="00916A2F"/>
    <w:rsid w:val="0092263F"/>
    <w:rsid w:val="00933683"/>
    <w:rsid w:val="009530F0"/>
    <w:rsid w:val="00964CDE"/>
    <w:rsid w:val="00986593"/>
    <w:rsid w:val="00994226"/>
    <w:rsid w:val="009A6265"/>
    <w:rsid w:val="009B59E4"/>
    <w:rsid w:val="009E098D"/>
    <w:rsid w:val="009E7209"/>
    <w:rsid w:val="009F347E"/>
    <w:rsid w:val="00A02D0F"/>
    <w:rsid w:val="00A07520"/>
    <w:rsid w:val="00A5414B"/>
    <w:rsid w:val="00A65244"/>
    <w:rsid w:val="00A72A9D"/>
    <w:rsid w:val="00A75888"/>
    <w:rsid w:val="00A851E6"/>
    <w:rsid w:val="00A9507C"/>
    <w:rsid w:val="00A95CAB"/>
    <w:rsid w:val="00AB0712"/>
    <w:rsid w:val="00AD0FB7"/>
    <w:rsid w:val="00AD5D79"/>
    <w:rsid w:val="00AE0A3F"/>
    <w:rsid w:val="00B045FA"/>
    <w:rsid w:val="00B337BC"/>
    <w:rsid w:val="00B712C4"/>
    <w:rsid w:val="00B74E61"/>
    <w:rsid w:val="00B8606B"/>
    <w:rsid w:val="00BA76B6"/>
    <w:rsid w:val="00BC1D36"/>
    <w:rsid w:val="00BD1B96"/>
    <w:rsid w:val="00BD267F"/>
    <w:rsid w:val="00BD43F2"/>
    <w:rsid w:val="00BE5A99"/>
    <w:rsid w:val="00BE738C"/>
    <w:rsid w:val="00BF6C51"/>
    <w:rsid w:val="00BF6D2D"/>
    <w:rsid w:val="00C422F9"/>
    <w:rsid w:val="00C4364B"/>
    <w:rsid w:val="00C5791E"/>
    <w:rsid w:val="00C70467"/>
    <w:rsid w:val="00CA65CC"/>
    <w:rsid w:val="00CB1D4F"/>
    <w:rsid w:val="00CE5FA6"/>
    <w:rsid w:val="00CF381C"/>
    <w:rsid w:val="00D073BE"/>
    <w:rsid w:val="00D30DA2"/>
    <w:rsid w:val="00D3262B"/>
    <w:rsid w:val="00D72453"/>
    <w:rsid w:val="00D74C20"/>
    <w:rsid w:val="00D96030"/>
    <w:rsid w:val="00DA35DB"/>
    <w:rsid w:val="00DB0EA9"/>
    <w:rsid w:val="00DD16E9"/>
    <w:rsid w:val="00DD1BBA"/>
    <w:rsid w:val="00DD2784"/>
    <w:rsid w:val="00DD2F7E"/>
    <w:rsid w:val="00DF5360"/>
    <w:rsid w:val="00E60BD5"/>
    <w:rsid w:val="00E974D3"/>
    <w:rsid w:val="00E97F88"/>
    <w:rsid w:val="00EA067D"/>
    <w:rsid w:val="00EA63E2"/>
    <w:rsid w:val="00EB31C6"/>
    <w:rsid w:val="00EB719B"/>
    <w:rsid w:val="00F07B81"/>
    <w:rsid w:val="00F11F08"/>
    <w:rsid w:val="00F16844"/>
    <w:rsid w:val="00F30D16"/>
    <w:rsid w:val="00F36E50"/>
    <w:rsid w:val="00F64CBA"/>
    <w:rsid w:val="00F764ED"/>
    <w:rsid w:val="00F814CD"/>
    <w:rsid w:val="00F81FD9"/>
    <w:rsid w:val="00F87E4F"/>
    <w:rsid w:val="00F9274B"/>
    <w:rsid w:val="00F93618"/>
    <w:rsid w:val="00FA2E6A"/>
    <w:rsid w:val="00FC1290"/>
    <w:rsid w:val="00FD5745"/>
    <w:rsid w:val="00FD5768"/>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87284"/>
  <w15:docId w15:val="{607504E3-8251-9F42-958F-A4AA98F5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34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7E"/>
    <w:rPr>
      <w:rFonts w:ascii="Times New Roman" w:hAnsi="Times New Roman" w:cs="Times New Roman"/>
      <w:sz w:val="18"/>
      <w:szCs w:val="18"/>
    </w:rPr>
  </w:style>
  <w:style w:type="character" w:styleId="Hyperlink">
    <w:name w:val="Hyperlink"/>
    <w:basedOn w:val="DefaultParagraphFont"/>
    <w:uiPriority w:val="99"/>
    <w:unhideWhenUsed/>
    <w:rsid w:val="007B605A"/>
    <w:rPr>
      <w:color w:val="0000FF" w:themeColor="hyperlink"/>
      <w:u w:val="single"/>
    </w:rPr>
  </w:style>
  <w:style w:type="character" w:customStyle="1" w:styleId="UnresolvedMention1">
    <w:name w:val="Unresolved Mention1"/>
    <w:basedOn w:val="DefaultParagraphFont"/>
    <w:uiPriority w:val="99"/>
    <w:semiHidden/>
    <w:unhideWhenUsed/>
    <w:rsid w:val="007B605A"/>
    <w:rPr>
      <w:color w:val="605E5C"/>
      <w:shd w:val="clear" w:color="auto" w:fill="E1DFDD"/>
    </w:rPr>
  </w:style>
  <w:style w:type="character" w:styleId="FollowedHyperlink">
    <w:name w:val="FollowedHyperlink"/>
    <w:basedOn w:val="DefaultParagraphFont"/>
    <w:uiPriority w:val="99"/>
    <w:semiHidden/>
    <w:unhideWhenUsed/>
    <w:rsid w:val="00D30DA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20E8"/>
    <w:rPr>
      <w:b/>
      <w:bCs/>
    </w:rPr>
  </w:style>
  <w:style w:type="character" w:customStyle="1" w:styleId="CommentSubjectChar">
    <w:name w:val="Comment Subject Char"/>
    <w:basedOn w:val="CommentTextChar"/>
    <w:link w:val="CommentSubject"/>
    <w:uiPriority w:val="99"/>
    <w:semiHidden/>
    <w:rsid w:val="005420E8"/>
    <w:rPr>
      <w:b/>
      <w:bCs/>
      <w:sz w:val="20"/>
      <w:szCs w:val="20"/>
    </w:rPr>
  </w:style>
  <w:style w:type="paragraph" w:styleId="Revision">
    <w:name w:val="Revision"/>
    <w:hidden/>
    <w:uiPriority w:val="99"/>
    <w:semiHidden/>
    <w:rsid w:val="00994226"/>
    <w:pPr>
      <w:spacing w:line="240" w:lineRule="auto"/>
    </w:pPr>
  </w:style>
  <w:style w:type="paragraph" w:styleId="NormalWeb">
    <w:name w:val="Normal (Web)"/>
    <w:basedOn w:val="Normal"/>
    <w:uiPriority w:val="99"/>
    <w:semiHidden/>
    <w:unhideWhenUsed/>
    <w:rsid w:val="00473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73A97"/>
  </w:style>
  <w:style w:type="paragraph" w:styleId="Header">
    <w:name w:val="header"/>
    <w:basedOn w:val="Normal"/>
    <w:link w:val="HeaderChar"/>
    <w:uiPriority w:val="99"/>
    <w:unhideWhenUsed/>
    <w:rsid w:val="001E1D50"/>
    <w:pPr>
      <w:tabs>
        <w:tab w:val="center" w:pos="4680"/>
        <w:tab w:val="right" w:pos="9360"/>
      </w:tabs>
      <w:spacing w:line="240" w:lineRule="auto"/>
    </w:pPr>
  </w:style>
  <w:style w:type="character" w:customStyle="1" w:styleId="HeaderChar">
    <w:name w:val="Header Char"/>
    <w:basedOn w:val="DefaultParagraphFont"/>
    <w:link w:val="Header"/>
    <w:uiPriority w:val="99"/>
    <w:rsid w:val="001E1D50"/>
  </w:style>
  <w:style w:type="paragraph" w:styleId="Footer">
    <w:name w:val="footer"/>
    <w:basedOn w:val="Normal"/>
    <w:link w:val="FooterChar"/>
    <w:uiPriority w:val="99"/>
    <w:unhideWhenUsed/>
    <w:rsid w:val="001E1D50"/>
    <w:pPr>
      <w:tabs>
        <w:tab w:val="center" w:pos="4680"/>
        <w:tab w:val="right" w:pos="9360"/>
      </w:tabs>
      <w:spacing w:line="240" w:lineRule="auto"/>
    </w:pPr>
  </w:style>
  <w:style w:type="character" w:customStyle="1" w:styleId="FooterChar">
    <w:name w:val="Footer Char"/>
    <w:basedOn w:val="DefaultParagraphFont"/>
    <w:link w:val="Footer"/>
    <w:uiPriority w:val="99"/>
    <w:rsid w:val="001E1D50"/>
  </w:style>
  <w:style w:type="paragraph" w:styleId="PlainText">
    <w:name w:val="Plain Text"/>
    <w:basedOn w:val="Normal"/>
    <w:link w:val="PlainTextChar"/>
    <w:uiPriority w:val="99"/>
    <w:semiHidden/>
    <w:unhideWhenUsed/>
    <w:rsid w:val="001E1D50"/>
    <w:pPr>
      <w:spacing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semiHidden/>
    <w:rsid w:val="001E1D50"/>
    <w:rPr>
      <w:rFonts w:ascii="Calibri" w:eastAsia="Times New Roman" w:hAnsi="Calibri" w:cs="Times New Roman"/>
      <w:szCs w:val="21"/>
      <w:lang w:val="en-US"/>
    </w:rPr>
  </w:style>
  <w:style w:type="character" w:customStyle="1" w:styleId="UnresolvedMention2">
    <w:name w:val="Unresolved Mention2"/>
    <w:basedOn w:val="DefaultParagraphFont"/>
    <w:uiPriority w:val="99"/>
    <w:semiHidden/>
    <w:unhideWhenUsed/>
    <w:rsid w:val="00F9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2174">
      <w:bodyDiv w:val="1"/>
      <w:marLeft w:val="0"/>
      <w:marRight w:val="0"/>
      <w:marTop w:val="0"/>
      <w:marBottom w:val="0"/>
      <w:divBdr>
        <w:top w:val="none" w:sz="0" w:space="0" w:color="auto"/>
        <w:left w:val="none" w:sz="0" w:space="0" w:color="auto"/>
        <w:bottom w:val="none" w:sz="0" w:space="0" w:color="auto"/>
        <w:right w:val="none" w:sz="0" w:space="0" w:color="auto"/>
      </w:divBdr>
    </w:div>
    <w:div w:id="258105955">
      <w:bodyDiv w:val="1"/>
      <w:marLeft w:val="0"/>
      <w:marRight w:val="0"/>
      <w:marTop w:val="0"/>
      <w:marBottom w:val="0"/>
      <w:divBdr>
        <w:top w:val="none" w:sz="0" w:space="0" w:color="auto"/>
        <w:left w:val="none" w:sz="0" w:space="0" w:color="auto"/>
        <w:bottom w:val="none" w:sz="0" w:space="0" w:color="auto"/>
        <w:right w:val="none" w:sz="0" w:space="0" w:color="auto"/>
      </w:divBdr>
    </w:div>
    <w:div w:id="355930550">
      <w:bodyDiv w:val="1"/>
      <w:marLeft w:val="0"/>
      <w:marRight w:val="0"/>
      <w:marTop w:val="0"/>
      <w:marBottom w:val="0"/>
      <w:divBdr>
        <w:top w:val="none" w:sz="0" w:space="0" w:color="auto"/>
        <w:left w:val="none" w:sz="0" w:space="0" w:color="auto"/>
        <w:bottom w:val="none" w:sz="0" w:space="0" w:color="auto"/>
        <w:right w:val="none" w:sz="0" w:space="0" w:color="auto"/>
      </w:divBdr>
    </w:div>
    <w:div w:id="629752271">
      <w:bodyDiv w:val="1"/>
      <w:marLeft w:val="0"/>
      <w:marRight w:val="0"/>
      <w:marTop w:val="0"/>
      <w:marBottom w:val="0"/>
      <w:divBdr>
        <w:top w:val="none" w:sz="0" w:space="0" w:color="auto"/>
        <w:left w:val="none" w:sz="0" w:space="0" w:color="auto"/>
        <w:bottom w:val="none" w:sz="0" w:space="0" w:color="auto"/>
        <w:right w:val="none" w:sz="0" w:space="0" w:color="auto"/>
      </w:divBdr>
    </w:div>
    <w:div w:id="680011759">
      <w:bodyDiv w:val="1"/>
      <w:marLeft w:val="0"/>
      <w:marRight w:val="0"/>
      <w:marTop w:val="0"/>
      <w:marBottom w:val="0"/>
      <w:divBdr>
        <w:top w:val="none" w:sz="0" w:space="0" w:color="auto"/>
        <w:left w:val="none" w:sz="0" w:space="0" w:color="auto"/>
        <w:bottom w:val="none" w:sz="0" w:space="0" w:color="auto"/>
        <w:right w:val="none" w:sz="0" w:space="0" w:color="auto"/>
      </w:divBdr>
    </w:div>
    <w:div w:id="729809781">
      <w:bodyDiv w:val="1"/>
      <w:marLeft w:val="0"/>
      <w:marRight w:val="0"/>
      <w:marTop w:val="0"/>
      <w:marBottom w:val="0"/>
      <w:divBdr>
        <w:top w:val="none" w:sz="0" w:space="0" w:color="auto"/>
        <w:left w:val="none" w:sz="0" w:space="0" w:color="auto"/>
        <w:bottom w:val="none" w:sz="0" w:space="0" w:color="auto"/>
        <w:right w:val="none" w:sz="0" w:space="0" w:color="auto"/>
      </w:divBdr>
    </w:div>
    <w:div w:id="754089668">
      <w:bodyDiv w:val="1"/>
      <w:marLeft w:val="0"/>
      <w:marRight w:val="0"/>
      <w:marTop w:val="0"/>
      <w:marBottom w:val="0"/>
      <w:divBdr>
        <w:top w:val="none" w:sz="0" w:space="0" w:color="auto"/>
        <w:left w:val="none" w:sz="0" w:space="0" w:color="auto"/>
        <w:bottom w:val="none" w:sz="0" w:space="0" w:color="auto"/>
        <w:right w:val="none" w:sz="0" w:space="0" w:color="auto"/>
      </w:divBdr>
    </w:div>
    <w:div w:id="1012412648">
      <w:bodyDiv w:val="1"/>
      <w:marLeft w:val="0"/>
      <w:marRight w:val="0"/>
      <w:marTop w:val="0"/>
      <w:marBottom w:val="0"/>
      <w:divBdr>
        <w:top w:val="none" w:sz="0" w:space="0" w:color="auto"/>
        <w:left w:val="none" w:sz="0" w:space="0" w:color="auto"/>
        <w:bottom w:val="none" w:sz="0" w:space="0" w:color="auto"/>
        <w:right w:val="none" w:sz="0" w:space="0" w:color="auto"/>
      </w:divBdr>
    </w:div>
    <w:div w:id="1020160900">
      <w:bodyDiv w:val="1"/>
      <w:marLeft w:val="0"/>
      <w:marRight w:val="0"/>
      <w:marTop w:val="0"/>
      <w:marBottom w:val="0"/>
      <w:divBdr>
        <w:top w:val="none" w:sz="0" w:space="0" w:color="auto"/>
        <w:left w:val="none" w:sz="0" w:space="0" w:color="auto"/>
        <w:bottom w:val="none" w:sz="0" w:space="0" w:color="auto"/>
        <w:right w:val="none" w:sz="0" w:space="0" w:color="auto"/>
      </w:divBdr>
    </w:div>
    <w:div w:id="1077551314">
      <w:bodyDiv w:val="1"/>
      <w:marLeft w:val="0"/>
      <w:marRight w:val="0"/>
      <w:marTop w:val="0"/>
      <w:marBottom w:val="0"/>
      <w:divBdr>
        <w:top w:val="none" w:sz="0" w:space="0" w:color="auto"/>
        <w:left w:val="none" w:sz="0" w:space="0" w:color="auto"/>
        <w:bottom w:val="none" w:sz="0" w:space="0" w:color="auto"/>
        <w:right w:val="none" w:sz="0" w:space="0" w:color="auto"/>
      </w:divBdr>
    </w:div>
    <w:div w:id="1187599479">
      <w:bodyDiv w:val="1"/>
      <w:marLeft w:val="0"/>
      <w:marRight w:val="0"/>
      <w:marTop w:val="0"/>
      <w:marBottom w:val="0"/>
      <w:divBdr>
        <w:top w:val="none" w:sz="0" w:space="0" w:color="auto"/>
        <w:left w:val="none" w:sz="0" w:space="0" w:color="auto"/>
        <w:bottom w:val="none" w:sz="0" w:space="0" w:color="auto"/>
        <w:right w:val="none" w:sz="0" w:space="0" w:color="auto"/>
      </w:divBdr>
    </w:div>
    <w:div w:id="1237519701">
      <w:bodyDiv w:val="1"/>
      <w:marLeft w:val="0"/>
      <w:marRight w:val="0"/>
      <w:marTop w:val="0"/>
      <w:marBottom w:val="0"/>
      <w:divBdr>
        <w:top w:val="none" w:sz="0" w:space="0" w:color="auto"/>
        <w:left w:val="none" w:sz="0" w:space="0" w:color="auto"/>
        <w:bottom w:val="none" w:sz="0" w:space="0" w:color="auto"/>
        <w:right w:val="none" w:sz="0" w:space="0" w:color="auto"/>
      </w:divBdr>
    </w:div>
    <w:div w:id="1351298048">
      <w:bodyDiv w:val="1"/>
      <w:marLeft w:val="0"/>
      <w:marRight w:val="0"/>
      <w:marTop w:val="0"/>
      <w:marBottom w:val="0"/>
      <w:divBdr>
        <w:top w:val="none" w:sz="0" w:space="0" w:color="auto"/>
        <w:left w:val="none" w:sz="0" w:space="0" w:color="auto"/>
        <w:bottom w:val="none" w:sz="0" w:space="0" w:color="auto"/>
        <w:right w:val="none" w:sz="0" w:space="0" w:color="auto"/>
      </w:divBdr>
    </w:div>
    <w:div w:id="1371609952">
      <w:bodyDiv w:val="1"/>
      <w:marLeft w:val="0"/>
      <w:marRight w:val="0"/>
      <w:marTop w:val="0"/>
      <w:marBottom w:val="0"/>
      <w:divBdr>
        <w:top w:val="none" w:sz="0" w:space="0" w:color="auto"/>
        <w:left w:val="none" w:sz="0" w:space="0" w:color="auto"/>
        <w:bottom w:val="none" w:sz="0" w:space="0" w:color="auto"/>
        <w:right w:val="none" w:sz="0" w:space="0" w:color="auto"/>
      </w:divBdr>
    </w:div>
    <w:div w:id="1433740243">
      <w:bodyDiv w:val="1"/>
      <w:marLeft w:val="0"/>
      <w:marRight w:val="0"/>
      <w:marTop w:val="0"/>
      <w:marBottom w:val="0"/>
      <w:divBdr>
        <w:top w:val="none" w:sz="0" w:space="0" w:color="auto"/>
        <w:left w:val="none" w:sz="0" w:space="0" w:color="auto"/>
        <w:bottom w:val="none" w:sz="0" w:space="0" w:color="auto"/>
        <w:right w:val="none" w:sz="0" w:space="0" w:color="auto"/>
      </w:divBdr>
    </w:div>
    <w:div w:id="1441295203">
      <w:bodyDiv w:val="1"/>
      <w:marLeft w:val="0"/>
      <w:marRight w:val="0"/>
      <w:marTop w:val="0"/>
      <w:marBottom w:val="0"/>
      <w:divBdr>
        <w:top w:val="none" w:sz="0" w:space="0" w:color="auto"/>
        <w:left w:val="none" w:sz="0" w:space="0" w:color="auto"/>
        <w:bottom w:val="none" w:sz="0" w:space="0" w:color="auto"/>
        <w:right w:val="none" w:sz="0" w:space="0" w:color="auto"/>
      </w:divBdr>
    </w:div>
    <w:div w:id="1782216179">
      <w:bodyDiv w:val="1"/>
      <w:marLeft w:val="0"/>
      <w:marRight w:val="0"/>
      <w:marTop w:val="0"/>
      <w:marBottom w:val="0"/>
      <w:divBdr>
        <w:top w:val="none" w:sz="0" w:space="0" w:color="auto"/>
        <w:left w:val="none" w:sz="0" w:space="0" w:color="auto"/>
        <w:bottom w:val="none" w:sz="0" w:space="0" w:color="auto"/>
        <w:right w:val="none" w:sz="0" w:space="0" w:color="auto"/>
      </w:divBdr>
    </w:div>
    <w:div w:id="1786849988">
      <w:bodyDiv w:val="1"/>
      <w:marLeft w:val="0"/>
      <w:marRight w:val="0"/>
      <w:marTop w:val="0"/>
      <w:marBottom w:val="0"/>
      <w:divBdr>
        <w:top w:val="none" w:sz="0" w:space="0" w:color="auto"/>
        <w:left w:val="none" w:sz="0" w:space="0" w:color="auto"/>
        <w:bottom w:val="none" w:sz="0" w:space="0" w:color="auto"/>
        <w:right w:val="none" w:sz="0" w:space="0" w:color="auto"/>
      </w:divBdr>
    </w:div>
    <w:div w:id="208549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nichols@TexasTrustCU.org" TargetMode="External"/><Relationship Id="rId18" Type="http://schemas.openxmlformats.org/officeDocument/2006/relationships/hyperlink" Target="https://www.aegworldwide.com/divisions/mus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nnon.Donnelly@beckmedia.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texastrustcutheatre.com/" TargetMode="External"/><Relationship Id="rId20" Type="http://schemas.openxmlformats.org/officeDocument/2006/relationships/hyperlink" Target="http://www.TexasTrustCU.org/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duxpr.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mailto:tnichols@TexasTrustCU.org" TargetMode="External"/><Relationship Id="rId19" Type="http://schemas.openxmlformats.org/officeDocument/2006/relationships/hyperlink" Target="https://www.texastrustcutheatre.com/events/" TargetMode="External"/><Relationship Id="rId4" Type="http://schemas.openxmlformats.org/officeDocument/2006/relationships/settings" Target="settings.xml"/><Relationship Id="rId9" Type="http://schemas.openxmlformats.org/officeDocument/2006/relationships/hyperlink" Target="mailto:Shannon.Donnelly@beckmedia.com" TargetMode="External"/><Relationship Id="rId14" Type="http://schemas.openxmlformats.org/officeDocument/2006/relationships/hyperlink" Target="mailto:kristine@dux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D714-ED10-4165-B612-EBA6D591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Maas</dc:creator>
  <cp:lastModifiedBy>Kristine</cp:lastModifiedBy>
  <cp:revision>5</cp:revision>
  <cp:lastPrinted>2021-03-30T16:02:00Z</cp:lastPrinted>
  <dcterms:created xsi:type="dcterms:W3CDTF">2021-09-08T00:45:00Z</dcterms:created>
  <dcterms:modified xsi:type="dcterms:W3CDTF">2021-09-08T13:58:00Z</dcterms:modified>
</cp:coreProperties>
</file>