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C5A" w:rsidRDefault="001778AF" w:rsidP="00233C5A">
      <w:pPr>
        <w:pStyle w:val="Heading2"/>
        <w:jc w:val="both"/>
        <w:rPr>
          <w:rFonts w:ascii="Arial" w:hAnsi="Arial" w:cs="Arial"/>
          <w:color w:val="000000"/>
        </w:rPr>
      </w:pPr>
      <w:r w:rsidRPr="005F65D4">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2997200</wp:posOffset>
                </wp:positionH>
                <wp:positionV relativeFrom="paragraph">
                  <wp:posOffset>-1513840</wp:posOffset>
                </wp:positionV>
                <wp:extent cx="3520440" cy="1363980"/>
                <wp:effectExtent l="0" t="0" r="381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1363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6881" w:rsidRPr="00906881" w:rsidRDefault="007353B4" w:rsidP="00906881">
                            <w:pPr>
                              <w:pStyle w:val="Heading1"/>
                              <w:rPr>
                                <w:rFonts w:ascii="Arial" w:hAnsi="Arial" w:cs="Arial"/>
                                <w:szCs w:val="36"/>
                              </w:rPr>
                            </w:pPr>
                            <w:r>
                              <w:rPr>
                                <w:rFonts w:ascii="Arial" w:hAnsi="Arial" w:cs="Arial"/>
                                <w:szCs w:val="36"/>
                              </w:rPr>
                              <w:t>PRESS RELEASE</w:t>
                            </w:r>
                          </w:p>
                          <w:p w:rsidR="00F03DDE" w:rsidRPr="001778AF" w:rsidRDefault="00906881" w:rsidP="005348F9">
                            <w:pPr>
                              <w:jc w:val="right"/>
                              <w:rPr>
                                <w:rFonts w:ascii="Arial" w:hAnsi="Arial" w:cs="Arial"/>
                              </w:rPr>
                            </w:pPr>
                            <w:r>
                              <w:rPr>
                                <w:rFonts w:ascii="Arial" w:hAnsi="Arial" w:cs="Arial"/>
                              </w:rPr>
                              <w:t>F</w:t>
                            </w:r>
                            <w:r w:rsidR="00D11A70">
                              <w:rPr>
                                <w:rFonts w:ascii="Arial" w:hAnsi="Arial" w:cs="Arial"/>
                              </w:rPr>
                              <w:t>ebruary 19</w:t>
                            </w:r>
                            <w:r w:rsidR="00DA595B" w:rsidRPr="001778AF">
                              <w:rPr>
                                <w:rFonts w:ascii="Arial" w:hAnsi="Arial" w:cs="Arial"/>
                              </w:rPr>
                              <w:t>,</w:t>
                            </w:r>
                            <w:r w:rsidR="00DD0C49" w:rsidRPr="001778AF">
                              <w:rPr>
                                <w:rFonts w:ascii="Arial" w:hAnsi="Arial" w:cs="Arial"/>
                              </w:rPr>
                              <w:t xml:space="preserve"> </w:t>
                            </w:r>
                            <w:r w:rsidR="00A31343">
                              <w:rPr>
                                <w:rFonts w:ascii="Arial" w:hAnsi="Arial" w:cs="Arial"/>
                              </w:rPr>
                              <w:t>2021</w:t>
                            </w:r>
                          </w:p>
                          <w:p w:rsidR="00F03DDE" w:rsidRDefault="00F03DDE" w:rsidP="005348F9">
                            <w:pPr>
                              <w:ind w:right="-637"/>
                              <w:jc w:val="right"/>
                            </w:pPr>
                          </w:p>
                          <w:p w:rsidR="00F03DDE" w:rsidRPr="001778AF" w:rsidRDefault="00F03DDE" w:rsidP="00683E12">
                            <w:pPr>
                              <w:pStyle w:val="BodyText"/>
                              <w:jc w:val="left"/>
                              <w:rPr>
                                <w:rFonts w:ascii="Arial" w:hAnsi="Arial" w:cs="Arial"/>
                                <w:sz w:val="22"/>
                              </w:rPr>
                            </w:pPr>
                            <w:r w:rsidRPr="001778AF">
                              <w:rPr>
                                <w:rFonts w:ascii="Arial" w:hAnsi="Arial" w:cs="Arial"/>
                                <w:b/>
                                <w:bCs/>
                                <w:sz w:val="22"/>
                              </w:rPr>
                              <w:t xml:space="preserve">Contact:  </w:t>
                            </w:r>
                            <w:r w:rsidR="00502237" w:rsidRPr="001778AF">
                              <w:rPr>
                                <w:rFonts w:ascii="Arial" w:hAnsi="Arial" w:cs="Arial"/>
                                <w:sz w:val="22"/>
                              </w:rPr>
                              <w:t>Damian Alarcon</w:t>
                            </w:r>
                            <w:r w:rsidRPr="001778AF">
                              <w:rPr>
                                <w:rFonts w:ascii="Arial" w:hAnsi="Arial" w:cs="Arial"/>
                                <w:sz w:val="22"/>
                              </w:rPr>
                              <w:t xml:space="preserve">, Director of </w:t>
                            </w:r>
                            <w:r w:rsidR="00C373FF" w:rsidRPr="001778AF">
                              <w:rPr>
                                <w:rFonts w:ascii="Arial" w:hAnsi="Arial" w:cs="Arial"/>
                                <w:sz w:val="22"/>
                              </w:rPr>
                              <w:t xml:space="preserve">Community </w:t>
                            </w:r>
                            <w:r w:rsidRPr="001778AF">
                              <w:rPr>
                                <w:rFonts w:ascii="Arial" w:hAnsi="Arial" w:cs="Arial"/>
                                <w:sz w:val="22"/>
                              </w:rPr>
                              <w:t>Relations</w:t>
                            </w:r>
                            <w:r w:rsidR="00C373FF" w:rsidRPr="001778AF">
                              <w:rPr>
                                <w:rFonts w:ascii="Arial" w:hAnsi="Arial" w:cs="Arial"/>
                                <w:sz w:val="22"/>
                              </w:rPr>
                              <w:t xml:space="preserve"> </w:t>
                            </w:r>
                            <w:r w:rsidRPr="001778AF">
                              <w:rPr>
                                <w:rFonts w:ascii="Arial" w:hAnsi="Arial" w:cs="Arial"/>
                                <w:sz w:val="22"/>
                              </w:rPr>
                              <w:t>707-469-</w:t>
                            </w:r>
                            <w:r w:rsidR="00502237" w:rsidRPr="001778AF">
                              <w:rPr>
                                <w:rFonts w:ascii="Arial" w:hAnsi="Arial" w:cs="Arial"/>
                                <w:sz w:val="22"/>
                              </w:rPr>
                              <w:t xml:space="preserve">4985 or </w:t>
                            </w:r>
                            <w:r w:rsidR="00683E12">
                              <w:rPr>
                                <w:rFonts w:ascii="Arial" w:hAnsi="Arial" w:cs="Arial"/>
                                <w:sz w:val="22"/>
                              </w:rPr>
                              <w:t>Jill Wallace-Cooper, Media Relations Officer, 707-592-4776</w:t>
                            </w:r>
                          </w:p>
                          <w:p w:rsidR="00F03DDE" w:rsidRDefault="00F03DDE" w:rsidP="005348F9">
                            <w:pPr>
                              <w:jc w:val="right"/>
                              <w:rPr>
                                <w:b/>
                                <w:sz w:val="36"/>
                              </w:rPr>
                            </w:pPr>
                          </w:p>
                          <w:p w:rsidR="00F03DDE" w:rsidRDefault="00F03DDE" w:rsidP="005348F9">
                            <w:pPr>
                              <w:jc w:val="right"/>
                              <w:rPr>
                                <w:b/>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6pt;margin-top:-119.2pt;width:277.2pt;height:10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2GQgwIAABA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" stroked="f">
                <v:textbox>
                  <w:txbxContent>
                    <w:p w:rsidR="00906881" w:rsidRPr="00906881" w:rsidRDefault="007353B4" w:rsidP="00906881">
                      <w:pPr>
                        <w:pStyle w:val="Heading1"/>
                        <w:rPr>
                          <w:rFonts w:ascii="Arial" w:hAnsi="Arial" w:cs="Arial"/>
                          <w:szCs w:val="36"/>
                        </w:rPr>
                      </w:pPr>
                      <w:r>
                        <w:rPr>
                          <w:rFonts w:ascii="Arial" w:hAnsi="Arial" w:cs="Arial"/>
                          <w:szCs w:val="36"/>
                        </w:rPr>
                        <w:t>PRESS RELEASE</w:t>
                      </w:r>
                    </w:p>
                    <w:p w:rsidR="00F03DDE" w:rsidRPr="001778AF" w:rsidRDefault="00906881" w:rsidP="005348F9">
                      <w:pPr>
                        <w:jc w:val="right"/>
                        <w:rPr>
                          <w:rFonts w:ascii="Arial" w:hAnsi="Arial" w:cs="Arial"/>
                        </w:rPr>
                      </w:pPr>
                      <w:r>
                        <w:rPr>
                          <w:rFonts w:ascii="Arial" w:hAnsi="Arial" w:cs="Arial"/>
                        </w:rPr>
                        <w:t>F</w:t>
                      </w:r>
                      <w:r w:rsidR="00D11A70">
                        <w:rPr>
                          <w:rFonts w:ascii="Arial" w:hAnsi="Arial" w:cs="Arial"/>
                        </w:rPr>
                        <w:t>ebruary 19</w:t>
                      </w:r>
                      <w:r w:rsidR="00DA595B" w:rsidRPr="001778AF">
                        <w:rPr>
                          <w:rFonts w:ascii="Arial" w:hAnsi="Arial" w:cs="Arial"/>
                        </w:rPr>
                        <w:t>,</w:t>
                      </w:r>
                      <w:r w:rsidR="00DD0C49" w:rsidRPr="001778AF">
                        <w:rPr>
                          <w:rFonts w:ascii="Arial" w:hAnsi="Arial" w:cs="Arial"/>
                        </w:rPr>
                        <w:t xml:space="preserve"> </w:t>
                      </w:r>
                      <w:r w:rsidR="00A31343">
                        <w:rPr>
                          <w:rFonts w:ascii="Arial" w:hAnsi="Arial" w:cs="Arial"/>
                        </w:rPr>
                        <w:t>2021</w:t>
                      </w:r>
                    </w:p>
                    <w:p w:rsidR="00F03DDE" w:rsidRDefault="00F03DDE" w:rsidP="005348F9">
                      <w:pPr>
                        <w:ind w:right="-637"/>
                        <w:jc w:val="right"/>
                      </w:pPr>
                    </w:p>
                    <w:p w:rsidR="00F03DDE" w:rsidRPr="001778AF" w:rsidRDefault="00F03DDE" w:rsidP="00683E12">
                      <w:pPr>
                        <w:pStyle w:val="BodyText"/>
                        <w:jc w:val="left"/>
                        <w:rPr>
                          <w:rFonts w:ascii="Arial" w:hAnsi="Arial" w:cs="Arial"/>
                          <w:sz w:val="22"/>
                        </w:rPr>
                      </w:pPr>
                      <w:r w:rsidRPr="001778AF">
                        <w:rPr>
                          <w:rFonts w:ascii="Arial" w:hAnsi="Arial" w:cs="Arial"/>
                          <w:b/>
                          <w:bCs/>
                          <w:sz w:val="22"/>
                        </w:rPr>
                        <w:t xml:space="preserve">Contact:  </w:t>
                      </w:r>
                      <w:r w:rsidR="00502237" w:rsidRPr="001778AF">
                        <w:rPr>
                          <w:rFonts w:ascii="Arial" w:hAnsi="Arial" w:cs="Arial"/>
                          <w:sz w:val="22"/>
                        </w:rPr>
                        <w:t>Damian Alarcon</w:t>
                      </w:r>
                      <w:r w:rsidRPr="001778AF">
                        <w:rPr>
                          <w:rFonts w:ascii="Arial" w:hAnsi="Arial" w:cs="Arial"/>
                          <w:sz w:val="22"/>
                        </w:rPr>
                        <w:t xml:space="preserve">, Director of </w:t>
                      </w:r>
                      <w:r w:rsidR="00C373FF" w:rsidRPr="001778AF">
                        <w:rPr>
                          <w:rFonts w:ascii="Arial" w:hAnsi="Arial" w:cs="Arial"/>
                          <w:sz w:val="22"/>
                        </w:rPr>
                        <w:t xml:space="preserve">Community </w:t>
                      </w:r>
                      <w:r w:rsidRPr="001778AF">
                        <w:rPr>
                          <w:rFonts w:ascii="Arial" w:hAnsi="Arial" w:cs="Arial"/>
                          <w:sz w:val="22"/>
                        </w:rPr>
                        <w:t>Relations</w:t>
                      </w:r>
                      <w:r w:rsidR="00C373FF" w:rsidRPr="001778AF">
                        <w:rPr>
                          <w:rFonts w:ascii="Arial" w:hAnsi="Arial" w:cs="Arial"/>
                          <w:sz w:val="22"/>
                        </w:rPr>
                        <w:t xml:space="preserve"> </w:t>
                      </w:r>
                      <w:r w:rsidRPr="001778AF">
                        <w:rPr>
                          <w:rFonts w:ascii="Arial" w:hAnsi="Arial" w:cs="Arial"/>
                          <w:sz w:val="22"/>
                        </w:rPr>
                        <w:t>707-469-</w:t>
                      </w:r>
                      <w:r w:rsidR="00502237" w:rsidRPr="001778AF">
                        <w:rPr>
                          <w:rFonts w:ascii="Arial" w:hAnsi="Arial" w:cs="Arial"/>
                          <w:sz w:val="22"/>
                        </w:rPr>
                        <w:t xml:space="preserve">4985 or </w:t>
                      </w:r>
                      <w:r w:rsidR="00683E12">
                        <w:rPr>
                          <w:rFonts w:ascii="Arial" w:hAnsi="Arial" w:cs="Arial"/>
                          <w:sz w:val="22"/>
                        </w:rPr>
                        <w:t>Jill Wallace-Cooper, Media Relations Officer, 707-592-4776</w:t>
                      </w:r>
                    </w:p>
                    <w:p w:rsidR="00F03DDE" w:rsidRDefault="00F03DDE" w:rsidP="005348F9">
                      <w:pPr>
                        <w:jc w:val="right"/>
                        <w:rPr>
                          <w:b/>
                          <w:sz w:val="36"/>
                        </w:rPr>
                      </w:pPr>
                    </w:p>
                    <w:p w:rsidR="00F03DDE" w:rsidRDefault="00F03DDE" w:rsidP="005348F9">
                      <w:pPr>
                        <w:jc w:val="right"/>
                        <w:rPr>
                          <w:b/>
                          <w:sz w:val="36"/>
                        </w:rPr>
                      </w:pPr>
                    </w:p>
                  </w:txbxContent>
                </v:textbox>
              </v:shape>
            </w:pict>
          </mc:Fallback>
        </mc:AlternateContent>
      </w:r>
      <w:r w:rsidR="00F03DDE" w:rsidRPr="005F65D4">
        <w:rPr>
          <w:rFonts w:ascii="Arial" w:hAnsi="Arial" w:cs="Arial"/>
          <w:color w:val="000000"/>
        </w:rPr>
        <w:t>FOR IMMEDIATE RELEASE</w:t>
      </w:r>
    </w:p>
    <w:p w:rsidR="00683E12" w:rsidRDefault="00683E12" w:rsidP="00683E12"/>
    <w:p w:rsidR="00F55BB6" w:rsidRPr="00805B6A" w:rsidRDefault="00F55BB6" w:rsidP="00F55BB6">
      <w:pPr>
        <w:jc w:val="center"/>
        <w:rPr>
          <w:rFonts w:ascii="Arial" w:hAnsi="Arial" w:cs="Arial"/>
          <w:b/>
          <w:bCs/>
          <w:color w:val="333333"/>
          <w:sz w:val="40"/>
          <w:szCs w:val="40"/>
        </w:rPr>
      </w:pPr>
      <w:r w:rsidRPr="00805B6A">
        <w:rPr>
          <w:rFonts w:ascii="Arial" w:hAnsi="Arial" w:cs="Arial"/>
          <w:b/>
          <w:bCs/>
          <w:color w:val="333333"/>
          <w:sz w:val="40"/>
          <w:szCs w:val="40"/>
        </w:rPr>
        <w:t xml:space="preserve">Youth Financial Wellness Scholarships </w:t>
      </w:r>
    </w:p>
    <w:p w:rsidR="00F55BB6" w:rsidRPr="00805B6A" w:rsidRDefault="00F55BB6" w:rsidP="00F55BB6">
      <w:pPr>
        <w:jc w:val="center"/>
        <w:rPr>
          <w:rFonts w:ascii="Arial" w:hAnsi="Arial" w:cs="Arial"/>
          <w:b/>
          <w:bCs/>
          <w:color w:val="333333"/>
          <w:sz w:val="40"/>
          <w:szCs w:val="40"/>
        </w:rPr>
      </w:pPr>
      <w:r w:rsidRPr="00805B6A">
        <w:rPr>
          <w:rFonts w:ascii="Arial" w:hAnsi="Arial" w:cs="Arial"/>
          <w:b/>
          <w:bCs/>
          <w:color w:val="333333"/>
          <w:sz w:val="40"/>
          <w:szCs w:val="40"/>
        </w:rPr>
        <w:t xml:space="preserve">Awarded to Local Foster Youth </w:t>
      </w:r>
    </w:p>
    <w:p w:rsidR="00F55BB6" w:rsidRPr="00805B6A" w:rsidRDefault="00F55BB6" w:rsidP="00F55BB6">
      <w:pPr>
        <w:rPr>
          <w:rFonts w:ascii="Arial" w:eastAsiaTheme="minorHAnsi" w:hAnsi="Arial" w:cs="Arial"/>
          <w:sz w:val="22"/>
          <w:szCs w:val="22"/>
        </w:rPr>
      </w:pPr>
    </w:p>
    <w:p w:rsidR="00F55BB6" w:rsidRPr="00805B6A" w:rsidRDefault="00F55BB6" w:rsidP="00204A16">
      <w:pPr>
        <w:spacing w:line="276" w:lineRule="auto"/>
        <w:jc w:val="both"/>
        <w:rPr>
          <w:rFonts w:ascii="Arial" w:eastAsiaTheme="minorHAnsi" w:hAnsi="Arial" w:cs="Arial"/>
          <w:sz w:val="22"/>
          <w:szCs w:val="22"/>
        </w:rPr>
      </w:pPr>
      <w:r w:rsidRPr="00F55BB6">
        <w:rPr>
          <w:rFonts w:ascii="Arial" w:eastAsiaTheme="minorHAnsi" w:hAnsi="Arial" w:cs="Arial"/>
          <w:b/>
          <w:sz w:val="22"/>
          <w:szCs w:val="22"/>
        </w:rPr>
        <w:t>Vacaville, CA</w:t>
      </w:r>
      <w:r w:rsidRPr="00805B6A">
        <w:rPr>
          <w:rFonts w:ascii="Arial" w:eastAsiaTheme="minorHAnsi" w:hAnsi="Arial" w:cs="Arial"/>
          <w:sz w:val="22"/>
          <w:szCs w:val="22"/>
        </w:rPr>
        <w:t xml:space="preserve"> - On February 11, the Travis Credit Union Foundation announced two local students each received a</w:t>
      </w:r>
      <w:r w:rsidR="00204A16">
        <w:rPr>
          <w:rFonts w:ascii="Arial" w:eastAsiaTheme="minorHAnsi" w:hAnsi="Arial" w:cs="Arial"/>
          <w:sz w:val="22"/>
          <w:szCs w:val="22"/>
        </w:rPr>
        <w:t xml:space="preserve"> $500 Youth Financial Wellness S</w:t>
      </w:r>
      <w:r w:rsidRPr="00805B6A">
        <w:rPr>
          <w:rFonts w:ascii="Arial" w:eastAsiaTheme="minorHAnsi" w:hAnsi="Arial" w:cs="Arial"/>
          <w:sz w:val="22"/>
          <w:szCs w:val="22"/>
        </w:rPr>
        <w:t>cholarship to support their post-secondary education. The scholarships were announced during the annual ‘Life after High School’ event, hosted in partnership by Travis Credit Union and the Solano County Office of Education.</w:t>
      </w:r>
    </w:p>
    <w:p w:rsidR="00F55BB6" w:rsidRPr="00805B6A" w:rsidRDefault="00F55BB6" w:rsidP="00204A16">
      <w:pPr>
        <w:spacing w:line="276" w:lineRule="auto"/>
        <w:jc w:val="both"/>
        <w:rPr>
          <w:rFonts w:ascii="Arial" w:eastAsiaTheme="minorHAnsi" w:hAnsi="Arial" w:cs="Arial"/>
          <w:sz w:val="22"/>
          <w:szCs w:val="22"/>
        </w:rPr>
      </w:pPr>
    </w:p>
    <w:p w:rsidR="00F55BB6" w:rsidRPr="00805B6A" w:rsidRDefault="00F55BB6" w:rsidP="00204A16">
      <w:pPr>
        <w:spacing w:line="276" w:lineRule="auto"/>
        <w:jc w:val="both"/>
        <w:rPr>
          <w:rFonts w:ascii="Arial" w:eastAsiaTheme="minorHAnsi" w:hAnsi="Arial" w:cs="Arial"/>
          <w:sz w:val="22"/>
          <w:szCs w:val="22"/>
        </w:rPr>
      </w:pPr>
      <w:r w:rsidRPr="00805B6A">
        <w:rPr>
          <w:rFonts w:ascii="Arial" w:eastAsiaTheme="minorHAnsi" w:hAnsi="Arial" w:cs="Arial"/>
          <w:sz w:val="22"/>
          <w:szCs w:val="22"/>
        </w:rPr>
        <w:t xml:space="preserve">Mariah Levy, a senior at </w:t>
      </w:r>
      <w:proofErr w:type="spellStart"/>
      <w:r w:rsidR="00204A16">
        <w:rPr>
          <w:rFonts w:ascii="Arial" w:eastAsiaTheme="minorHAnsi" w:hAnsi="Arial" w:cs="Arial"/>
          <w:sz w:val="22"/>
          <w:szCs w:val="22"/>
        </w:rPr>
        <w:t>Vanden</w:t>
      </w:r>
      <w:proofErr w:type="spellEnd"/>
      <w:r w:rsidR="00204A16">
        <w:rPr>
          <w:rFonts w:ascii="Arial" w:eastAsiaTheme="minorHAnsi" w:hAnsi="Arial" w:cs="Arial"/>
          <w:sz w:val="22"/>
          <w:szCs w:val="22"/>
        </w:rPr>
        <w:t xml:space="preserve"> High School in Vacaville</w:t>
      </w:r>
      <w:r w:rsidRPr="00805B6A">
        <w:rPr>
          <w:rFonts w:ascii="Arial" w:eastAsiaTheme="minorHAnsi" w:hAnsi="Arial" w:cs="Arial"/>
          <w:sz w:val="22"/>
          <w:szCs w:val="22"/>
        </w:rPr>
        <w:t xml:space="preserve"> and </w:t>
      </w:r>
      <w:proofErr w:type="spellStart"/>
      <w:r w:rsidRPr="00805B6A">
        <w:rPr>
          <w:rFonts w:ascii="Arial" w:eastAsiaTheme="minorHAnsi" w:hAnsi="Arial" w:cs="Arial"/>
          <w:sz w:val="22"/>
          <w:szCs w:val="22"/>
        </w:rPr>
        <w:t>Shelbri</w:t>
      </w:r>
      <w:proofErr w:type="spellEnd"/>
      <w:r w:rsidRPr="00805B6A">
        <w:rPr>
          <w:rFonts w:ascii="Arial" w:eastAsiaTheme="minorHAnsi" w:hAnsi="Arial" w:cs="Arial"/>
          <w:sz w:val="22"/>
          <w:szCs w:val="22"/>
        </w:rPr>
        <w:t xml:space="preserve"> Gates, a senior from Mare Island Technology Academy in Vallejo, are the first-ever recipients of the new </w:t>
      </w:r>
      <w:r w:rsidR="00204A16">
        <w:rPr>
          <w:rFonts w:ascii="Arial" w:eastAsiaTheme="minorHAnsi" w:hAnsi="Arial" w:cs="Arial"/>
          <w:sz w:val="22"/>
          <w:szCs w:val="22"/>
        </w:rPr>
        <w:t xml:space="preserve">Travis Credit </w:t>
      </w:r>
      <w:r w:rsidR="0011407A">
        <w:rPr>
          <w:rFonts w:ascii="Arial" w:eastAsiaTheme="minorHAnsi" w:hAnsi="Arial" w:cs="Arial"/>
          <w:sz w:val="22"/>
          <w:szCs w:val="22"/>
        </w:rPr>
        <w:t xml:space="preserve">Union </w:t>
      </w:r>
      <w:r w:rsidR="00204A16">
        <w:rPr>
          <w:rFonts w:ascii="Arial" w:eastAsiaTheme="minorHAnsi" w:hAnsi="Arial" w:cs="Arial"/>
          <w:sz w:val="22"/>
          <w:szCs w:val="22"/>
        </w:rPr>
        <w:t xml:space="preserve">Foundation </w:t>
      </w:r>
      <w:r w:rsidRPr="00805B6A">
        <w:rPr>
          <w:rFonts w:ascii="Arial" w:eastAsiaTheme="minorHAnsi" w:hAnsi="Arial" w:cs="Arial"/>
          <w:sz w:val="22"/>
          <w:szCs w:val="22"/>
        </w:rPr>
        <w:t xml:space="preserve">scholarship, developed to motivate and support college-aged youth from underserved communities to pursue post-secondary educational opportunities. </w:t>
      </w:r>
    </w:p>
    <w:p w:rsidR="00F55BB6" w:rsidRPr="00805B6A" w:rsidRDefault="00F55BB6" w:rsidP="00204A16">
      <w:pPr>
        <w:spacing w:line="276" w:lineRule="auto"/>
        <w:jc w:val="both"/>
        <w:rPr>
          <w:rFonts w:ascii="Arial" w:eastAsiaTheme="minorHAnsi" w:hAnsi="Arial" w:cs="Arial"/>
          <w:sz w:val="22"/>
          <w:szCs w:val="22"/>
        </w:rPr>
      </w:pPr>
    </w:p>
    <w:p w:rsidR="00F55BB6" w:rsidRPr="00805B6A" w:rsidRDefault="00F55BB6" w:rsidP="00204A16">
      <w:pPr>
        <w:spacing w:line="276" w:lineRule="auto"/>
        <w:jc w:val="both"/>
        <w:rPr>
          <w:rFonts w:ascii="Arial" w:eastAsiaTheme="minorHAnsi" w:hAnsi="Arial" w:cs="Arial"/>
          <w:sz w:val="22"/>
          <w:szCs w:val="22"/>
        </w:rPr>
      </w:pPr>
      <w:r w:rsidRPr="00805B6A">
        <w:rPr>
          <w:rFonts w:ascii="Arial" w:eastAsiaTheme="minorHAnsi" w:hAnsi="Arial" w:cs="Arial"/>
          <w:sz w:val="22"/>
          <w:szCs w:val="22"/>
        </w:rPr>
        <w:t>The students were nominated by staff from First Place for Youth, a nonprofit which seeks to help foster youth build the skills necessary to make a successful transition to self-sufficiency and responsible adulthood. Both Levy and Gates participate in programming with First Place for Youth in Fairfield.</w:t>
      </w:r>
    </w:p>
    <w:p w:rsidR="00F55BB6" w:rsidRPr="00805B6A" w:rsidRDefault="00F55BB6" w:rsidP="00204A16">
      <w:pPr>
        <w:spacing w:line="276" w:lineRule="auto"/>
        <w:jc w:val="both"/>
        <w:rPr>
          <w:rFonts w:ascii="Arial" w:eastAsiaTheme="minorHAnsi" w:hAnsi="Arial" w:cs="Arial"/>
          <w:sz w:val="22"/>
          <w:szCs w:val="22"/>
        </w:rPr>
      </w:pPr>
    </w:p>
    <w:p w:rsidR="00F55BB6" w:rsidRDefault="00F55BB6" w:rsidP="00204A16">
      <w:pPr>
        <w:spacing w:line="276" w:lineRule="auto"/>
        <w:jc w:val="both"/>
        <w:rPr>
          <w:rFonts w:ascii="Arial" w:eastAsiaTheme="minorHAnsi" w:hAnsi="Arial" w:cs="Arial"/>
          <w:sz w:val="22"/>
          <w:szCs w:val="22"/>
        </w:rPr>
      </w:pPr>
      <w:r w:rsidRPr="00805B6A">
        <w:rPr>
          <w:rFonts w:ascii="Arial" w:eastAsiaTheme="minorHAnsi" w:hAnsi="Arial" w:cs="Arial"/>
          <w:sz w:val="22"/>
          <w:szCs w:val="22"/>
        </w:rPr>
        <w:t>The virtual ’Life after High School’ event provided youth who have experienced financial barriers to postsecondary education with information on financial aid provided by Solano Community College, UC Davis, Job Corps and Travis Credit Union. This year, nearly 100 foster and homeless students from over 30 local high schools in Solano, Napa, Yolo and Contra Costa counties participated.</w:t>
      </w:r>
    </w:p>
    <w:p w:rsidR="00A24BD0" w:rsidRDefault="00A24BD0" w:rsidP="00204A16">
      <w:pPr>
        <w:spacing w:line="276" w:lineRule="auto"/>
        <w:jc w:val="both"/>
        <w:rPr>
          <w:rFonts w:ascii="Arial" w:eastAsiaTheme="minorHAnsi" w:hAnsi="Arial" w:cs="Arial"/>
          <w:sz w:val="22"/>
          <w:szCs w:val="22"/>
        </w:rPr>
      </w:pPr>
    </w:p>
    <w:p w:rsidR="00204A16" w:rsidRDefault="00204A16" w:rsidP="00204A16">
      <w:pPr>
        <w:spacing w:line="276" w:lineRule="auto"/>
        <w:jc w:val="both"/>
        <w:rPr>
          <w:rFonts w:ascii="Arial" w:hAnsi="Arial" w:cs="Arial"/>
          <w:color w:val="222C40"/>
          <w:sz w:val="22"/>
          <w:szCs w:val="22"/>
          <w:shd w:val="clear" w:color="auto" w:fill="F8F9FA"/>
        </w:rPr>
      </w:pPr>
      <w:r w:rsidRPr="00204A16">
        <w:rPr>
          <w:rFonts w:ascii="Arial" w:hAnsi="Arial" w:cs="Arial"/>
          <w:color w:val="222C40"/>
          <w:sz w:val="22"/>
          <w:szCs w:val="22"/>
          <w:shd w:val="clear" w:color="auto" w:fill="F8F9FA"/>
        </w:rPr>
        <w:t xml:space="preserve">“By </w:t>
      </w:r>
      <w:r>
        <w:rPr>
          <w:rFonts w:ascii="Arial" w:hAnsi="Arial" w:cs="Arial"/>
          <w:color w:val="222C40"/>
          <w:sz w:val="22"/>
          <w:szCs w:val="22"/>
          <w:shd w:val="clear" w:color="auto" w:fill="F8F9FA"/>
        </w:rPr>
        <w:t>supporting</w:t>
      </w:r>
      <w:r w:rsidRPr="00204A16">
        <w:rPr>
          <w:rFonts w:ascii="Arial" w:hAnsi="Arial" w:cs="Arial"/>
          <w:color w:val="222C40"/>
          <w:sz w:val="22"/>
          <w:szCs w:val="22"/>
          <w:shd w:val="clear" w:color="auto" w:fill="F8F9FA"/>
        </w:rPr>
        <w:t xml:space="preserve"> a postsecondary education after high school, we are </w:t>
      </w:r>
      <w:r>
        <w:rPr>
          <w:rFonts w:ascii="Arial" w:hAnsi="Arial" w:cs="Arial"/>
          <w:color w:val="222C40"/>
          <w:sz w:val="22"/>
          <w:szCs w:val="22"/>
          <w:shd w:val="clear" w:color="auto" w:fill="F8F9FA"/>
        </w:rPr>
        <w:t xml:space="preserve">promoting financial wellness and </w:t>
      </w:r>
      <w:r w:rsidRPr="00204A16">
        <w:rPr>
          <w:rFonts w:ascii="Arial" w:hAnsi="Arial" w:cs="Arial"/>
          <w:color w:val="222C40"/>
          <w:sz w:val="22"/>
          <w:szCs w:val="22"/>
          <w:shd w:val="clear" w:color="auto" w:fill="F8F9FA"/>
        </w:rPr>
        <w:t>help</w:t>
      </w:r>
      <w:r>
        <w:rPr>
          <w:rFonts w:ascii="Arial" w:hAnsi="Arial" w:cs="Arial"/>
          <w:color w:val="222C40"/>
          <w:sz w:val="22"/>
          <w:szCs w:val="22"/>
          <w:shd w:val="clear" w:color="auto" w:fill="F8F9FA"/>
        </w:rPr>
        <w:t>ing</w:t>
      </w:r>
      <w:r w:rsidRPr="00204A16">
        <w:rPr>
          <w:rFonts w:ascii="Arial" w:hAnsi="Arial" w:cs="Arial"/>
          <w:color w:val="222C40"/>
          <w:sz w:val="22"/>
          <w:szCs w:val="22"/>
          <w:shd w:val="clear" w:color="auto" w:fill="F8F9FA"/>
        </w:rPr>
        <w:t xml:space="preserve"> youth avoid common financial vulnerabilities</w:t>
      </w:r>
      <w:r w:rsidR="008D5E2A">
        <w:rPr>
          <w:rFonts w:ascii="Arial" w:hAnsi="Arial" w:cs="Arial"/>
          <w:color w:val="222C40"/>
          <w:sz w:val="22"/>
          <w:szCs w:val="22"/>
          <w:shd w:val="clear" w:color="auto" w:fill="F8F9FA"/>
        </w:rPr>
        <w:t>,</w:t>
      </w:r>
      <w:r w:rsidRPr="00204A16">
        <w:rPr>
          <w:rFonts w:ascii="Arial" w:hAnsi="Arial" w:cs="Arial"/>
          <w:color w:val="222C40"/>
          <w:sz w:val="22"/>
          <w:szCs w:val="22"/>
          <w:shd w:val="clear" w:color="auto" w:fill="F8F9FA"/>
        </w:rPr>
        <w:t xml:space="preserve"> </w:t>
      </w:r>
      <w:r>
        <w:rPr>
          <w:rFonts w:ascii="Arial" w:hAnsi="Arial" w:cs="Arial"/>
          <w:color w:val="222C40"/>
          <w:sz w:val="22"/>
          <w:szCs w:val="22"/>
          <w:shd w:val="clear" w:color="auto" w:fill="F8F9FA"/>
        </w:rPr>
        <w:t>while building</w:t>
      </w:r>
      <w:r w:rsidRPr="00204A16">
        <w:rPr>
          <w:rFonts w:ascii="Arial" w:hAnsi="Arial" w:cs="Arial"/>
          <w:color w:val="222C40"/>
          <w:sz w:val="22"/>
          <w:szCs w:val="22"/>
          <w:shd w:val="clear" w:color="auto" w:fill="F8F9FA"/>
        </w:rPr>
        <w:t xml:space="preserve"> economic stability for themselves and the communities in which they live,” said Barry Nelson, president and CEO of Travis Credit Union</w:t>
      </w:r>
      <w:r>
        <w:rPr>
          <w:rFonts w:ascii="Arial" w:hAnsi="Arial" w:cs="Arial"/>
          <w:color w:val="222C40"/>
          <w:sz w:val="22"/>
          <w:szCs w:val="22"/>
          <w:shd w:val="clear" w:color="auto" w:fill="F8F9FA"/>
        </w:rPr>
        <w:t>.</w:t>
      </w:r>
    </w:p>
    <w:p w:rsidR="00204A16" w:rsidRPr="00204A16" w:rsidRDefault="00204A16" w:rsidP="00204A16">
      <w:pPr>
        <w:spacing w:line="276" w:lineRule="auto"/>
        <w:jc w:val="both"/>
        <w:rPr>
          <w:rFonts w:ascii="Arial" w:eastAsiaTheme="minorHAnsi" w:hAnsi="Arial" w:cs="Arial"/>
          <w:sz w:val="22"/>
          <w:szCs w:val="22"/>
        </w:rPr>
      </w:pPr>
    </w:p>
    <w:p w:rsidR="007353B4" w:rsidRPr="007353B4" w:rsidRDefault="00F55BB6" w:rsidP="00204A16">
      <w:pPr>
        <w:spacing w:after="160" w:line="276" w:lineRule="auto"/>
        <w:rPr>
          <w:rFonts w:eastAsiaTheme="minorHAnsi"/>
        </w:rPr>
      </w:pPr>
      <w:r w:rsidRPr="00204A16">
        <w:rPr>
          <w:rFonts w:ascii="Arial" w:eastAsiaTheme="minorHAnsi" w:hAnsi="Arial" w:cs="Arial"/>
          <w:sz w:val="22"/>
          <w:szCs w:val="22"/>
        </w:rPr>
        <w:t xml:space="preserve">Solano County Superintendent of Schools Lisette Estrella-Henderson welcomed students to the event. </w:t>
      </w:r>
      <w:r w:rsidR="00204A16">
        <w:rPr>
          <w:rFonts w:eastAsiaTheme="minorHAnsi"/>
        </w:rPr>
        <w:t xml:space="preserve"> </w:t>
      </w:r>
      <w:r w:rsidR="007353B4">
        <w:rPr>
          <w:rFonts w:ascii="Arial" w:eastAsiaTheme="minorHAnsi" w:hAnsi="Arial" w:cs="Arial"/>
          <w:sz w:val="22"/>
          <w:szCs w:val="22"/>
        </w:rPr>
        <w:t>“</w:t>
      </w:r>
      <w:r w:rsidR="007353B4" w:rsidRPr="007353B4">
        <w:rPr>
          <w:rFonts w:ascii="Arial" w:eastAsiaTheme="minorHAnsi" w:hAnsi="Arial" w:cs="Arial"/>
          <w:sz w:val="22"/>
          <w:szCs w:val="22"/>
        </w:rPr>
        <w:t>Preparation – what this workshop is all about - is a stepping stone along the way to your lifelong success</w:t>
      </w:r>
      <w:r w:rsidR="007353B4">
        <w:rPr>
          <w:rFonts w:ascii="Arial" w:eastAsiaTheme="minorHAnsi" w:hAnsi="Arial" w:cs="Arial"/>
          <w:sz w:val="22"/>
          <w:szCs w:val="22"/>
        </w:rPr>
        <w:t>,” she said. “</w:t>
      </w:r>
      <w:r w:rsidR="007353B4" w:rsidRPr="007353B4">
        <w:rPr>
          <w:rFonts w:ascii="Arial" w:eastAsiaTheme="minorHAnsi" w:hAnsi="Arial" w:cs="Arial"/>
          <w:sz w:val="22"/>
          <w:szCs w:val="22"/>
        </w:rPr>
        <w:t>Seeking further education beyond high school is a lifelong investment i</w:t>
      </w:r>
      <w:r w:rsidR="007353B4">
        <w:rPr>
          <w:rFonts w:ascii="Arial" w:eastAsiaTheme="minorHAnsi" w:hAnsi="Arial" w:cs="Arial"/>
          <w:sz w:val="22"/>
          <w:szCs w:val="22"/>
        </w:rPr>
        <w:t xml:space="preserve">n yourself and your community. </w:t>
      </w:r>
      <w:r w:rsidR="007353B4" w:rsidRPr="007353B4">
        <w:rPr>
          <w:rFonts w:ascii="Arial" w:eastAsiaTheme="minorHAnsi" w:hAnsi="Arial" w:cs="Arial"/>
          <w:sz w:val="22"/>
          <w:szCs w:val="22"/>
        </w:rPr>
        <w:t>Today</w:t>
      </w:r>
      <w:r w:rsidR="007353B4">
        <w:rPr>
          <w:rFonts w:ascii="Arial" w:eastAsiaTheme="minorHAnsi" w:hAnsi="Arial" w:cs="Arial"/>
          <w:sz w:val="22"/>
          <w:szCs w:val="22"/>
        </w:rPr>
        <w:t>,</w:t>
      </w:r>
      <w:r w:rsidR="007353B4" w:rsidRPr="007353B4">
        <w:rPr>
          <w:rFonts w:ascii="Arial" w:eastAsiaTheme="minorHAnsi" w:hAnsi="Arial" w:cs="Arial"/>
          <w:sz w:val="22"/>
          <w:szCs w:val="22"/>
        </w:rPr>
        <w:t xml:space="preserve"> we want to empower you by sharing all of the opportunities available to turn your dreams of higher education into a reality.</w:t>
      </w:r>
      <w:r w:rsidR="00A54000">
        <w:rPr>
          <w:rFonts w:ascii="Arial" w:eastAsiaTheme="minorHAnsi" w:hAnsi="Arial" w:cs="Arial"/>
          <w:sz w:val="22"/>
          <w:szCs w:val="22"/>
        </w:rPr>
        <w:t>”</w:t>
      </w:r>
      <w:r w:rsidR="007353B4" w:rsidRPr="007353B4">
        <w:rPr>
          <w:rFonts w:ascii="Arial" w:eastAsiaTheme="minorHAnsi" w:hAnsi="Arial" w:cs="Arial"/>
          <w:sz w:val="22"/>
          <w:szCs w:val="22"/>
        </w:rPr>
        <w:t xml:space="preserve">  </w:t>
      </w:r>
    </w:p>
    <w:p w:rsidR="00F55BB6" w:rsidRDefault="00A24BD0" w:rsidP="00204A16">
      <w:pPr>
        <w:spacing w:line="276" w:lineRule="auto"/>
        <w:jc w:val="both"/>
        <w:rPr>
          <w:rFonts w:ascii="Arial" w:eastAsiaTheme="minorHAnsi" w:hAnsi="Arial" w:cs="Arial"/>
          <w:sz w:val="22"/>
          <w:szCs w:val="22"/>
        </w:rPr>
      </w:pPr>
      <w:r w:rsidRPr="004427A3">
        <w:rPr>
          <w:rFonts w:ascii="Arial" w:eastAsiaTheme="minorHAnsi" w:hAnsi="Arial" w:cs="Arial"/>
          <w:sz w:val="22"/>
          <w:szCs w:val="22"/>
        </w:rPr>
        <w:lastRenderedPageBreak/>
        <w:t>Celebrating 70 years of ‘People Helping People’ in 2021, TCU’s Awesom</w:t>
      </w:r>
      <w:bookmarkStart w:id="0" w:name="_GoBack"/>
      <w:bookmarkEnd w:id="0"/>
      <w:r w:rsidRPr="004427A3">
        <w:rPr>
          <w:rFonts w:ascii="Arial" w:eastAsiaTheme="minorHAnsi" w:hAnsi="Arial" w:cs="Arial"/>
          <w:sz w:val="22"/>
          <w:szCs w:val="22"/>
        </w:rPr>
        <w:t xml:space="preserve">e Cause was created to change lives and lift communities through financial wellness.  For more free financial education resources, tools and opportunities, please visit </w:t>
      </w:r>
      <w:r w:rsidRPr="004427A3">
        <w:rPr>
          <w:rFonts w:ascii="Arial" w:eastAsiaTheme="minorHAnsi" w:hAnsi="Arial" w:cs="Arial"/>
          <w:b/>
          <w:sz w:val="22"/>
          <w:szCs w:val="22"/>
        </w:rPr>
        <w:t>traviscu.org/webinars.</w:t>
      </w:r>
    </w:p>
    <w:p w:rsidR="00A24BD0" w:rsidRPr="00805B6A" w:rsidRDefault="00A24BD0" w:rsidP="00204A16">
      <w:pPr>
        <w:spacing w:line="276" w:lineRule="auto"/>
        <w:jc w:val="both"/>
        <w:rPr>
          <w:rFonts w:ascii="Arial" w:eastAsiaTheme="minorHAnsi" w:hAnsi="Arial" w:cs="Arial"/>
          <w:sz w:val="22"/>
          <w:szCs w:val="22"/>
        </w:rPr>
      </w:pPr>
    </w:p>
    <w:p w:rsidR="00F55BB6" w:rsidRPr="00805B6A" w:rsidRDefault="00F55BB6" w:rsidP="00204A16">
      <w:pPr>
        <w:spacing w:line="276" w:lineRule="auto"/>
        <w:rPr>
          <w:rFonts w:ascii="Arial" w:eastAsiaTheme="minorHAnsi" w:hAnsi="Arial" w:cs="Arial"/>
          <w:sz w:val="22"/>
          <w:szCs w:val="22"/>
        </w:rPr>
      </w:pPr>
      <w:r w:rsidRPr="004427A3">
        <w:rPr>
          <w:rFonts w:ascii="Arial" w:eastAsiaTheme="minorHAnsi" w:hAnsi="Arial" w:cs="Arial"/>
          <w:sz w:val="22"/>
          <w:szCs w:val="22"/>
        </w:rPr>
        <w:t xml:space="preserve">Headquartered in Vacaville, California, Travis Credit Union is a not-for-profit cooperative financial institution serving those who live, work, worship, or attend school in Alameda, Colusa, Contra Costa, Merced, Napa, Placer, Sacramento, San Joaquin, Solano, Sonoma, Stanislaus, and Yolo Counties. Currently, Travis Credit Union is the 14th largest credit union in California with more than 217,000 members and more than $4.2 billion in assets. </w:t>
      </w:r>
    </w:p>
    <w:p w:rsidR="00F55BB6" w:rsidRPr="00805B6A" w:rsidRDefault="00F55BB6" w:rsidP="00204A16">
      <w:pPr>
        <w:spacing w:line="276" w:lineRule="auto"/>
        <w:rPr>
          <w:rFonts w:ascii="Arial" w:eastAsiaTheme="minorHAnsi" w:hAnsi="Arial" w:cs="Arial"/>
        </w:rPr>
      </w:pPr>
    </w:p>
    <w:p w:rsidR="00870549" w:rsidRDefault="00870549" w:rsidP="00870549">
      <w:pPr>
        <w:spacing w:line="276" w:lineRule="auto"/>
        <w:jc w:val="center"/>
        <w:rPr>
          <w:rFonts w:ascii="Arial" w:hAnsi="Arial" w:cs="Arial"/>
        </w:rPr>
      </w:pPr>
      <w:r>
        <w:rPr>
          <w:rFonts w:ascii="Arial" w:hAnsi="Arial" w:cs="Arial"/>
        </w:rPr>
        <w:t>-</w:t>
      </w:r>
      <w:proofErr w:type="gramStart"/>
      <w:r>
        <w:rPr>
          <w:rFonts w:ascii="Arial" w:hAnsi="Arial" w:cs="Arial"/>
        </w:rPr>
        <w:t>end</w:t>
      </w:r>
      <w:proofErr w:type="gramEnd"/>
      <w:r>
        <w:rPr>
          <w:rFonts w:ascii="Arial" w:hAnsi="Arial" w:cs="Arial"/>
        </w:rPr>
        <w:t>-</w:t>
      </w:r>
    </w:p>
    <w:p w:rsidR="007353B4" w:rsidRDefault="007353B4" w:rsidP="00870549">
      <w:pPr>
        <w:spacing w:line="276" w:lineRule="auto"/>
        <w:jc w:val="center"/>
        <w:rPr>
          <w:rFonts w:ascii="Arial" w:hAnsi="Arial" w:cs="Arial"/>
        </w:rPr>
      </w:pPr>
    </w:p>
    <w:p w:rsidR="007353B4" w:rsidRPr="00870549" w:rsidRDefault="007353B4" w:rsidP="007353B4">
      <w:pPr>
        <w:spacing w:line="276" w:lineRule="auto"/>
        <w:rPr>
          <w:rFonts w:ascii="Arial" w:hAnsi="Arial" w:cs="Arial"/>
        </w:rPr>
      </w:pPr>
    </w:p>
    <w:sectPr w:rsidR="007353B4" w:rsidRPr="0087054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1E5" w:rsidRDefault="00E711E5">
      <w:r>
        <w:separator/>
      </w:r>
    </w:p>
  </w:endnote>
  <w:endnote w:type="continuationSeparator" w:id="0">
    <w:p w:rsidR="00E711E5" w:rsidRDefault="00E71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A64" w:rsidRDefault="00604A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A64" w:rsidRDefault="00604A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A64" w:rsidRDefault="00604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1E5" w:rsidRDefault="00E711E5">
      <w:r>
        <w:separator/>
      </w:r>
    </w:p>
  </w:footnote>
  <w:footnote w:type="continuationSeparator" w:id="0">
    <w:p w:rsidR="00E711E5" w:rsidRDefault="00E71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3D2" w:rsidRDefault="009653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514" w:rsidRDefault="001778AF">
    <w:pPr>
      <w:pStyle w:val="Header"/>
      <w:spacing w:after="120"/>
    </w:pPr>
    <w:r>
      <w:rPr>
        <w:noProof/>
      </w:rPr>
      <w:drawing>
        <wp:anchor distT="0" distB="0" distL="114300" distR="114300" simplePos="0" relativeHeight="251657216" behindDoc="0" locked="0" layoutInCell="1" allowOverlap="1">
          <wp:simplePos x="0" y="0"/>
          <wp:positionH relativeFrom="column">
            <wp:posOffset>-457200</wp:posOffset>
          </wp:positionH>
          <wp:positionV relativeFrom="paragraph">
            <wp:posOffset>-114300</wp:posOffset>
          </wp:positionV>
          <wp:extent cx="2402840" cy="999490"/>
          <wp:effectExtent l="0" t="0" r="0" b="0"/>
          <wp:wrapNone/>
          <wp:docPr id="1" name="Picture 1" descr="Travi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vi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840" cy="999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0514" w:rsidRDefault="00250514">
    <w:pPr>
      <w:pStyle w:val="Header"/>
      <w:spacing w:after="120"/>
    </w:pPr>
  </w:p>
  <w:p w:rsidR="00250514" w:rsidRDefault="00250514">
    <w:pPr>
      <w:pStyle w:val="Header"/>
      <w:spacing w:after="120"/>
    </w:pPr>
  </w:p>
  <w:p w:rsidR="00250514" w:rsidRDefault="00250514">
    <w:pPr>
      <w:pStyle w:val="Header"/>
      <w:spacing w:after="120"/>
    </w:pPr>
  </w:p>
  <w:p w:rsidR="00250514" w:rsidRPr="00207761" w:rsidRDefault="00250514">
    <w:pPr>
      <w:pStyle w:val="Header"/>
      <w:ind w:left="801"/>
      <w:rPr>
        <w:rFonts w:ascii="Arial" w:hAnsi="Arial" w:cs="Arial"/>
        <w:sz w:val="20"/>
      </w:rPr>
    </w:pPr>
    <w:r w:rsidRPr="00207761">
      <w:rPr>
        <w:rFonts w:ascii="Arial" w:hAnsi="Arial" w:cs="Arial"/>
        <w:sz w:val="20"/>
      </w:rPr>
      <w:t>P.O. Box 2069</w:t>
    </w:r>
  </w:p>
  <w:p w:rsidR="00250514" w:rsidRPr="00207761" w:rsidRDefault="00250514">
    <w:pPr>
      <w:pStyle w:val="Header"/>
      <w:ind w:left="801"/>
      <w:rPr>
        <w:rFonts w:ascii="Arial" w:hAnsi="Arial" w:cs="Arial"/>
        <w:sz w:val="20"/>
      </w:rPr>
    </w:pPr>
    <w:r w:rsidRPr="00207761">
      <w:rPr>
        <w:rFonts w:ascii="Arial" w:hAnsi="Arial" w:cs="Arial"/>
        <w:sz w:val="20"/>
      </w:rPr>
      <w:t>Vacaville, California 95696</w:t>
    </w:r>
  </w:p>
  <w:p w:rsidR="00250514" w:rsidRDefault="00250514">
    <w:pPr>
      <w:pStyle w:val="Header"/>
      <w:ind w:left="801"/>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3D2" w:rsidRDefault="009653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251E"/>
    <w:multiLevelType w:val="hybridMultilevel"/>
    <w:tmpl w:val="6C2C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D344B"/>
    <w:multiLevelType w:val="hybridMultilevel"/>
    <w:tmpl w:val="A1780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42F02"/>
    <w:multiLevelType w:val="hybridMultilevel"/>
    <w:tmpl w:val="49A4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1344B"/>
    <w:multiLevelType w:val="hybridMultilevel"/>
    <w:tmpl w:val="E142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B6699"/>
    <w:multiLevelType w:val="hybridMultilevel"/>
    <w:tmpl w:val="B39A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453B7B"/>
    <w:multiLevelType w:val="multilevel"/>
    <w:tmpl w:val="3918C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7127E4"/>
    <w:multiLevelType w:val="hybridMultilevel"/>
    <w:tmpl w:val="FA7C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DE"/>
    <w:rsid w:val="0002284D"/>
    <w:rsid w:val="00080AA1"/>
    <w:rsid w:val="000D7A41"/>
    <w:rsid w:val="000E003C"/>
    <w:rsid w:val="000E06C6"/>
    <w:rsid w:val="000F75D4"/>
    <w:rsid w:val="00102708"/>
    <w:rsid w:val="0010678F"/>
    <w:rsid w:val="0011407A"/>
    <w:rsid w:val="001502B9"/>
    <w:rsid w:val="001543B9"/>
    <w:rsid w:val="00165311"/>
    <w:rsid w:val="001778AF"/>
    <w:rsid w:val="001810B5"/>
    <w:rsid w:val="00183938"/>
    <w:rsid w:val="00186BCB"/>
    <w:rsid w:val="001A027D"/>
    <w:rsid w:val="001B197F"/>
    <w:rsid w:val="001B338B"/>
    <w:rsid w:val="001B58C1"/>
    <w:rsid w:val="001E084D"/>
    <w:rsid w:val="00203203"/>
    <w:rsid w:val="00204A16"/>
    <w:rsid w:val="00207761"/>
    <w:rsid w:val="00231EEC"/>
    <w:rsid w:val="00233C5A"/>
    <w:rsid w:val="00250514"/>
    <w:rsid w:val="00250BE0"/>
    <w:rsid w:val="00266A79"/>
    <w:rsid w:val="002772F9"/>
    <w:rsid w:val="002C4E3E"/>
    <w:rsid w:val="002C7645"/>
    <w:rsid w:val="002D67C0"/>
    <w:rsid w:val="002E4809"/>
    <w:rsid w:val="002F3D5A"/>
    <w:rsid w:val="00305BA1"/>
    <w:rsid w:val="0031324E"/>
    <w:rsid w:val="00324B2B"/>
    <w:rsid w:val="00342C2F"/>
    <w:rsid w:val="003447CA"/>
    <w:rsid w:val="003536A7"/>
    <w:rsid w:val="00354027"/>
    <w:rsid w:val="00360D25"/>
    <w:rsid w:val="00377ED1"/>
    <w:rsid w:val="003862CE"/>
    <w:rsid w:val="003912E7"/>
    <w:rsid w:val="00391B39"/>
    <w:rsid w:val="00396E7E"/>
    <w:rsid w:val="003A1987"/>
    <w:rsid w:val="003B39F4"/>
    <w:rsid w:val="003C034E"/>
    <w:rsid w:val="003D23F7"/>
    <w:rsid w:val="003E14DA"/>
    <w:rsid w:val="003E15C0"/>
    <w:rsid w:val="003E36C2"/>
    <w:rsid w:val="003E36DB"/>
    <w:rsid w:val="00400437"/>
    <w:rsid w:val="0040628F"/>
    <w:rsid w:val="004133A4"/>
    <w:rsid w:val="00424154"/>
    <w:rsid w:val="0045206F"/>
    <w:rsid w:val="00460E1A"/>
    <w:rsid w:val="0046571A"/>
    <w:rsid w:val="00466BCE"/>
    <w:rsid w:val="0047324E"/>
    <w:rsid w:val="0049197F"/>
    <w:rsid w:val="00493086"/>
    <w:rsid w:val="00493465"/>
    <w:rsid w:val="004A321B"/>
    <w:rsid w:val="004B0C1C"/>
    <w:rsid w:val="004B4348"/>
    <w:rsid w:val="004C3C6C"/>
    <w:rsid w:val="004E5815"/>
    <w:rsid w:val="004F59A5"/>
    <w:rsid w:val="00502237"/>
    <w:rsid w:val="00510D35"/>
    <w:rsid w:val="00525159"/>
    <w:rsid w:val="005329DA"/>
    <w:rsid w:val="005348F9"/>
    <w:rsid w:val="0057653D"/>
    <w:rsid w:val="005B2638"/>
    <w:rsid w:val="005C35EB"/>
    <w:rsid w:val="005E7F18"/>
    <w:rsid w:val="005F1BD1"/>
    <w:rsid w:val="005F65D4"/>
    <w:rsid w:val="00604A64"/>
    <w:rsid w:val="00637B23"/>
    <w:rsid w:val="00663258"/>
    <w:rsid w:val="006654EF"/>
    <w:rsid w:val="00677EFD"/>
    <w:rsid w:val="00683E12"/>
    <w:rsid w:val="006D6FD6"/>
    <w:rsid w:val="006E2D56"/>
    <w:rsid w:val="00700A1C"/>
    <w:rsid w:val="007353B4"/>
    <w:rsid w:val="0075428B"/>
    <w:rsid w:val="00771CFB"/>
    <w:rsid w:val="00783E4E"/>
    <w:rsid w:val="00785B7A"/>
    <w:rsid w:val="007D2656"/>
    <w:rsid w:val="007D657C"/>
    <w:rsid w:val="00803746"/>
    <w:rsid w:val="0082435A"/>
    <w:rsid w:val="008544EA"/>
    <w:rsid w:val="008704AC"/>
    <w:rsid w:val="00870549"/>
    <w:rsid w:val="0088647B"/>
    <w:rsid w:val="00891B5E"/>
    <w:rsid w:val="008935F8"/>
    <w:rsid w:val="008C277E"/>
    <w:rsid w:val="008D5E2A"/>
    <w:rsid w:val="008E6028"/>
    <w:rsid w:val="008F37E3"/>
    <w:rsid w:val="008F55C8"/>
    <w:rsid w:val="008F757D"/>
    <w:rsid w:val="00906881"/>
    <w:rsid w:val="009345F0"/>
    <w:rsid w:val="0095135D"/>
    <w:rsid w:val="009653D2"/>
    <w:rsid w:val="009755AD"/>
    <w:rsid w:val="0097600D"/>
    <w:rsid w:val="00981D55"/>
    <w:rsid w:val="009A0F5F"/>
    <w:rsid w:val="009C2AAE"/>
    <w:rsid w:val="009C49C6"/>
    <w:rsid w:val="009D115B"/>
    <w:rsid w:val="009E57B5"/>
    <w:rsid w:val="009F455D"/>
    <w:rsid w:val="00A047C7"/>
    <w:rsid w:val="00A22F8F"/>
    <w:rsid w:val="00A24BD0"/>
    <w:rsid w:val="00A31343"/>
    <w:rsid w:val="00A338DB"/>
    <w:rsid w:val="00A46641"/>
    <w:rsid w:val="00A54000"/>
    <w:rsid w:val="00A56A00"/>
    <w:rsid w:val="00A67088"/>
    <w:rsid w:val="00A678C6"/>
    <w:rsid w:val="00A779AF"/>
    <w:rsid w:val="00AA2004"/>
    <w:rsid w:val="00AD3720"/>
    <w:rsid w:val="00AE6246"/>
    <w:rsid w:val="00AE628A"/>
    <w:rsid w:val="00B16846"/>
    <w:rsid w:val="00B33BD5"/>
    <w:rsid w:val="00B415B8"/>
    <w:rsid w:val="00B43B5C"/>
    <w:rsid w:val="00B76CE0"/>
    <w:rsid w:val="00B82001"/>
    <w:rsid w:val="00B91AA5"/>
    <w:rsid w:val="00B95BFF"/>
    <w:rsid w:val="00B97C4F"/>
    <w:rsid w:val="00BA44A4"/>
    <w:rsid w:val="00BA504F"/>
    <w:rsid w:val="00BF67E2"/>
    <w:rsid w:val="00C12791"/>
    <w:rsid w:val="00C24665"/>
    <w:rsid w:val="00C373FF"/>
    <w:rsid w:val="00C829C7"/>
    <w:rsid w:val="00C85285"/>
    <w:rsid w:val="00C9255F"/>
    <w:rsid w:val="00CA7F39"/>
    <w:rsid w:val="00CB0F1C"/>
    <w:rsid w:val="00CB4033"/>
    <w:rsid w:val="00CF2100"/>
    <w:rsid w:val="00D0549B"/>
    <w:rsid w:val="00D11A70"/>
    <w:rsid w:val="00D14864"/>
    <w:rsid w:val="00D24816"/>
    <w:rsid w:val="00D44262"/>
    <w:rsid w:val="00D55A10"/>
    <w:rsid w:val="00D674FA"/>
    <w:rsid w:val="00D83A47"/>
    <w:rsid w:val="00D910BA"/>
    <w:rsid w:val="00D913A2"/>
    <w:rsid w:val="00DA595B"/>
    <w:rsid w:val="00DC4AB1"/>
    <w:rsid w:val="00DD048E"/>
    <w:rsid w:val="00DD0C49"/>
    <w:rsid w:val="00DE0A78"/>
    <w:rsid w:val="00DF26AF"/>
    <w:rsid w:val="00E006A5"/>
    <w:rsid w:val="00E24539"/>
    <w:rsid w:val="00E47C80"/>
    <w:rsid w:val="00E50722"/>
    <w:rsid w:val="00E520A9"/>
    <w:rsid w:val="00E70FF2"/>
    <w:rsid w:val="00E711E5"/>
    <w:rsid w:val="00E71CCA"/>
    <w:rsid w:val="00E774FA"/>
    <w:rsid w:val="00EC701F"/>
    <w:rsid w:val="00EF5260"/>
    <w:rsid w:val="00EF67BF"/>
    <w:rsid w:val="00F03DDE"/>
    <w:rsid w:val="00F03E1A"/>
    <w:rsid w:val="00F17697"/>
    <w:rsid w:val="00F27938"/>
    <w:rsid w:val="00F52F2F"/>
    <w:rsid w:val="00F53738"/>
    <w:rsid w:val="00F545EF"/>
    <w:rsid w:val="00F55BB6"/>
    <w:rsid w:val="00F76BA7"/>
    <w:rsid w:val="00FD1130"/>
    <w:rsid w:val="00FE6A59"/>
    <w:rsid w:val="00FE6C29"/>
    <w:rsid w:val="00FF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7129042A"/>
  <w15:chartTrackingRefBased/>
  <w15:docId w15:val="{2B8652A2-14F8-476F-ABB4-EDE5DCA9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DDE"/>
    <w:rPr>
      <w:sz w:val="24"/>
      <w:szCs w:val="24"/>
    </w:rPr>
  </w:style>
  <w:style w:type="paragraph" w:styleId="Heading1">
    <w:name w:val="heading 1"/>
    <w:basedOn w:val="Normal"/>
    <w:next w:val="Normal"/>
    <w:qFormat/>
    <w:rsid w:val="00F03DDE"/>
    <w:pPr>
      <w:keepNext/>
      <w:jc w:val="right"/>
      <w:outlineLvl w:val="0"/>
    </w:pPr>
    <w:rPr>
      <w:b/>
      <w:sz w:val="36"/>
    </w:rPr>
  </w:style>
  <w:style w:type="paragraph" w:styleId="Heading2">
    <w:name w:val="heading 2"/>
    <w:basedOn w:val="Normal"/>
    <w:next w:val="Normal"/>
    <w:link w:val="Heading2Char"/>
    <w:qFormat/>
    <w:rsid w:val="00F03DDE"/>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3DDE"/>
    <w:pPr>
      <w:tabs>
        <w:tab w:val="center" w:pos="4320"/>
        <w:tab w:val="right" w:pos="8640"/>
      </w:tabs>
    </w:pPr>
  </w:style>
  <w:style w:type="paragraph" w:styleId="BodyText">
    <w:name w:val="Body Text"/>
    <w:basedOn w:val="Normal"/>
    <w:rsid w:val="00F03DDE"/>
    <w:pPr>
      <w:jc w:val="right"/>
    </w:pPr>
  </w:style>
  <w:style w:type="character" w:styleId="Hyperlink">
    <w:name w:val="Hyperlink"/>
    <w:uiPriority w:val="99"/>
    <w:rsid w:val="00F03DDE"/>
    <w:rPr>
      <w:color w:val="0000FF"/>
      <w:u w:val="single"/>
    </w:rPr>
  </w:style>
  <w:style w:type="paragraph" w:styleId="BodyText2">
    <w:name w:val="Body Text 2"/>
    <w:basedOn w:val="Normal"/>
    <w:rsid w:val="00F03DDE"/>
    <w:pPr>
      <w:spacing w:after="120" w:line="480" w:lineRule="auto"/>
    </w:pPr>
  </w:style>
  <w:style w:type="paragraph" w:styleId="Footer">
    <w:name w:val="footer"/>
    <w:basedOn w:val="Normal"/>
    <w:link w:val="FooterChar"/>
    <w:rsid w:val="009653D2"/>
    <w:pPr>
      <w:tabs>
        <w:tab w:val="center" w:pos="4680"/>
        <w:tab w:val="right" w:pos="9360"/>
      </w:tabs>
    </w:pPr>
  </w:style>
  <w:style w:type="character" w:customStyle="1" w:styleId="FooterChar">
    <w:name w:val="Footer Char"/>
    <w:link w:val="Footer"/>
    <w:rsid w:val="009653D2"/>
    <w:rPr>
      <w:sz w:val="24"/>
      <w:szCs w:val="24"/>
    </w:rPr>
  </w:style>
  <w:style w:type="paragraph" w:styleId="BalloonText">
    <w:name w:val="Balloon Text"/>
    <w:basedOn w:val="Normal"/>
    <w:link w:val="BalloonTextChar"/>
    <w:rsid w:val="00EC701F"/>
    <w:rPr>
      <w:rFonts w:ascii="Segoe UI" w:hAnsi="Segoe UI" w:cs="Segoe UI"/>
      <w:sz w:val="18"/>
      <w:szCs w:val="18"/>
    </w:rPr>
  </w:style>
  <w:style w:type="character" w:customStyle="1" w:styleId="BalloonTextChar">
    <w:name w:val="Balloon Text Char"/>
    <w:link w:val="BalloonText"/>
    <w:rsid w:val="00EC701F"/>
    <w:rPr>
      <w:rFonts w:ascii="Segoe UI" w:hAnsi="Segoe UI" w:cs="Segoe UI"/>
      <w:sz w:val="18"/>
      <w:szCs w:val="18"/>
    </w:rPr>
  </w:style>
  <w:style w:type="paragraph" w:styleId="NormalWeb">
    <w:name w:val="Normal (Web)"/>
    <w:basedOn w:val="Normal"/>
    <w:uiPriority w:val="99"/>
    <w:unhideWhenUsed/>
    <w:rsid w:val="004133A4"/>
    <w:pPr>
      <w:spacing w:before="100" w:beforeAutospacing="1" w:after="100" w:afterAutospacing="1"/>
    </w:pPr>
  </w:style>
  <w:style w:type="character" w:styleId="Strong">
    <w:name w:val="Strong"/>
    <w:uiPriority w:val="22"/>
    <w:qFormat/>
    <w:rsid w:val="004133A4"/>
    <w:rPr>
      <w:b/>
      <w:bCs/>
    </w:rPr>
  </w:style>
  <w:style w:type="character" w:customStyle="1" w:styleId="UnresolvedMention">
    <w:name w:val="Unresolved Mention"/>
    <w:uiPriority w:val="99"/>
    <w:semiHidden/>
    <w:unhideWhenUsed/>
    <w:rsid w:val="00B91AA5"/>
    <w:rPr>
      <w:color w:val="605E5C"/>
      <w:shd w:val="clear" w:color="auto" w:fill="E1DFDD"/>
    </w:rPr>
  </w:style>
  <w:style w:type="character" w:styleId="FollowedHyperlink">
    <w:name w:val="FollowedHyperlink"/>
    <w:rsid w:val="00493465"/>
    <w:rPr>
      <w:color w:val="954F72"/>
      <w:u w:val="single"/>
    </w:rPr>
  </w:style>
  <w:style w:type="character" w:styleId="Emphasis">
    <w:name w:val="Emphasis"/>
    <w:uiPriority w:val="20"/>
    <w:qFormat/>
    <w:rsid w:val="009E57B5"/>
    <w:rPr>
      <w:i/>
      <w:iCs/>
    </w:rPr>
  </w:style>
  <w:style w:type="character" w:customStyle="1" w:styleId="Heading2Char">
    <w:name w:val="Heading 2 Char"/>
    <w:link w:val="Heading2"/>
    <w:rsid w:val="00233C5A"/>
    <w:rPr>
      <w:b/>
      <w:sz w:val="28"/>
      <w:szCs w:val="24"/>
    </w:rPr>
  </w:style>
  <w:style w:type="character" w:customStyle="1" w:styleId="wz-bold">
    <w:name w:val="wz-bold"/>
    <w:basedOn w:val="DefaultParagraphFont"/>
    <w:rsid w:val="002D67C0"/>
  </w:style>
  <w:style w:type="table" w:styleId="TableGrid">
    <w:name w:val="Table Grid"/>
    <w:basedOn w:val="TableNormal"/>
    <w:rsid w:val="00A31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2617">
      <w:bodyDiv w:val="1"/>
      <w:marLeft w:val="0"/>
      <w:marRight w:val="0"/>
      <w:marTop w:val="0"/>
      <w:marBottom w:val="0"/>
      <w:divBdr>
        <w:top w:val="none" w:sz="0" w:space="0" w:color="auto"/>
        <w:left w:val="none" w:sz="0" w:space="0" w:color="auto"/>
        <w:bottom w:val="none" w:sz="0" w:space="0" w:color="auto"/>
        <w:right w:val="none" w:sz="0" w:space="0" w:color="auto"/>
      </w:divBdr>
    </w:div>
    <w:div w:id="186332960">
      <w:bodyDiv w:val="1"/>
      <w:marLeft w:val="0"/>
      <w:marRight w:val="0"/>
      <w:marTop w:val="0"/>
      <w:marBottom w:val="0"/>
      <w:divBdr>
        <w:top w:val="none" w:sz="0" w:space="0" w:color="auto"/>
        <w:left w:val="none" w:sz="0" w:space="0" w:color="auto"/>
        <w:bottom w:val="none" w:sz="0" w:space="0" w:color="auto"/>
        <w:right w:val="none" w:sz="0" w:space="0" w:color="auto"/>
      </w:divBdr>
    </w:div>
    <w:div w:id="215972029">
      <w:bodyDiv w:val="1"/>
      <w:marLeft w:val="0"/>
      <w:marRight w:val="0"/>
      <w:marTop w:val="0"/>
      <w:marBottom w:val="0"/>
      <w:divBdr>
        <w:top w:val="none" w:sz="0" w:space="0" w:color="auto"/>
        <w:left w:val="none" w:sz="0" w:space="0" w:color="auto"/>
        <w:bottom w:val="none" w:sz="0" w:space="0" w:color="auto"/>
        <w:right w:val="none" w:sz="0" w:space="0" w:color="auto"/>
      </w:divBdr>
    </w:div>
    <w:div w:id="357046027">
      <w:bodyDiv w:val="1"/>
      <w:marLeft w:val="0"/>
      <w:marRight w:val="0"/>
      <w:marTop w:val="0"/>
      <w:marBottom w:val="0"/>
      <w:divBdr>
        <w:top w:val="none" w:sz="0" w:space="0" w:color="auto"/>
        <w:left w:val="none" w:sz="0" w:space="0" w:color="auto"/>
        <w:bottom w:val="none" w:sz="0" w:space="0" w:color="auto"/>
        <w:right w:val="none" w:sz="0" w:space="0" w:color="auto"/>
      </w:divBdr>
    </w:div>
    <w:div w:id="357394727">
      <w:bodyDiv w:val="1"/>
      <w:marLeft w:val="0"/>
      <w:marRight w:val="0"/>
      <w:marTop w:val="0"/>
      <w:marBottom w:val="0"/>
      <w:divBdr>
        <w:top w:val="none" w:sz="0" w:space="0" w:color="auto"/>
        <w:left w:val="none" w:sz="0" w:space="0" w:color="auto"/>
        <w:bottom w:val="none" w:sz="0" w:space="0" w:color="auto"/>
        <w:right w:val="none" w:sz="0" w:space="0" w:color="auto"/>
      </w:divBdr>
    </w:div>
    <w:div w:id="664236842">
      <w:bodyDiv w:val="1"/>
      <w:marLeft w:val="0"/>
      <w:marRight w:val="0"/>
      <w:marTop w:val="0"/>
      <w:marBottom w:val="0"/>
      <w:divBdr>
        <w:top w:val="none" w:sz="0" w:space="0" w:color="auto"/>
        <w:left w:val="none" w:sz="0" w:space="0" w:color="auto"/>
        <w:bottom w:val="none" w:sz="0" w:space="0" w:color="auto"/>
        <w:right w:val="none" w:sz="0" w:space="0" w:color="auto"/>
      </w:divBdr>
    </w:div>
    <w:div w:id="954949106">
      <w:bodyDiv w:val="1"/>
      <w:marLeft w:val="0"/>
      <w:marRight w:val="0"/>
      <w:marTop w:val="0"/>
      <w:marBottom w:val="0"/>
      <w:divBdr>
        <w:top w:val="none" w:sz="0" w:space="0" w:color="auto"/>
        <w:left w:val="none" w:sz="0" w:space="0" w:color="auto"/>
        <w:bottom w:val="none" w:sz="0" w:space="0" w:color="auto"/>
        <w:right w:val="none" w:sz="0" w:space="0" w:color="auto"/>
      </w:divBdr>
    </w:div>
    <w:div w:id="1019887866">
      <w:bodyDiv w:val="1"/>
      <w:marLeft w:val="0"/>
      <w:marRight w:val="0"/>
      <w:marTop w:val="0"/>
      <w:marBottom w:val="0"/>
      <w:divBdr>
        <w:top w:val="none" w:sz="0" w:space="0" w:color="auto"/>
        <w:left w:val="none" w:sz="0" w:space="0" w:color="auto"/>
        <w:bottom w:val="none" w:sz="0" w:space="0" w:color="auto"/>
        <w:right w:val="none" w:sz="0" w:space="0" w:color="auto"/>
      </w:divBdr>
    </w:div>
    <w:div w:id="1108499687">
      <w:bodyDiv w:val="1"/>
      <w:marLeft w:val="0"/>
      <w:marRight w:val="0"/>
      <w:marTop w:val="0"/>
      <w:marBottom w:val="0"/>
      <w:divBdr>
        <w:top w:val="none" w:sz="0" w:space="0" w:color="auto"/>
        <w:left w:val="none" w:sz="0" w:space="0" w:color="auto"/>
        <w:bottom w:val="none" w:sz="0" w:space="0" w:color="auto"/>
        <w:right w:val="none" w:sz="0" w:space="0" w:color="auto"/>
      </w:divBdr>
    </w:div>
    <w:div w:id="1609772419">
      <w:bodyDiv w:val="1"/>
      <w:marLeft w:val="0"/>
      <w:marRight w:val="0"/>
      <w:marTop w:val="0"/>
      <w:marBottom w:val="0"/>
      <w:divBdr>
        <w:top w:val="none" w:sz="0" w:space="0" w:color="auto"/>
        <w:left w:val="none" w:sz="0" w:space="0" w:color="auto"/>
        <w:bottom w:val="none" w:sz="0" w:space="0" w:color="auto"/>
        <w:right w:val="none" w:sz="0" w:space="0" w:color="auto"/>
      </w:divBdr>
    </w:div>
    <w:div w:id="1626736114">
      <w:bodyDiv w:val="1"/>
      <w:marLeft w:val="0"/>
      <w:marRight w:val="0"/>
      <w:marTop w:val="0"/>
      <w:marBottom w:val="0"/>
      <w:divBdr>
        <w:top w:val="none" w:sz="0" w:space="0" w:color="auto"/>
        <w:left w:val="none" w:sz="0" w:space="0" w:color="auto"/>
        <w:bottom w:val="none" w:sz="0" w:space="0" w:color="auto"/>
        <w:right w:val="none" w:sz="0" w:space="0" w:color="auto"/>
      </w:divBdr>
    </w:div>
    <w:div w:id="1671370327">
      <w:bodyDiv w:val="1"/>
      <w:marLeft w:val="0"/>
      <w:marRight w:val="0"/>
      <w:marTop w:val="0"/>
      <w:marBottom w:val="0"/>
      <w:divBdr>
        <w:top w:val="none" w:sz="0" w:space="0" w:color="auto"/>
        <w:left w:val="none" w:sz="0" w:space="0" w:color="auto"/>
        <w:bottom w:val="none" w:sz="0" w:space="0" w:color="auto"/>
        <w:right w:val="none" w:sz="0" w:space="0" w:color="auto"/>
      </w:divBdr>
    </w:div>
    <w:div w:id="1972897677">
      <w:bodyDiv w:val="1"/>
      <w:marLeft w:val="0"/>
      <w:marRight w:val="0"/>
      <w:marTop w:val="0"/>
      <w:marBottom w:val="0"/>
      <w:divBdr>
        <w:top w:val="none" w:sz="0" w:space="0" w:color="auto"/>
        <w:left w:val="none" w:sz="0" w:space="0" w:color="auto"/>
        <w:bottom w:val="none" w:sz="0" w:space="0" w:color="auto"/>
        <w:right w:val="none" w:sz="0" w:space="0" w:color="auto"/>
      </w:divBdr>
    </w:div>
    <w:div w:id="207777848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2</Pages>
  <Words>433</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Travis Credit Union</Company>
  <LinksUpToDate>false</LinksUpToDate>
  <CharactersWithSpaces>2986</CharactersWithSpaces>
  <SharedDoc>false</SharedDoc>
  <HLinks>
    <vt:vector size="6" baseType="variant">
      <vt:variant>
        <vt:i4>6946887</vt:i4>
      </vt:variant>
      <vt:variant>
        <vt:i4>0</vt:i4>
      </vt:variant>
      <vt:variant>
        <vt:i4>0</vt:i4>
      </vt:variant>
      <vt:variant>
        <vt:i4>5</vt:i4>
      </vt:variant>
      <vt:variant>
        <vt:lpwstr>https://players.brightcove.net/207397158001/default_default/index.html?videoId=6165408302001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mscteller</dc:creator>
  <cp:keywords/>
  <cp:lastModifiedBy>Jill Wallace-Cooper</cp:lastModifiedBy>
  <cp:revision>3</cp:revision>
  <cp:lastPrinted>2020-03-20T21:56:00Z</cp:lastPrinted>
  <dcterms:created xsi:type="dcterms:W3CDTF">2021-02-18T23:32:00Z</dcterms:created>
  <dcterms:modified xsi:type="dcterms:W3CDTF">2021-02-20T02:13:00Z</dcterms:modified>
</cp:coreProperties>
</file>