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F7BF" w14:textId="77777777" w:rsidR="00DE1D73" w:rsidRDefault="00DE1D73">
      <w:pPr>
        <w:pStyle w:val="BodyText"/>
        <w:rPr>
          <w:rFonts w:ascii="Times New Roman"/>
          <w:sz w:val="20"/>
        </w:rPr>
      </w:pPr>
    </w:p>
    <w:p w14:paraId="11314264" w14:textId="77777777" w:rsidR="00DE1D73" w:rsidRDefault="00DE1D73">
      <w:pPr>
        <w:pStyle w:val="BodyText"/>
        <w:rPr>
          <w:rFonts w:ascii="Times New Roman"/>
          <w:sz w:val="20"/>
        </w:rPr>
      </w:pPr>
    </w:p>
    <w:p w14:paraId="29CCAE4D" w14:textId="77777777" w:rsidR="00DE1D73" w:rsidRDefault="00DE1D73">
      <w:pPr>
        <w:pStyle w:val="BodyText"/>
        <w:rPr>
          <w:rFonts w:ascii="Times New Roman"/>
          <w:sz w:val="20"/>
        </w:rPr>
      </w:pPr>
    </w:p>
    <w:p w14:paraId="2C478DC0" w14:textId="77777777" w:rsidR="00DE1D73" w:rsidRDefault="00DE1D73">
      <w:pPr>
        <w:pStyle w:val="BodyText"/>
        <w:rPr>
          <w:rFonts w:ascii="Times New Roman"/>
          <w:sz w:val="20"/>
        </w:rPr>
      </w:pPr>
    </w:p>
    <w:p w14:paraId="5015C70E" w14:textId="77777777" w:rsidR="00DE1D73" w:rsidRDefault="00DE1D73">
      <w:pPr>
        <w:pStyle w:val="BodyText"/>
        <w:rPr>
          <w:rFonts w:ascii="Times New Roman"/>
          <w:sz w:val="20"/>
        </w:rPr>
      </w:pPr>
    </w:p>
    <w:p w14:paraId="6E8248C9" w14:textId="77777777" w:rsidR="00DE1D73" w:rsidRDefault="00DE1D73">
      <w:pPr>
        <w:pStyle w:val="BodyText"/>
        <w:rPr>
          <w:rFonts w:ascii="Times New Roman"/>
          <w:sz w:val="20"/>
        </w:rPr>
      </w:pPr>
    </w:p>
    <w:p w14:paraId="172F4C05" w14:textId="77777777" w:rsidR="00DE1D73" w:rsidRDefault="00DE1D73">
      <w:pPr>
        <w:pStyle w:val="BodyText"/>
        <w:rPr>
          <w:rFonts w:ascii="Times New Roman"/>
          <w:sz w:val="20"/>
        </w:rPr>
      </w:pPr>
    </w:p>
    <w:p w14:paraId="0C841F2E" w14:textId="77777777" w:rsidR="00DE1D73" w:rsidRDefault="00DE1D73">
      <w:pPr>
        <w:pStyle w:val="BodyText"/>
        <w:rPr>
          <w:rFonts w:ascii="Times New Roman"/>
          <w:sz w:val="20"/>
        </w:rPr>
      </w:pPr>
    </w:p>
    <w:p w14:paraId="5B139E94" w14:textId="77777777" w:rsidR="00DE1D73" w:rsidRDefault="00DE1D73">
      <w:pPr>
        <w:pStyle w:val="BodyText"/>
        <w:rPr>
          <w:rFonts w:ascii="Times New Roman"/>
          <w:sz w:val="20"/>
        </w:rPr>
      </w:pPr>
    </w:p>
    <w:p w14:paraId="0E5E5229" w14:textId="23CEE22C" w:rsidR="00DE1D73" w:rsidRPr="00842D4B" w:rsidRDefault="00782B19" w:rsidP="009A7178">
      <w:pPr>
        <w:pStyle w:val="Title"/>
        <w:spacing w:before="254"/>
        <w:jc w:val="left"/>
        <w:rPr>
          <w:sz w:val="48"/>
          <w:szCs w:val="48"/>
        </w:rPr>
      </w:pPr>
      <w:r w:rsidRPr="00842D4B">
        <w:rPr>
          <w:color w:val="1D2757"/>
          <w:sz w:val="48"/>
          <w:szCs w:val="48"/>
        </w:rPr>
        <w:t>BCU AWARDS</w:t>
      </w:r>
      <w:r w:rsidRPr="00842D4B">
        <w:rPr>
          <w:color w:val="1D2757"/>
          <w:spacing w:val="1"/>
          <w:sz w:val="48"/>
          <w:szCs w:val="48"/>
        </w:rPr>
        <w:t xml:space="preserve"> </w:t>
      </w:r>
      <w:r w:rsidRPr="00842D4B">
        <w:rPr>
          <w:color w:val="1D2757"/>
          <w:sz w:val="48"/>
          <w:szCs w:val="48"/>
        </w:rPr>
        <w:t>$</w:t>
      </w:r>
      <w:r w:rsidR="00EB76F6" w:rsidRPr="00842D4B">
        <w:rPr>
          <w:color w:val="1D2757"/>
          <w:sz w:val="48"/>
          <w:szCs w:val="48"/>
        </w:rPr>
        <w:t>88</w:t>
      </w:r>
      <w:r w:rsidRPr="00842D4B">
        <w:rPr>
          <w:color w:val="1D2757"/>
          <w:sz w:val="48"/>
          <w:szCs w:val="48"/>
        </w:rPr>
        <w:t>,</w:t>
      </w:r>
      <w:r w:rsidR="00EB76F6" w:rsidRPr="00842D4B">
        <w:rPr>
          <w:color w:val="1D2757"/>
          <w:sz w:val="48"/>
          <w:szCs w:val="48"/>
        </w:rPr>
        <w:t>5</w:t>
      </w:r>
      <w:r w:rsidRPr="00842D4B">
        <w:rPr>
          <w:color w:val="1D2757"/>
          <w:sz w:val="48"/>
          <w:szCs w:val="48"/>
        </w:rPr>
        <w:t>00 IN SCHOLARSHIPS</w:t>
      </w:r>
      <w:r w:rsidRPr="00842D4B">
        <w:rPr>
          <w:color w:val="1D2757"/>
          <w:spacing w:val="-112"/>
          <w:sz w:val="48"/>
          <w:szCs w:val="48"/>
        </w:rPr>
        <w:t xml:space="preserve"> </w:t>
      </w:r>
      <w:r w:rsidR="009A7178" w:rsidRPr="00842D4B">
        <w:rPr>
          <w:color w:val="1D2757"/>
          <w:spacing w:val="-112"/>
          <w:sz w:val="48"/>
          <w:szCs w:val="48"/>
        </w:rPr>
        <w:br/>
      </w:r>
      <w:r w:rsidRPr="00842D4B">
        <w:rPr>
          <w:color w:val="1D2757"/>
          <w:sz w:val="48"/>
          <w:szCs w:val="48"/>
        </w:rPr>
        <w:t>TO</w:t>
      </w:r>
      <w:r w:rsidRPr="00842D4B">
        <w:rPr>
          <w:color w:val="1D2757"/>
          <w:spacing w:val="-4"/>
          <w:sz w:val="48"/>
          <w:szCs w:val="48"/>
        </w:rPr>
        <w:t xml:space="preserve"> </w:t>
      </w:r>
      <w:r w:rsidR="00C22D0D" w:rsidRPr="00842D4B">
        <w:rPr>
          <w:color w:val="1D2757"/>
          <w:sz w:val="48"/>
          <w:szCs w:val="48"/>
        </w:rPr>
        <w:t>UNDERGRADUATE STUDENTS</w:t>
      </w:r>
    </w:p>
    <w:p w14:paraId="5382999A" w14:textId="62F9B343" w:rsidR="00DE1D73" w:rsidRDefault="00EE7D96">
      <w:pPr>
        <w:pStyle w:val="BodyText"/>
        <w:spacing w:before="6"/>
        <w:rPr>
          <w:b/>
          <w:sz w:val="11"/>
        </w:rPr>
      </w:pPr>
      <w:r>
        <w:rPr>
          <w:noProof/>
          <w:color w:val="525658"/>
        </w:rPr>
        <mc:AlternateContent>
          <mc:Choice Requires="wps">
            <w:drawing>
              <wp:anchor distT="0" distB="0" distL="114300" distR="114300" simplePos="0" relativeHeight="487534080" behindDoc="0" locked="0" layoutInCell="1" allowOverlap="1" wp14:anchorId="6998D6D6" wp14:editId="47A8A595">
                <wp:simplePos x="0" y="0"/>
                <wp:positionH relativeFrom="column">
                  <wp:posOffset>3975516</wp:posOffset>
                </wp:positionH>
                <wp:positionV relativeFrom="paragraph">
                  <wp:posOffset>105847</wp:posOffset>
                </wp:positionV>
                <wp:extent cx="3282846" cy="328284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846" cy="3282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117D9" w14:textId="5D87CF79" w:rsidR="00B235F6" w:rsidRDefault="00B235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F4DBE" wp14:editId="5B0F3A2B">
                                  <wp:extent cx="3084227" cy="3084227"/>
                                  <wp:effectExtent l="0" t="0" r="1905" b="190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538" cy="3087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8D6D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13.05pt;margin-top:8.35pt;width:258.5pt;height:258.5pt;z-index:4875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" fillcolor="white [3201]" stroked="f" strokeweight=".5pt">
                <v:textbox>
                  <w:txbxContent>
                    <w:p w14:paraId="12C117D9" w14:textId="5D87CF79" w:rsidR="00B235F6" w:rsidRDefault="00B235F6">
                      <w:r>
                        <w:rPr>
                          <w:noProof/>
                        </w:rPr>
                        <w:drawing>
                          <wp:inline distT="0" distB="0" distL="0" distR="0" wp14:anchorId="3E2F4DBE" wp14:editId="5B0F3A2B">
                            <wp:extent cx="3084227" cy="3084227"/>
                            <wp:effectExtent l="0" t="0" r="1905" b="190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538" cy="3087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4B9750" w14:textId="77777777" w:rsidR="00DE1D73" w:rsidRDefault="00DE1D73">
      <w:pPr>
        <w:rPr>
          <w:sz w:val="11"/>
        </w:rPr>
        <w:sectPr w:rsidR="00DE1D73">
          <w:type w:val="continuous"/>
          <w:pgSz w:w="12240" w:h="20160"/>
          <w:pgMar w:top="0" w:right="260" w:bottom="0" w:left="420" w:header="720" w:footer="720" w:gutter="0"/>
          <w:cols w:space="720"/>
        </w:sectPr>
      </w:pPr>
    </w:p>
    <w:p w14:paraId="213990C6" w14:textId="5447B485" w:rsidR="00E62B15" w:rsidRPr="00303B66" w:rsidRDefault="00782B19" w:rsidP="00A9643C">
      <w:pPr>
        <w:pStyle w:val="BodyText"/>
        <w:spacing w:before="100" w:line="276" w:lineRule="auto"/>
        <w:ind w:left="227" w:right="41"/>
        <w:jc w:val="both"/>
        <w:rPr>
          <w:color w:val="525658"/>
        </w:rPr>
      </w:pPr>
      <w:r w:rsidRPr="00303B66">
        <w:rPr>
          <w:b/>
          <w:color w:val="525658"/>
        </w:rPr>
        <w:t xml:space="preserve">CHICAGO </w:t>
      </w:r>
      <w:r w:rsidR="00C13CCF">
        <w:rPr>
          <w:b/>
          <w:color w:val="525658"/>
        </w:rPr>
        <w:t>–</w:t>
      </w:r>
      <w:r w:rsidRPr="00303B66">
        <w:rPr>
          <w:b/>
          <w:color w:val="525658"/>
        </w:rPr>
        <w:t xml:space="preserve"> </w:t>
      </w:r>
      <w:r w:rsidR="00C13CCF">
        <w:rPr>
          <w:b/>
          <w:color w:val="525658"/>
        </w:rPr>
        <w:t>November 29</w:t>
      </w:r>
      <w:r w:rsidRPr="00303B66">
        <w:rPr>
          <w:b/>
          <w:color w:val="525658"/>
        </w:rPr>
        <w:t>, 202</w:t>
      </w:r>
      <w:r w:rsidR="00B6542A" w:rsidRPr="00303B66">
        <w:rPr>
          <w:b/>
          <w:color w:val="525658"/>
        </w:rPr>
        <w:t>1</w:t>
      </w:r>
      <w:r w:rsidRPr="00303B66">
        <w:rPr>
          <w:b/>
          <w:color w:val="525658"/>
        </w:rPr>
        <w:t>:</w:t>
      </w:r>
      <w:r w:rsidR="00EF0216" w:rsidRPr="00303B66">
        <w:rPr>
          <w:b/>
          <w:color w:val="525658"/>
        </w:rPr>
        <w:t xml:space="preserve"> </w:t>
      </w:r>
      <w:r w:rsidR="00E62B15" w:rsidRPr="00303B66">
        <w:rPr>
          <w:color w:val="525658"/>
        </w:rPr>
        <w:t xml:space="preserve">Empowering People to Discover Financial Freedom is not just </w:t>
      </w:r>
      <w:r w:rsidR="00FF33D2" w:rsidRPr="00303B66">
        <w:rPr>
          <w:color w:val="525658"/>
        </w:rPr>
        <w:t>BCU’s purpose</w:t>
      </w:r>
      <w:r w:rsidR="00E62B15" w:rsidRPr="00303B66">
        <w:rPr>
          <w:color w:val="525658"/>
        </w:rPr>
        <w:t xml:space="preserve">, it's </w:t>
      </w:r>
      <w:r w:rsidR="00FF33D2" w:rsidRPr="00303B66">
        <w:rPr>
          <w:color w:val="525658"/>
        </w:rPr>
        <w:t xml:space="preserve">also </w:t>
      </w:r>
      <w:r w:rsidR="00BB647A">
        <w:rPr>
          <w:color w:val="525658"/>
        </w:rPr>
        <w:t>its</w:t>
      </w:r>
      <w:r w:rsidR="00E62B15" w:rsidRPr="00303B66">
        <w:rPr>
          <w:color w:val="525658"/>
        </w:rPr>
        <w:t xml:space="preserve"> passion. 2021 marks the eighth year that BCU is “Here Today For Your Tomorrow,” helping students explore what they're most passionate about – in school and beyond.</w:t>
      </w:r>
    </w:p>
    <w:p w14:paraId="755C9A5C" w14:textId="5CCFA454" w:rsidR="00E62B15" w:rsidRPr="00303B66" w:rsidRDefault="00E62B15" w:rsidP="00DA0CF6">
      <w:pPr>
        <w:pStyle w:val="BodyText"/>
        <w:spacing w:before="100" w:line="276" w:lineRule="auto"/>
        <w:ind w:left="227" w:right="41"/>
        <w:jc w:val="both"/>
      </w:pPr>
      <w:r w:rsidRPr="00303B66">
        <w:rPr>
          <w:color w:val="525658"/>
        </w:rPr>
        <w:t>The 2021 Scholarship season drew a record number of applications. BCU is pleased to present 28 extraordinary young adults with scholarships totaling $88,500</w:t>
      </w:r>
      <w:r w:rsidR="00EF0216" w:rsidRPr="00303B66">
        <w:rPr>
          <w:color w:val="525658"/>
        </w:rPr>
        <w:t>.</w:t>
      </w:r>
      <w:r w:rsidRPr="00303B66">
        <w:rPr>
          <w:color w:val="525658"/>
        </w:rPr>
        <w:t xml:space="preserve"> This includes eight honorary awards – seven $5,000 Leader of Tomorrow Awards and a $3,500 Samuel G. O'Kelly</w:t>
      </w:r>
      <w:r w:rsidRPr="00303B66">
        <w:t xml:space="preserve"> </w:t>
      </w:r>
      <w:r w:rsidRPr="00303B66">
        <w:rPr>
          <w:color w:val="525658"/>
        </w:rPr>
        <w:t>Memorial Award for outstanding commitment to community</w:t>
      </w:r>
      <w:r w:rsidRPr="00303B66">
        <w:rPr>
          <w:rFonts w:ascii="Times New Roman" w:eastAsiaTheme="minorHAnsi" w:hAnsi="Times New Roman" w:cs="Times New Roman"/>
          <w:color w:val="0D2730"/>
        </w:rPr>
        <w:t xml:space="preserve"> </w:t>
      </w:r>
      <w:r w:rsidRPr="00303B66">
        <w:rPr>
          <w:color w:val="525658"/>
        </w:rPr>
        <w:t>service.</w:t>
      </w:r>
    </w:p>
    <w:p w14:paraId="534E65D1" w14:textId="5CC85E66" w:rsidR="009B28FD" w:rsidRPr="00303B66" w:rsidRDefault="00782B19" w:rsidP="009B28FD">
      <w:pPr>
        <w:pStyle w:val="BodyText"/>
        <w:spacing w:before="121" w:line="276" w:lineRule="auto"/>
        <w:ind w:left="227" w:right="38"/>
        <w:jc w:val="both"/>
        <w:rPr>
          <w:color w:val="525658"/>
        </w:rPr>
      </w:pPr>
      <w:r w:rsidRPr="00303B66">
        <w:rPr>
          <w:color w:val="525658"/>
        </w:rPr>
        <w:t xml:space="preserve">This year’s recipients represent </w:t>
      </w:r>
      <w:r w:rsidR="007C2AB5">
        <w:rPr>
          <w:color w:val="525658"/>
        </w:rPr>
        <w:t>12</w:t>
      </w:r>
      <w:r w:rsidRPr="00303B66">
        <w:rPr>
          <w:color w:val="525658"/>
        </w:rPr>
        <w:t xml:space="preserve"> states from coast to</w:t>
      </w:r>
      <w:r w:rsidRPr="00303B66">
        <w:rPr>
          <w:color w:val="525658"/>
          <w:spacing w:val="1"/>
        </w:rPr>
        <w:t xml:space="preserve"> </w:t>
      </w:r>
      <w:r w:rsidRPr="00303B66">
        <w:rPr>
          <w:color w:val="525658"/>
        </w:rPr>
        <w:t>coast,</w:t>
      </w:r>
      <w:r w:rsidRPr="00303B66">
        <w:rPr>
          <w:color w:val="525658"/>
          <w:spacing w:val="1"/>
        </w:rPr>
        <w:t xml:space="preserve"> </w:t>
      </w:r>
      <w:r w:rsidRPr="00303B66">
        <w:rPr>
          <w:color w:val="525658"/>
        </w:rPr>
        <w:t>with</w:t>
      </w:r>
      <w:r w:rsidRPr="00303B66">
        <w:rPr>
          <w:color w:val="525658"/>
          <w:spacing w:val="1"/>
        </w:rPr>
        <w:t xml:space="preserve"> </w:t>
      </w:r>
      <w:r w:rsidRPr="00303B66">
        <w:rPr>
          <w:color w:val="525658"/>
        </w:rPr>
        <w:t>students</w:t>
      </w:r>
      <w:r w:rsidRPr="00303B66">
        <w:rPr>
          <w:color w:val="525658"/>
          <w:spacing w:val="1"/>
        </w:rPr>
        <w:t xml:space="preserve"> </w:t>
      </w:r>
      <w:r w:rsidRPr="00303B66">
        <w:rPr>
          <w:color w:val="525658"/>
        </w:rPr>
        <w:t>planning</w:t>
      </w:r>
      <w:r w:rsidRPr="00303B66">
        <w:rPr>
          <w:color w:val="525658"/>
          <w:spacing w:val="1"/>
        </w:rPr>
        <w:t xml:space="preserve"> </w:t>
      </w:r>
      <w:r w:rsidRPr="00303B66">
        <w:rPr>
          <w:color w:val="525658"/>
        </w:rPr>
        <w:t>to</w:t>
      </w:r>
      <w:r w:rsidRPr="00303B66">
        <w:rPr>
          <w:color w:val="525658"/>
          <w:spacing w:val="1"/>
        </w:rPr>
        <w:t xml:space="preserve"> </w:t>
      </w:r>
      <w:r w:rsidRPr="00303B66">
        <w:rPr>
          <w:color w:val="525658"/>
        </w:rPr>
        <w:t>attend</w:t>
      </w:r>
      <w:r w:rsidRPr="00303B66">
        <w:rPr>
          <w:color w:val="525658"/>
          <w:spacing w:val="1"/>
        </w:rPr>
        <w:t xml:space="preserve"> </w:t>
      </w:r>
      <w:r w:rsidRPr="00303B66">
        <w:rPr>
          <w:color w:val="525658"/>
        </w:rPr>
        <w:t>University</w:t>
      </w:r>
      <w:r w:rsidR="008D255D" w:rsidRPr="00303B66">
        <w:rPr>
          <w:color w:val="525658"/>
        </w:rPr>
        <w:t xml:space="preserve"> of Southern California, </w:t>
      </w:r>
      <w:r w:rsidR="00D278D7" w:rsidRPr="00303B66">
        <w:rPr>
          <w:color w:val="525658"/>
        </w:rPr>
        <w:t xml:space="preserve">University of Minnesota: Twin Cities, </w:t>
      </w:r>
      <w:r w:rsidR="008D255D" w:rsidRPr="00303B66">
        <w:rPr>
          <w:color w:val="525658"/>
        </w:rPr>
        <w:t xml:space="preserve">Tufts University, </w:t>
      </w:r>
      <w:r w:rsidR="009533B3" w:rsidRPr="00303B66">
        <w:rPr>
          <w:color w:val="525658"/>
        </w:rPr>
        <w:t xml:space="preserve">Spelman College, </w:t>
      </w:r>
      <w:r w:rsidRPr="00303B66">
        <w:rPr>
          <w:color w:val="525658"/>
        </w:rPr>
        <w:t>University</w:t>
      </w:r>
      <w:r w:rsidRPr="00303B66">
        <w:rPr>
          <w:color w:val="525658"/>
          <w:spacing w:val="-2"/>
        </w:rPr>
        <w:t xml:space="preserve"> </w:t>
      </w:r>
      <w:r w:rsidRPr="00303B66">
        <w:rPr>
          <w:color w:val="525658"/>
        </w:rPr>
        <w:t>of Notre</w:t>
      </w:r>
      <w:r w:rsidRPr="00303B66">
        <w:rPr>
          <w:color w:val="525658"/>
          <w:spacing w:val="-2"/>
        </w:rPr>
        <w:t xml:space="preserve"> </w:t>
      </w:r>
      <w:r w:rsidRPr="00303B66">
        <w:rPr>
          <w:color w:val="525658"/>
        </w:rPr>
        <w:t>Dame, and</w:t>
      </w:r>
      <w:r w:rsidRPr="00303B66">
        <w:rPr>
          <w:color w:val="525658"/>
          <w:spacing w:val="1"/>
        </w:rPr>
        <w:t xml:space="preserve"> </w:t>
      </w:r>
      <w:r w:rsidRPr="00303B66">
        <w:rPr>
          <w:color w:val="525658"/>
        </w:rPr>
        <w:t>more.</w:t>
      </w:r>
    </w:p>
    <w:p w14:paraId="7A67388C" w14:textId="77777777" w:rsidR="0096404F" w:rsidRDefault="004C25E5">
      <w:pPr>
        <w:spacing w:before="122" w:line="276" w:lineRule="auto"/>
        <w:ind w:left="227" w:right="42"/>
        <w:jc w:val="both"/>
        <w:rPr>
          <w:color w:val="525658"/>
          <w:sz w:val="18"/>
          <w:szCs w:val="18"/>
        </w:rPr>
      </w:pPr>
      <w:r w:rsidRPr="00303B66">
        <w:rPr>
          <w:color w:val="525658"/>
          <w:sz w:val="18"/>
          <w:szCs w:val="18"/>
        </w:rPr>
        <w:t xml:space="preserve">The </w:t>
      </w:r>
      <w:r w:rsidR="0046116A">
        <w:rPr>
          <w:color w:val="525658"/>
          <w:sz w:val="18"/>
          <w:szCs w:val="18"/>
        </w:rPr>
        <w:t>seven</w:t>
      </w:r>
      <w:r w:rsidRPr="00303B66">
        <w:rPr>
          <w:color w:val="525658"/>
          <w:sz w:val="18"/>
          <w:szCs w:val="18"/>
        </w:rPr>
        <w:t xml:space="preserve"> </w:t>
      </w:r>
      <w:r w:rsidR="0065426E">
        <w:rPr>
          <w:color w:val="525658"/>
          <w:sz w:val="18"/>
          <w:szCs w:val="18"/>
        </w:rPr>
        <w:t xml:space="preserve">honorary </w:t>
      </w:r>
      <w:r w:rsidRPr="00303B66">
        <w:rPr>
          <w:color w:val="525658"/>
          <w:sz w:val="18"/>
          <w:szCs w:val="18"/>
        </w:rPr>
        <w:t>Leader of Tomorrow Award</w:t>
      </w:r>
      <w:r w:rsidR="00C85F5A">
        <w:rPr>
          <w:color w:val="525658"/>
          <w:sz w:val="18"/>
          <w:szCs w:val="18"/>
        </w:rPr>
        <w:t>s</w:t>
      </w:r>
      <w:r w:rsidRPr="00303B66">
        <w:rPr>
          <w:color w:val="525658"/>
          <w:sz w:val="18"/>
          <w:szCs w:val="18"/>
        </w:rPr>
        <w:t xml:space="preserve"> include </w:t>
      </w:r>
      <w:r w:rsidR="0001361B" w:rsidRPr="00303B66">
        <w:rPr>
          <w:color w:val="525658"/>
          <w:sz w:val="18"/>
          <w:szCs w:val="18"/>
        </w:rPr>
        <w:t xml:space="preserve">Talia </w:t>
      </w:r>
      <w:proofErr w:type="spellStart"/>
      <w:r w:rsidR="0001361B" w:rsidRPr="00303B66">
        <w:rPr>
          <w:color w:val="525658"/>
          <w:sz w:val="18"/>
          <w:szCs w:val="18"/>
        </w:rPr>
        <w:t>Benducci</w:t>
      </w:r>
      <w:proofErr w:type="spellEnd"/>
      <w:r w:rsidR="0001361B" w:rsidRPr="00303B66">
        <w:rPr>
          <w:color w:val="525658"/>
          <w:sz w:val="18"/>
          <w:szCs w:val="18"/>
        </w:rPr>
        <w:t xml:space="preserve">, </w:t>
      </w:r>
      <w:r w:rsidR="00387BFD" w:rsidRPr="00303B66">
        <w:rPr>
          <w:color w:val="525658"/>
          <w:sz w:val="18"/>
          <w:szCs w:val="18"/>
        </w:rPr>
        <w:t>recipient</w:t>
      </w:r>
      <w:r w:rsidR="0001361B" w:rsidRPr="00303B66">
        <w:rPr>
          <w:color w:val="525658"/>
          <w:sz w:val="18"/>
          <w:szCs w:val="18"/>
        </w:rPr>
        <w:t xml:space="preserve"> of the Charles Thurman Leader of Tomorrow </w:t>
      </w:r>
      <w:r w:rsidR="00387BFD" w:rsidRPr="00303B66">
        <w:rPr>
          <w:color w:val="525658"/>
          <w:sz w:val="18"/>
          <w:szCs w:val="18"/>
        </w:rPr>
        <w:t>A</w:t>
      </w:r>
      <w:r w:rsidR="0001361B" w:rsidRPr="00303B66">
        <w:rPr>
          <w:color w:val="525658"/>
          <w:sz w:val="18"/>
          <w:szCs w:val="18"/>
        </w:rPr>
        <w:t>ward</w:t>
      </w:r>
      <w:r w:rsidR="00F06176">
        <w:rPr>
          <w:color w:val="525658"/>
          <w:sz w:val="18"/>
          <w:szCs w:val="18"/>
        </w:rPr>
        <w:t>, who</w:t>
      </w:r>
      <w:r w:rsidR="00E65BDB">
        <w:rPr>
          <w:color w:val="525658"/>
          <w:sz w:val="18"/>
          <w:szCs w:val="18"/>
        </w:rPr>
        <w:t xml:space="preserve"> served as a founding member of Women in Science and Engineering</w:t>
      </w:r>
      <w:r w:rsidR="00733A17">
        <w:rPr>
          <w:color w:val="525658"/>
          <w:sz w:val="18"/>
          <w:szCs w:val="18"/>
        </w:rPr>
        <w:t>.</w:t>
      </w:r>
      <w:r w:rsidR="00AE4143">
        <w:rPr>
          <w:color w:val="525658"/>
          <w:sz w:val="18"/>
          <w:szCs w:val="18"/>
        </w:rPr>
        <w:t xml:space="preserve"> </w:t>
      </w:r>
      <w:r w:rsidR="00587B83">
        <w:rPr>
          <w:color w:val="525658"/>
          <w:sz w:val="18"/>
          <w:szCs w:val="18"/>
        </w:rPr>
        <w:t xml:space="preserve">“Once I turned 18, my dad quickly signed me up for a BCU account of my own. This award </w:t>
      </w:r>
      <w:r w:rsidR="00250185">
        <w:rPr>
          <w:color w:val="525658"/>
          <w:sz w:val="18"/>
          <w:szCs w:val="18"/>
        </w:rPr>
        <w:t>is immensely helpful</w:t>
      </w:r>
      <w:r w:rsidR="00587B83">
        <w:rPr>
          <w:color w:val="525658"/>
          <w:sz w:val="18"/>
          <w:szCs w:val="18"/>
        </w:rPr>
        <w:t xml:space="preserve"> as I continue my education,” says Talia. </w:t>
      </w:r>
    </w:p>
    <w:p w14:paraId="7E729B42" w14:textId="01F6D04A" w:rsidR="001C6F68" w:rsidRDefault="00AE4143">
      <w:pPr>
        <w:spacing w:before="122" w:line="276" w:lineRule="auto"/>
        <w:ind w:left="227" w:right="42"/>
        <w:jc w:val="both"/>
        <w:rPr>
          <w:color w:val="525658"/>
          <w:sz w:val="18"/>
          <w:szCs w:val="18"/>
        </w:rPr>
      </w:pPr>
      <w:r>
        <w:rPr>
          <w:color w:val="525658"/>
          <w:sz w:val="18"/>
          <w:szCs w:val="18"/>
        </w:rPr>
        <w:t>Leah</w:t>
      </w:r>
      <w:r w:rsidR="00733A17">
        <w:rPr>
          <w:color w:val="525658"/>
          <w:sz w:val="18"/>
          <w:szCs w:val="18"/>
        </w:rPr>
        <w:t xml:space="preserve"> </w:t>
      </w:r>
      <w:proofErr w:type="spellStart"/>
      <w:r w:rsidR="0001361B" w:rsidRPr="00303B66">
        <w:rPr>
          <w:color w:val="525658"/>
          <w:sz w:val="18"/>
          <w:szCs w:val="18"/>
        </w:rPr>
        <w:t>Boskovich</w:t>
      </w:r>
      <w:proofErr w:type="spellEnd"/>
      <w:r w:rsidR="0001361B" w:rsidRPr="00303B66">
        <w:rPr>
          <w:color w:val="525658"/>
          <w:sz w:val="18"/>
          <w:szCs w:val="18"/>
        </w:rPr>
        <w:t xml:space="preserve">, </w:t>
      </w:r>
      <w:r w:rsidR="00387BFD" w:rsidRPr="00303B66">
        <w:rPr>
          <w:color w:val="525658"/>
          <w:sz w:val="18"/>
          <w:szCs w:val="18"/>
        </w:rPr>
        <w:t xml:space="preserve">recipient of </w:t>
      </w:r>
      <w:r w:rsidR="0001361B" w:rsidRPr="00303B66">
        <w:rPr>
          <w:color w:val="525658"/>
          <w:sz w:val="18"/>
          <w:szCs w:val="18"/>
        </w:rPr>
        <w:t>the</w:t>
      </w:r>
      <w:r w:rsidR="00782B19" w:rsidRPr="00303B66">
        <w:rPr>
          <w:color w:val="525658"/>
          <w:sz w:val="18"/>
          <w:szCs w:val="18"/>
        </w:rPr>
        <w:t xml:space="preserve"> Thomas W. Hodson Leader of</w:t>
      </w:r>
      <w:r w:rsidR="00782B19" w:rsidRPr="00303B66">
        <w:rPr>
          <w:color w:val="525658"/>
          <w:spacing w:val="1"/>
          <w:sz w:val="18"/>
          <w:szCs w:val="18"/>
        </w:rPr>
        <w:t xml:space="preserve"> </w:t>
      </w:r>
      <w:r w:rsidR="00782B19" w:rsidRPr="00303B66">
        <w:rPr>
          <w:color w:val="525658"/>
          <w:sz w:val="18"/>
          <w:szCs w:val="18"/>
        </w:rPr>
        <w:t>Tomorrow Award</w:t>
      </w:r>
      <w:r w:rsidR="00FA040B">
        <w:rPr>
          <w:color w:val="525658"/>
          <w:sz w:val="18"/>
          <w:szCs w:val="18"/>
        </w:rPr>
        <w:t xml:space="preserve"> has served more than 130 hours with organizations including Family Assistance Ministries and Laura’s House. </w:t>
      </w:r>
      <w:r w:rsidR="003F6A2B">
        <w:rPr>
          <w:color w:val="525658"/>
          <w:sz w:val="18"/>
          <w:szCs w:val="18"/>
        </w:rPr>
        <w:t xml:space="preserve">With a strong passion for riding and caring for horses, </w:t>
      </w:r>
      <w:r w:rsidR="00303B66">
        <w:rPr>
          <w:color w:val="525658"/>
          <w:sz w:val="18"/>
          <w:szCs w:val="18"/>
        </w:rPr>
        <w:t xml:space="preserve">Nicole Grant, </w:t>
      </w:r>
      <w:r w:rsidR="003F5FFF">
        <w:rPr>
          <w:color w:val="525658"/>
          <w:sz w:val="18"/>
          <w:szCs w:val="18"/>
        </w:rPr>
        <w:t>recipient</w:t>
      </w:r>
      <w:r w:rsidR="00303B66">
        <w:rPr>
          <w:color w:val="525658"/>
          <w:sz w:val="18"/>
          <w:szCs w:val="18"/>
        </w:rPr>
        <w:t xml:space="preserve"> of the Margot Kaplan Leader of Tomorrow Award</w:t>
      </w:r>
      <w:r w:rsidR="007A551D">
        <w:rPr>
          <w:color w:val="525658"/>
          <w:sz w:val="18"/>
          <w:szCs w:val="18"/>
        </w:rPr>
        <w:t>,</w:t>
      </w:r>
      <w:r w:rsidR="000F2D2A">
        <w:rPr>
          <w:color w:val="525658"/>
          <w:sz w:val="18"/>
          <w:szCs w:val="18"/>
        </w:rPr>
        <w:t xml:space="preserve"> plans to become an equine vet or tech.</w:t>
      </w:r>
      <w:r w:rsidR="001C0785">
        <w:rPr>
          <w:color w:val="525658"/>
          <w:sz w:val="18"/>
          <w:szCs w:val="18"/>
        </w:rPr>
        <w:t xml:space="preserve"> </w:t>
      </w:r>
    </w:p>
    <w:p w14:paraId="0C1A74D5" w14:textId="0C1CCD0C" w:rsidR="00682335" w:rsidRDefault="00C161F2">
      <w:pPr>
        <w:spacing w:before="122" w:line="276" w:lineRule="auto"/>
        <w:ind w:left="227" w:right="42"/>
        <w:jc w:val="both"/>
        <w:rPr>
          <w:color w:val="525658"/>
          <w:sz w:val="18"/>
          <w:szCs w:val="18"/>
        </w:rPr>
      </w:pPr>
      <w:r>
        <w:rPr>
          <w:color w:val="525658"/>
          <w:sz w:val="18"/>
          <w:szCs w:val="18"/>
        </w:rPr>
        <w:t>“This opportunity brings me one step closer to my life goal as it will allow me to pursue the career of my dreams,” said</w:t>
      </w:r>
      <w:r w:rsidR="001C6F68">
        <w:rPr>
          <w:color w:val="525658"/>
          <w:sz w:val="18"/>
          <w:szCs w:val="18"/>
        </w:rPr>
        <w:t xml:space="preserve"> </w:t>
      </w:r>
      <w:r w:rsidR="00303B66">
        <w:rPr>
          <w:color w:val="525658"/>
          <w:sz w:val="18"/>
          <w:szCs w:val="18"/>
        </w:rPr>
        <w:t xml:space="preserve">Anna Karcz, </w:t>
      </w:r>
      <w:r w:rsidR="003F5FFF">
        <w:rPr>
          <w:color w:val="525658"/>
          <w:sz w:val="18"/>
          <w:szCs w:val="18"/>
        </w:rPr>
        <w:t>recipient</w:t>
      </w:r>
      <w:r w:rsidR="00303B66">
        <w:rPr>
          <w:color w:val="525658"/>
          <w:sz w:val="18"/>
          <w:szCs w:val="18"/>
        </w:rPr>
        <w:t xml:space="preserve"> of the John Pellettiere Leader of Tomorrow award</w:t>
      </w:r>
      <w:r w:rsidR="00005E1A">
        <w:rPr>
          <w:color w:val="525658"/>
          <w:sz w:val="18"/>
          <w:szCs w:val="18"/>
        </w:rPr>
        <w:t>. Anna</w:t>
      </w:r>
      <w:r w:rsidR="001C6F68">
        <w:rPr>
          <w:color w:val="525658"/>
          <w:sz w:val="18"/>
          <w:szCs w:val="18"/>
        </w:rPr>
        <w:t xml:space="preserve"> is studying elementary education and pursuing her passion for teaching. </w:t>
      </w:r>
      <w:r w:rsidR="00601132">
        <w:rPr>
          <w:color w:val="525658"/>
          <w:sz w:val="18"/>
          <w:szCs w:val="18"/>
        </w:rPr>
        <w:t>From exploring the world of medical science thr</w:t>
      </w:r>
      <w:r w:rsidR="00352C35">
        <w:rPr>
          <w:color w:val="525658"/>
          <w:sz w:val="18"/>
          <w:szCs w:val="18"/>
        </w:rPr>
        <w:t>ough</w:t>
      </w:r>
      <w:r w:rsidR="00601132">
        <w:rPr>
          <w:color w:val="525658"/>
          <w:sz w:val="18"/>
          <w:szCs w:val="18"/>
        </w:rPr>
        <w:t xml:space="preserve"> HOSA-Future </w:t>
      </w:r>
      <w:r w:rsidR="00D8033D">
        <w:rPr>
          <w:color w:val="525658"/>
          <w:sz w:val="18"/>
          <w:szCs w:val="18"/>
        </w:rPr>
        <w:t>H</w:t>
      </w:r>
      <w:r w:rsidR="00601132">
        <w:rPr>
          <w:color w:val="525658"/>
          <w:sz w:val="18"/>
          <w:szCs w:val="18"/>
        </w:rPr>
        <w:t>ealth Professionals and Science Olympiad</w:t>
      </w:r>
      <w:r w:rsidR="00157269">
        <w:rPr>
          <w:color w:val="525658"/>
          <w:sz w:val="18"/>
          <w:szCs w:val="18"/>
        </w:rPr>
        <w:t xml:space="preserve">, </w:t>
      </w:r>
      <w:r w:rsidR="00690E6D">
        <w:rPr>
          <w:color w:val="525658"/>
          <w:sz w:val="18"/>
          <w:szCs w:val="18"/>
        </w:rPr>
        <w:t>S</w:t>
      </w:r>
      <w:r w:rsidR="003F5FFF">
        <w:rPr>
          <w:color w:val="525658"/>
          <w:sz w:val="18"/>
          <w:szCs w:val="18"/>
        </w:rPr>
        <w:t>hawn Meng, recipient of the Michele Hooper Leader of Tomorrow Award</w:t>
      </w:r>
      <w:r w:rsidR="00601132">
        <w:rPr>
          <w:color w:val="525658"/>
          <w:sz w:val="18"/>
          <w:szCs w:val="18"/>
        </w:rPr>
        <w:t xml:space="preserve">, is </w:t>
      </w:r>
      <w:r w:rsidR="007E53A9">
        <w:rPr>
          <w:color w:val="525658"/>
          <w:sz w:val="18"/>
          <w:szCs w:val="18"/>
        </w:rPr>
        <w:t>fascinated by the impact of medicine</w:t>
      </w:r>
      <w:r w:rsidR="00601132">
        <w:rPr>
          <w:color w:val="525658"/>
          <w:sz w:val="18"/>
          <w:szCs w:val="18"/>
        </w:rPr>
        <w:t xml:space="preserve">. </w:t>
      </w:r>
    </w:p>
    <w:p w14:paraId="7A3C2BB8" w14:textId="77777777" w:rsidR="007C063B" w:rsidRDefault="003F5FFF">
      <w:pPr>
        <w:spacing w:before="122" w:line="276" w:lineRule="auto"/>
        <w:ind w:left="227" w:right="42"/>
        <w:jc w:val="both"/>
        <w:rPr>
          <w:color w:val="525658"/>
          <w:sz w:val="18"/>
          <w:szCs w:val="18"/>
        </w:rPr>
      </w:pPr>
      <w:r>
        <w:rPr>
          <w:color w:val="525658"/>
          <w:sz w:val="18"/>
          <w:szCs w:val="18"/>
        </w:rPr>
        <w:t xml:space="preserve">Katelyn Schmitt, </w:t>
      </w:r>
      <w:r w:rsidR="004527F0">
        <w:rPr>
          <w:color w:val="525658"/>
          <w:sz w:val="18"/>
          <w:szCs w:val="18"/>
        </w:rPr>
        <w:t>recipient</w:t>
      </w:r>
      <w:r>
        <w:rPr>
          <w:color w:val="525658"/>
          <w:sz w:val="18"/>
          <w:szCs w:val="18"/>
        </w:rPr>
        <w:t xml:space="preserve"> of the Ray &amp; Irene Oddi Leader of Tomorrow Award</w:t>
      </w:r>
      <w:r w:rsidR="00813045">
        <w:rPr>
          <w:color w:val="525658"/>
          <w:sz w:val="18"/>
          <w:szCs w:val="18"/>
        </w:rPr>
        <w:t>,</w:t>
      </w:r>
      <w:r w:rsidR="00CB789F">
        <w:rPr>
          <w:color w:val="525658"/>
          <w:sz w:val="18"/>
          <w:szCs w:val="18"/>
        </w:rPr>
        <w:t xml:space="preserve"> is eager to purs</w:t>
      </w:r>
      <w:r w:rsidR="004D59D2">
        <w:rPr>
          <w:color w:val="525658"/>
          <w:sz w:val="18"/>
          <w:szCs w:val="18"/>
        </w:rPr>
        <w:t>ue</w:t>
      </w:r>
      <w:r w:rsidR="00CB789F">
        <w:rPr>
          <w:color w:val="525658"/>
          <w:sz w:val="18"/>
          <w:szCs w:val="18"/>
        </w:rPr>
        <w:t xml:space="preserve"> her educational career in criminology and pre-law with a dream of working for the FBI.</w:t>
      </w:r>
      <w:r w:rsidR="004527F0">
        <w:rPr>
          <w:color w:val="525658"/>
          <w:sz w:val="18"/>
          <w:szCs w:val="18"/>
        </w:rPr>
        <w:t xml:space="preserve"> </w:t>
      </w:r>
      <w:r w:rsidR="00B25CE4">
        <w:rPr>
          <w:color w:val="525658"/>
          <w:sz w:val="18"/>
          <w:szCs w:val="18"/>
        </w:rPr>
        <w:t xml:space="preserve">Majoring in business, </w:t>
      </w:r>
      <w:r w:rsidR="004527F0">
        <w:rPr>
          <w:color w:val="525658"/>
          <w:sz w:val="18"/>
          <w:szCs w:val="18"/>
        </w:rPr>
        <w:t xml:space="preserve">Nathanael Wang, </w:t>
      </w:r>
      <w:r w:rsidR="006579A1">
        <w:rPr>
          <w:color w:val="525658"/>
          <w:sz w:val="18"/>
          <w:szCs w:val="18"/>
        </w:rPr>
        <w:t>recipient</w:t>
      </w:r>
      <w:r w:rsidR="004527F0">
        <w:rPr>
          <w:color w:val="525658"/>
          <w:sz w:val="18"/>
          <w:szCs w:val="18"/>
        </w:rPr>
        <w:t xml:space="preserve"> of the A. Rex Johnson Leader of Tomorrow Award</w:t>
      </w:r>
      <w:r w:rsidR="00B25CE4">
        <w:rPr>
          <w:color w:val="525658"/>
          <w:sz w:val="18"/>
          <w:szCs w:val="18"/>
        </w:rPr>
        <w:t>, aims to launch a non-profit to bring entrepreneurs and students together.</w:t>
      </w:r>
      <w:r w:rsidR="00BC2F18">
        <w:rPr>
          <w:color w:val="525658"/>
          <w:sz w:val="18"/>
          <w:szCs w:val="18"/>
        </w:rPr>
        <w:t xml:space="preserve"> </w:t>
      </w:r>
    </w:p>
    <w:p w14:paraId="392CA929" w14:textId="43562E57" w:rsidR="00DE1D73" w:rsidRPr="00303B66" w:rsidRDefault="004527F0">
      <w:pPr>
        <w:spacing w:before="122" w:line="276" w:lineRule="auto"/>
        <w:ind w:left="227" w:right="42"/>
        <w:jc w:val="both"/>
        <w:rPr>
          <w:sz w:val="18"/>
          <w:szCs w:val="18"/>
        </w:rPr>
      </w:pPr>
      <w:r>
        <w:rPr>
          <w:color w:val="525658"/>
          <w:sz w:val="18"/>
          <w:szCs w:val="18"/>
        </w:rPr>
        <w:t xml:space="preserve">Britta Hornback, </w:t>
      </w:r>
      <w:r w:rsidR="007C063B">
        <w:rPr>
          <w:color w:val="525658"/>
          <w:sz w:val="18"/>
          <w:szCs w:val="18"/>
        </w:rPr>
        <w:t xml:space="preserve">was honored as </w:t>
      </w:r>
      <w:r w:rsidR="006579A1">
        <w:rPr>
          <w:color w:val="525658"/>
          <w:sz w:val="18"/>
          <w:szCs w:val="18"/>
        </w:rPr>
        <w:t>recipient</w:t>
      </w:r>
      <w:r>
        <w:rPr>
          <w:color w:val="525658"/>
          <w:sz w:val="18"/>
          <w:szCs w:val="18"/>
        </w:rPr>
        <w:t xml:space="preserve"> of the Samuel G. O’Kelly Memorial Award</w:t>
      </w:r>
      <w:r w:rsidR="006C61CA">
        <w:rPr>
          <w:color w:val="525658"/>
          <w:sz w:val="18"/>
          <w:szCs w:val="18"/>
        </w:rPr>
        <w:t>,</w:t>
      </w:r>
      <w:r w:rsidR="00994A5A">
        <w:rPr>
          <w:color w:val="525658"/>
          <w:sz w:val="18"/>
          <w:szCs w:val="18"/>
        </w:rPr>
        <w:t xml:space="preserve"> is a two-time U.S. gold medalist in individual figure staking and is passionate about building a healthier community.</w:t>
      </w:r>
    </w:p>
    <w:p w14:paraId="526E3193" w14:textId="4566D4C5" w:rsidR="001C4CA3" w:rsidRDefault="001C4CA3" w:rsidP="00DF4FA6">
      <w:pPr>
        <w:pStyle w:val="BodyText"/>
        <w:spacing w:before="118" w:line="276" w:lineRule="auto"/>
        <w:ind w:right="39"/>
        <w:jc w:val="both"/>
        <w:rPr>
          <w:color w:val="525658"/>
        </w:rPr>
      </w:pPr>
    </w:p>
    <w:p w14:paraId="48FE2DFC" w14:textId="03801030" w:rsidR="001C4CA3" w:rsidRDefault="00DF6C9A">
      <w:pPr>
        <w:pStyle w:val="BodyText"/>
        <w:spacing w:before="118" w:line="276" w:lineRule="auto"/>
        <w:ind w:left="227" w:right="39"/>
        <w:jc w:val="both"/>
        <w:rPr>
          <w:color w:val="525658"/>
        </w:rPr>
      </w:pPr>
      <w:r>
        <w:rPr>
          <w:color w:val="525658"/>
        </w:rPr>
        <w:t>\</w:t>
      </w:r>
    </w:p>
    <w:p w14:paraId="0912CB97" w14:textId="77777777" w:rsidR="001C4CA3" w:rsidRDefault="001C4CA3">
      <w:pPr>
        <w:pStyle w:val="BodyText"/>
        <w:spacing w:before="118" w:line="276" w:lineRule="auto"/>
        <w:ind w:left="227" w:right="39"/>
        <w:jc w:val="both"/>
        <w:rPr>
          <w:color w:val="525658"/>
        </w:rPr>
      </w:pPr>
    </w:p>
    <w:p w14:paraId="299FFA35" w14:textId="77777777" w:rsidR="001C4CA3" w:rsidRDefault="001C4CA3">
      <w:pPr>
        <w:pStyle w:val="BodyText"/>
        <w:spacing w:before="118" w:line="276" w:lineRule="auto"/>
        <w:ind w:left="227" w:right="39"/>
        <w:jc w:val="both"/>
        <w:rPr>
          <w:color w:val="525658"/>
        </w:rPr>
      </w:pPr>
    </w:p>
    <w:p w14:paraId="5718BCF6" w14:textId="5A52ED0E" w:rsidR="001C4CA3" w:rsidRDefault="001C4CA3">
      <w:pPr>
        <w:pStyle w:val="BodyText"/>
        <w:spacing w:before="118" w:line="276" w:lineRule="auto"/>
        <w:ind w:left="227" w:right="39"/>
        <w:jc w:val="both"/>
        <w:rPr>
          <w:color w:val="525658"/>
        </w:rPr>
      </w:pPr>
    </w:p>
    <w:p w14:paraId="3A5D25ED" w14:textId="2284C7E5" w:rsidR="00267A48" w:rsidRDefault="00267A48">
      <w:pPr>
        <w:pStyle w:val="BodyText"/>
        <w:spacing w:before="118" w:line="276" w:lineRule="auto"/>
        <w:ind w:left="227" w:right="39"/>
        <w:jc w:val="both"/>
        <w:rPr>
          <w:color w:val="525658"/>
        </w:rPr>
      </w:pPr>
    </w:p>
    <w:p w14:paraId="5AF56B04" w14:textId="14175598" w:rsidR="00267A48" w:rsidRDefault="00267A48">
      <w:pPr>
        <w:pStyle w:val="BodyText"/>
        <w:spacing w:before="118" w:line="276" w:lineRule="auto"/>
        <w:ind w:left="227" w:right="39"/>
        <w:jc w:val="both"/>
        <w:rPr>
          <w:color w:val="525658"/>
        </w:rPr>
      </w:pPr>
    </w:p>
    <w:p w14:paraId="5E3B533A" w14:textId="24F4BBF4" w:rsidR="00267A48" w:rsidRDefault="00267A48">
      <w:pPr>
        <w:pStyle w:val="BodyText"/>
        <w:spacing w:before="118" w:line="276" w:lineRule="auto"/>
        <w:ind w:left="227" w:right="39"/>
        <w:jc w:val="both"/>
        <w:rPr>
          <w:color w:val="525658"/>
        </w:rPr>
      </w:pPr>
    </w:p>
    <w:p w14:paraId="5BDB37FC" w14:textId="03FFAF2B" w:rsidR="00267A48" w:rsidRDefault="00267A48">
      <w:pPr>
        <w:pStyle w:val="BodyText"/>
        <w:spacing w:before="118" w:line="276" w:lineRule="auto"/>
        <w:ind w:left="227" w:right="39"/>
        <w:jc w:val="both"/>
        <w:rPr>
          <w:color w:val="525658"/>
        </w:rPr>
      </w:pPr>
    </w:p>
    <w:p w14:paraId="02EFB853" w14:textId="417F085E" w:rsidR="00267A48" w:rsidRDefault="00267A48">
      <w:pPr>
        <w:pStyle w:val="BodyText"/>
        <w:spacing w:before="118" w:line="276" w:lineRule="auto"/>
        <w:ind w:left="227" w:right="39"/>
        <w:jc w:val="both"/>
        <w:rPr>
          <w:color w:val="525658"/>
        </w:rPr>
      </w:pPr>
    </w:p>
    <w:p w14:paraId="4170CB2D" w14:textId="77777777" w:rsidR="00267A48" w:rsidRDefault="00267A48">
      <w:pPr>
        <w:pStyle w:val="BodyText"/>
        <w:spacing w:before="118" w:line="276" w:lineRule="auto"/>
        <w:ind w:left="227" w:right="39"/>
        <w:jc w:val="both"/>
        <w:rPr>
          <w:color w:val="525658"/>
        </w:rPr>
      </w:pPr>
    </w:p>
    <w:p w14:paraId="47EE1C78" w14:textId="77777777" w:rsidR="001C4CA3" w:rsidRDefault="001C4CA3" w:rsidP="00F40F5E">
      <w:pPr>
        <w:pStyle w:val="BodyText"/>
        <w:spacing w:before="118" w:line="276" w:lineRule="auto"/>
        <w:ind w:right="39"/>
        <w:jc w:val="both"/>
        <w:rPr>
          <w:color w:val="525658"/>
        </w:rPr>
      </w:pPr>
    </w:p>
    <w:p w14:paraId="59D5C75E" w14:textId="77777777" w:rsidR="00886041" w:rsidRDefault="00886041" w:rsidP="003F40EA">
      <w:pPr>
        <w:pStyle w:val="BodyText"/>
        <w:spacing w:before="118" w:line="276" w:lineRule="auto"/>
        <w:ind w:left="227" w:right="266"/>
        <w:jc w:val="both"/>
        <w:rPr>
          <w:color w:val="525658"/>
        </w:rPr>
      </w:pPr>
    </w:p>
    <w:p w14:paraId="6F8BB2E4" w14:textId="1FD199E4" w:rsidR="00B94283" w:rsidRDefault="00614795" w:rsidP="00E71901">
      <w:pPr>
        <w:pStyle w:val="BodyText"/>
        <w:spacing w:before="118" w:line="276" w:lineRule="auto"/>
        <w:ind w:left="180" w:right="446"/>
        <w:jc w:val="both"/>
        <w:rPr>
          <w:color w:val="525658"/>
        </w:rPr>
      </w:pPr>
      <w:r>
        <w:rPr>
          <w:color w:val="525658"/>
        </w:rPr>
        <w:t xml:space="preserve">In addition, 20 other students received scholarships and are </w:t>
      </w:r>
      <w:r w:rsidR="00FC1D12">
        <w:rPr>
          <w:color w:val="525658"/>
        </w:rPr>
        <w:t>pursuing</w:t>
      </w:r>
      <w:r>
        <w:rPr>
          <w:color w:val="525658"/>
        </w:rPr>
        <w:t xml:space="preserve"> a variety </w:t>
      </w:r>
      <w:r w:rsidR="001C689B">
        <w:rPr>
          <w:color w:val="525658"/>
        </w:rPr>
        <w:t xml:space="preserve">of </w:t>
      </w:r>
      <w:r w:rsidR="00FC1D12">
        <w:rPr>
          <w:color w:val="525658"/>
        </w:rPr>
        <w:t>majors</w:t>
      </w:r>
      <w:r w:rsidR="00B62E6A">
        <w:rPr>
          <w:color w:val="525658"/>
        </w:rPr>
        <w:t xml:space="preserve"> including Kinesiology, Accountancy, Graphic Communications, Forensics, Meteorology</w:t>
      </w:r>
      <w:r w:rsidR="000312D8">
        <w:rPr>
          <w:color w:val="525658"/>
        </w:rPr>
        <w:t>,</w:t>
      </w:r>
      <w:r w:rsidR="00B62E6A">
        <w:rPr>
          <w:color w:val="525658"/>
        </w:rPr>
        <w:t xml:space="preserve"> and Statistics to name a few.</w:t>
      </w:r>
      <w:r>
        <w:rPr>
          <w:color w:val="525658"/>
        </w:rPr>
        <w:t xml:space="preserve"> </w:t>
      </w:r>
      <w:r w:rsidR="00522A71">
        <w:rPr>
          <w:color w:val="525658"/>
        </w:rPr>
        <w:t xml:space="preserve">“This scholarship is extremely helpful in supporting my </w:t>
      </w:r>
      <w:r w:rsidR="00FF7F3E">
        <w:rPr>
          <w:color w:val="525658"/>
        </w:rPr>
        <w:t>goal of becoming a surgeon,” said Aditya Menon. “I hope that one</w:t>
      </w:r>
      <w:r w:rsidR="007530A9">
        <w:rPr>
          <w:color w:val="525658"/>
        </w:rPr>
        <w:t xml:space="preserve"> </w:t>
      </w:r>
      <w:r w:rsidR="00FF7F3E">
        <w:rPr>
          <w:color w:val="525658"/>
        </w:rPr>
        <w:t>day, I will be able to give back to future generations by starting and funding a scholarship of my own.”</w:t>
      </w:r>
      <w:r w:rsidR="00522A71">
        <w:rPr>
          <w:color w:val="525658"/>
        </w:rPr>
        <w:t xml:space="preserve"> </w:t>
      </w:r>
    </w:p>
    <w:p w14:paraId="2B90EB8A" w14:textId="0198E6CF" w:rsidR="009D4622" w:rsidRDefault="00782B19" w:rsidP="00E71901">
      <w:pPr>
        <w:pStyle w:val="BodyText"/>
        <w:spacing w:before="121" w:line="276" w:lineRule="auto"/>
        <w:ind w:left="180" w:right="446" w:hanging="43"/>
        <w:jc w:val="both"/>
      </w:pPr>
      <w:r w:rsidRPr="00303B66">
        <w:rPr>
          <w:color w:val="525658"/>
        </w:rPr>
        <w:t>“</w:t>
      </w:r>
      <w:r w:rsidR="0067590D">
        <w:rPr>
          <w:color w:val="525658"/>
        </w:rPr>
        <w:t>It is wonderful to see so many</w:t>
      </w:r>
      <w:r w:rsidRPr="00303B66">
        <w:rPr>
          <w:color w:val="525658"/>
        </w:rPr>
        <w:t xml:space="preserve"> </w:t>
      </w:r>
      <w:r w:rsidR="00A235E7">
        <w:rPr>
          <w:color w:val="525658"/>
        </w:rPr>
        <w:t>student</w:t>
      </w:r>
      <w:r w:rsidR="00534109">
        <w:rPr>
          <w:color w:val="525658"/>
        </w:rPr>
        <w:t xml:space="preserve"> leaders </w:t>
      </w:r>
      <w:r w:rsidR="00A235E7">
        <w:rPr>
          <w:color w:val="525658"/>
        </w:rPr>
        <w:t xml:space="preserve">pursuing their passion </w:t>
      </w:r>
      <w:r w:rsidR="00DA2DD7">
        <w:rPr>
          <w:color w:val="525658"/>
        </w:rPr>
        <w:t xml:space="preserve">for education. </w:t>
      </w:r>
      <w:r w:rsidR="000637DC">
        <w:rPr>
          <w:color w:val="525658"/>
        </w:rPr>
        <w:t xml:space="preserve">They </w:t>
      </w:r>
      <w:r w:rsidR="006B795B">
        <w:rPr>
          <w:color w:val="525658"/>
        </w:rPr>
        <w:t xml:space="preserve">represent BCU’s </w:t>
      </w:r>
      <w:r w:rsidR="00652749">
        <w:rPr>
          <w:color w:val="525658"/>
        </w:rPr>
        <w:t>S</w:t>
      </w:r>
      <w:r w:rsidRPr="00303B66">
        <w:rPr>
          <w:color w:val="525658"/>
        </w:rPr>
        <w:t xml:space="preserve">hared Values in </w:t>
      </w:r>
      <w:r w:rsidR="0015152F">
        <w:rPr>
          <w:color w:val="525658"/>
        </w:rPr>
        <w:t>every way</w:t>
      </w:r>
      <w:r w:rsidRPr="00303B66">
        <w:rPr>
          <w:color w:val="525658"/>
        </w:rPr>
        <w:t>,”</w:t>
      </w:r>
      <w:r w:rsidRPr="00303B66">
        <w:rPr>
          <w:color w:val="525658"/>
          <w:spacing w:val="-44"/>
        </w:rPr>
        <w:t xml:space="preserve"> </w:t>
      </w:r>
      <w:r w:rsidRPr="00303B66">
        <w:rPr>
          <w:color w:val="525658"/>
        </w:rPr>
        <w:t xml:space="preserve">said Mike Valentine, BCU President &amp; CEO. </w:t>
      </w:r>
    </w:p>
    <w:p w14:paraId="45DEB758" w14:textId="71A8E0D3" w:rsidR="00DE1D73" w:rsidRPr="009D4622" w:rsidRDefault="009D4622" w:rsidP="00E71901">
      <w:pPr>
        <w:pStyle w:val="BodyText"/>
        <w:spacing w:before="121" w:line="276" w:lineRule="auto"/>
        <w:ind w:left="180" w:right="446" w:hanging="43"/>
        <w:jc w:val="both"/>
      </w:pPr>
      <w:r>
        <w:t xml:space="preserve"> </w:t>
      </w:r>
      <w:r w:rsidR="00782B19" w:rsidRPr="00303B66">
        <w:rPr>
          <w:color w:val="525658"/>
        </w:rPr>
        <w:t>Since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2014,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BCU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has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awarded nearly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$2</w:t>
      </w:r>
      <w:r w:rsidR="0003655F">
        <w:rPr>
          <w:color w:val="525658"/>
        </w:rPr>
        <w:t>1</w:t>
      </w:r>
      <w:r w:rsidR="00782B19" w:rsidRPr="00303B66">
        <w:rPr>
          <w:color w:val="525658"/>
        </w:rPr>
        <w:t>0,000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in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scholarships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to</w:t>
      </w:r>
      <w:r w:rsidR="00782B19" w:rsidRPr="00863F1F">
        <w:rPr>
          <w:color w:val="525658"/>
        </w:rPr>
        <w:t xml:space="preserve"> </w:t>
      </w:r>
      <w:r w:rsidR="000F70C4">
        <w:rPr>
          <w:color w:val="525658"/>
        </w:rPr>
        <w:t>students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and</w:t>
      </w:r>
      <w:r w:rsidR="00782B19" w:rsidRPr="00863F1F">
        <w:rPr>
          <w:color w:val="525658"/>
        </w:rPr>
        <w:t xml:space="preserve"> </w:t>
      </w:r>
      <w:r w:rsidR="000B1428">
        <w:rPr>
          <w:color w:val="525658"/>
        </w:rPr>
        <w:t xml:space="preserve">is proud </w:t>
      </w:r>
      <w:r w:rsidR="00FE5B07">
        <w:rPr>
          <w:color w:val="525658"/>
        </w:rPr>
        <w:t xml:space="preserve">to </w:t>
      </w:r>
      <w:r w:rsidR="007359B7">
        <w:rPr>
          <w:color w:val="525658"/>
        </w:rPr>
        <w:t>have extended this opportunity to all undergraduate students this year</w:t>
      </w:r>
      <w:r w:rsidR="00782B19" w:rsidRPr="00303B66">
        <w:rPr>
          <w:color w:val="525658"/>
        </w:rPr>
        <w:t>.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The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scholarship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program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was established to assist members of the Credit Union who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plan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to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continue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their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education.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The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awards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are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offered</w:t>
      </w:r>
      <w:r w:rsidR="00782B19" w:rsidRPr="00863F1F">
        <w:rPr>
          <w:color w:val="525658"/>
        </w:rPr>
        <w:t xml:space="preserve"> annually to </w:t>
      </w:r>
      <w:r w:rsidR="00E078CA">
        <w:rPr>
          <w:color w:val="525658"/>
        </w:rPr>
        <w:t>students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to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support</w:t>
      </w:r>
      <w:r w:rsidR="00782B19" w:rsidRPr="00863F1F">
        <w:rPr>
          <w:color w:val="525658"/>
        </w:rPr>
        <w:t xml:space="preserve"> </w:t>
      </w:r>
      <w:r w:rsidR="00782B19" w:rsidRPr="00303B66">
        <w:rPr>
          <w:color w:val="525658"/>
        </w:rPr>
        <w:t>full-time</w:t>
      </w:r>
      <w:r w:rsidR="00782B19" w:rsidRPr="00303B66">
        <w:rPr>
          <w:color w:val="525658"/>
          <w:spacing w:val="-44"/>
        </w:rPr>
        <w:t xml:space="preserve"> </w:t>
      </w:r>
      <w:r w:rsidR="00782B19" w:rsidRPr="00303B66">
        <w:rPr>
          <w:color w:val="525658"/>
        </w:rPr>
        <w:t>study</w:t>
      </w:r>
      <w:r w:rsidR="00782B19" w:rsidRPr="00303B66">
        <w:rPr>
          <w:color w:val="525658"/>
          <w:spacing w:val="1"/>
        </w:rPr>
        <w:t xml:space="preserve"> </w:t>
      </w:r>
      <w:r w:rsidR="00782B19" w:rsidRPr="00303B66">
        <w:rPr>
          <w:color w:val="525658"/>
        </w:rPr>
        <w:t>at</w:t>
      </w:r>
      <w:r w:rsidR="00782B19" w:rsidRPr="00303B66">
        <w:rPr>
          <w:color w:val="525658"/>
          <w:spacing w:val="1"/>
        </w:rPr>
        <w:t xml:space="preserve"> </w:t>
      </w:r>
      <w:r w:rsidR="00782B19" w:rsidRPr="00303B66">
        <w:rPr>
          <w:color w:val="525658"/>
        </w:rPr>
        <w:t>an</w:t>
      </w:r>
      <w:r w:rsidR="00782B19" w:rsidRPr="00303B66">
        <w:rPr>
          <w:color w:val="525658"/>
          <w:spacing w:val="1"/>
        </w:rPr>
        <w:t xml:space="preserve"> </w:t>
      </w:r>
      <w:r w:rsidR="00782B19" w:rsidRPr="00303B66">
        <w:rPr>
          <w:color w:val="525658"/>
        </w:rPr>
        <w:t>accredited</w:t>
      </w:r>
      <w:r w:rsidR="00782B19" w:rsidRPr="00303B66">
        <w:rPr>
          <w:color w:val="525658"/>
          <w:spacing w:val="1"/>
        </w:rPr>
        <w:t xml:space="preserve"> </w:t>
      </w:r>
      <w:r w:rsidR="00782B19" w:rsidRPr="00303B66">
        <w:rPr>
          <w:color w:val="525658"/>
        </w:rPr>
        <w:t>institution</w:t>
      </w:r>
      <w:r w:rsidR="00782B19" w:rsidRPr="00303B66">
        <w:rPr>
          <w:color w:val="525658"/>
          <w:spacing w:val="1"/>
        </w:rPr>
        <w:t xml:space="preserve"> </w:t>
      </w:r>
      <w:r w:rsidR="00782B19" w:rsidRPr="00303B66">
        <w:rPr>
          <w:color w:val="525658"/>
        </w:rPr>
        <w:t>of</w:t>
      </w:r>
      <w:r w:rsidR="00782B19" w:rsidRPr="00303B66">
        <w:rPr>
          <w:color w:val="525658"/>
          <w:spacing w:val="1"/>
        </w:rPr>
        <w:t xml:space="preserve"> </w:t>
      </w:r>
      <w:r w:rsidR="00782B19" w:rsidRPr="00303B66">
        <w:rPr>
          <w:color w:val="525658"/>
        </w:rPr>
        <w:t>the</w:t>
      </w:r>
      <w:r w:rsidR="00782B19" w:rsidRPr="00303B66">
        <w:rPr>
          <w:color w:val="525658"/>
          <w:spacing w:val="1"/>
        </w:rPr>
        <w:t xml:space="preserve"> </w:t>
      </w:r>
      <w:r w:rsidR="00782B19" w:rsidRPr="00303B66">
        <w:rPr>
          <w:color w:val="525658"/>
        </w:rPr>
        <w:t>student’s</w:t>
      </w:r>
      <w:r w:rsidR="00782B19" w:rsidRPr="00303B66">
        <w:rPr>
          <w:color w:val="525658"/>
          <w:spacing w:val="1"/>
        </w:rPr>
        <w:t xml:space="preserve"> </w:t>
      </w:r>
      <w:r w:rsidR="00782B19" w:rsidRPr="00303B66">
        <w:rPr>
          <w:color w:val="525658"/>
        </w:rPr>
        <w:t>choice.</w:t>
      </w:r>
      <w:r w:rsidR="00782B19" w:rsidRPr="00303B66">
        <w:rPr>
          <w:color w:val="525658"/>
          <w:spacing w:val="-44"/>
        </w:rPr>
        <w:t xml:space="preserve"> </w:t>
      </w:r>
      <w:r w:rsidR="00782B19" w:rsidRPr="00303B66">
        <w:rPr>
          <w:color w:val="525658"/>
        </w:rPr>
        <w:t>Selection of the criteria includes academics, participation in</w:t>
      </w:r>
      <w:r w:rsidR="00782B19" w:rsidRPr="00303B66">
        <w:rPr>
          <w:color w:val="525658"/>
          <w:spacing w:val="1"/>
        </w:rPr>
        <w:t xml:space="preserve"> </w:t>
      </w:r>
      <w:r w:rsidR="00782B19" w:rsidRPr="00303B66">
        <w:rPr>
          <w:color w:val="525658"/>
        </w:rPr>
        <w:t>community</w:t>
      </w:r>
      <w:r w:rsidR="00782B19" w:rsidRPr="00303B66">
        <w:rPr>
          <w:color w:val="525658"/>
          <w:spacing w:val="-10"/>
        </w:rPr>
        <w:t xml:space="preserve"> </w:t>
      </w:r>
      <w:r w:rsidR="00782B19" w:rsidRPr="00303B66">
        <w:rPr>
          <w:color w:val="525658"/>
        </w:rPr>
        <w:t>activities,</w:t>
      </w:r>
      <w:r w:rsidR="00782B19" w:rsidRPr="00303B66">
        <w:rPr>
          <w:color w:val="525658"/>
          <w:spacing w:val="-9"/>
        </w:rPr>
        <w:t xml:space="preserve"> </w:t>
      </w:r>
      <w:r w:rsidR="00782B19" w:rsidRPr="00303B66">
        <w:rPr>
          <w:color w:val="525658"/>
        </w:rPr>
        <w:t>and</w:t>
      </w:r>
      <w:r w:rsidR="00782B19" w:rsidRPr="00303B66">
        <w:rPr>
          <w:color w:val="525658"/>
          <w:spacing w:val="-11"/>
        </w:rPr>
        <w:t xml:space="preserve"> </w:t>
      </w:r>
      <w:r w:rsidR="00782B19" w:rsidRPr="00303B66">
        <w:rPr>
          <w:color w:val="525658"/>
        </w:rPr>
        <w:t>demonstration</w:t>
      </w:r>
      <w:r w:rsidR="00782B19" w:rsidRPr="00303B66">
        <w:rPr>
          <w:color w:val="525658"/>
          <w:spacing w:val="-8"/>
        </w:rPr>
        <w:t xml:space="preserve"> </w:t>
      </w:r>
      <w:r w:rsidR="00782B19" w:rsidRPr="00303B66">
        <w:rPr>
          <w:color w:val="525658"/>
        </w:rPr>
        <w:t>of</w:t>
      </w:r>
      <w:r w:rsidR="00782B19" w:rsidRPr="00303B66">
        <w:rPr>
          <w:color w:val="525658"/>
          <w:spacing w:val="-7"/>
        </w:rPr>
        <w:t xml:space="preserve"> </w:t>
      </w:r>
      <w:r w:rsidR="00782B19" w:rsidRPr="00303B66">
        <w:rPr>
          <w:color w:val="525658"/>
        </w:rPr>
        <w:t>the</w:t>
      </w:r>
      <w:r w:rsidR="00782B19" w:rsidRPr="00303B66">
        <w:rPr>
          <w:color w:val="525658"/>
          <w:spacing w:val="-11"/>
        </w:rPr>
        <w:t xml:space="preserve"> </w:t>
      </w:r>
      <w:r w:rsidR="00782B19" w:rsidRPr="00303B66">
        <w:rPr>
          <w:color w:val="525658"/>
        </w:rPr>
        <w:t>Credit</w:t>
      </w:r>
      <w:r w:rsidR="00782B19" w:rsidRPr="00303B66">
        <w:rPr>
          <w:color w:val="525658"/>
          <w:spacing w:val="-9"/>
        </w:rPr>
        <w:t xml:space="preserve"> </w:t>
      </w:r>
      <w:r w:rsidR="00782B19" w:rsidRPr="00303B66">
        <w:rPr>
          <w:color w:val="525658"/>
        </w:rPr>
        <w:t>Union’s</w:t>
      </w:r>
      <w:r w:rsidR="00534385">
        <w:rPr>
          <w:color w:val="525658"/>
        </w:rPr>
        <w:t xml:space="preserve"> </w:t>
      </w:r>
      <w:r w:rsidR="00782B19" w:rsidRPr="00303B66">
        <w:rPr>
          <w:color w:val="525658"/>
          <w:spacing w:val="-45"/>
        </w:rPr>
        <w:t xml:space="preserve"> </w:t>
      </w:r>
      <w:r w:rsidR="00534385">
        <w:rPr>
          <w:color w:val="525658"/>
          <w:spacing w:val="-45"/>
        </w:rPr>
        <w:t xml:space="preserve">       </w:t>
      </w:r>
      <w:r w:rsidR="00782B19" w:rsidRPr="00303B66">
        <w:rPr>
          <w:color w:val="525658"/>
        </w:rPr>
        <w:t>Shared Values, with eligible applicants required to write a</w:t>
      </w:r>
      <w:r w:rsidR="00782B19" w:rsidRPr="00303B66">
        <w:rPr>
          <w:color w:val="525658"/>
          <w:spacing w:val="1"/>
        </w:rPr>
        <w:t xml:space="preserve"> </w:t>
      </w:r>
      <w:r w:rsidR="00782B19" w:rsidRPr="00303B66">
        <w:rPr>
          <w:color w:val="525658"/>
        </w:rPr>
        <w:t>short</w:t>
      </w:r>
      <w:r w:rsidR="00782B19" w:rsidRPr="00303B66">
        <w:rPr>
          <w:color w:val="525658"/>
          <w:spacing w:val="2"/>
        </w:rPr>
        <w:t xml:space="preserve"> </w:t>
      </w:r>
      <w:r w:rsidR="00782B19" w:rsidRPr="00303B66">
        <w:rPr>
          <w:color w:val="525658"/>
        </w:rPr>
        <w:t>essay.</w:t>
      </w:r>
    </w:p>
    <w:p w14:paraId="2E4FE2C5" w14:textId="030569EB" w:rsidR="00510284" w:rsidRPr="001C1938" w:rsidRDefault="0044141B" w:rsidP="00E71901">
      <w:pPr>
        <w:pStyle w:val="BodyText"/>
        <w:spacing w:before="119" w:line="276" w:lineRule="auto"/>
        <w:ind w:left="180" w:right="446" w:hanging="43"/>
        <w:jc w:val="both"/>
        <w:rPr>
          <w:b/>
          <w:bCs/>
        </w:rPr>
      </w:pPr>
      <w:r>
        <w:rPr>
          <w:b/>
          <w:bCs/>
          <w:color w:val="525658"/>
        </w:rPr>
        <w:t xml:space="preserve"> </w:t>
      </w:r>
      <w:hyperlink r:id="rId10" w:history="1">
        <w:r w:rsidR="00510284" w:rsidRPr="001C1938">
          <w:rPr>
            <w:rStyle w:val="Hyperlink"/>
            <w:b/>
            <w:bCs/>
          </w:rPr>
          <w:t>View the full list of BCU’s 2021 Scholarship Award recipients.</w:t>
        </w:r>
      </w:hyperlink>
    </w:p>
    <w:p w14:paraId="25CFA9C4" w14:textId="22C279FE" w:rsidR="00DE1D73" w:rsidRDefault="00782B19" w:rsidP="00E71901">
      <w:pPr>
        <w:pStyle w:val="BodyText"/>
        <w:spacing w:before="115"/>
        <w:ind w:left="180" w:right="446"/>
        <w:jc w:val="both"/>
        <w:rPr>
          <w:color w:val="525658"/>
        </w:rPr>
      </w:pPr>
      <w:r>
        <w:rPr>
          <w:color w:val="525658"/>
        </w:rPr>
        <w:t>To</w:t>
      </w:r>
      <w:r>
        <w:rPr>
          <w:color w:val="525658"/>
          <w:spacing w:val="-2"/>
        </w:rPr>
        <w:t xml:space="preserve"> </w:t>
      </w:r>
      <w:r>
        <w:rPr>
          <w:color w:val="525658"/>
        </w:rPr>
        <w:t>learn</w:t>
      </w:r>
      <w:r>
        <w:rPr>
          <w:color w:val="525658"/>
          <w:spacing w:val="-3"/>
        </w:rPr>
        <w:t xml:space="preserve"> </w:t>
      </w:r>
      <w:r>
        <w:rPr>
          <w:color w:val="525658"/>
        </w:rPr>
        <w:t>more</w:t>
      </w:r>
      <w:r>
        <w:rPr>
          <w:color w:val="525658"/>
          <w:spacing w:val="-4"/>
        </w:rPr>
        <w:t xml:space="preserve"> </w:t>
      </w:r>
      <w:r>
        <w:rPr>
          <w:color w:val="525658"/>
        </w:rPr>
        <w:t>about</w:t>
      </w:r>
      <w:r>
        <w:rPr>
          <w:color w:val="525658"/>
          <w:spacing w:val="-2"/>
        </w:rPr>
        <w:t xml:space="preserve"> </w:t>
      </w:r>
      <w:r>
        <w:rPr>
          <w:color w:val="525658"/>
        </w:rPr>
        <w:t>BCU,</w:t>
      </w:r>
      <w:r>
        <w:rPr>
          <w:color w:val="525658"/>
          <w:spacing w:val="-4"/>
        </w:rPr>
        <w:t xml:space="preserve"> </w:t>
      </w:r>
      <w:r>
        <w:rPr>
          <w:color w:val="525658"/>
        </w:rPr>
        <w:t>visit</w:t>
      </w:r>
      <w:r>
        <w:rPr>
          <w:color w:val="525658"/>
          <w:spacing w:val="3"/>
        </w:rPr>
        <w:t xml:space="preserve"> </w:t>
      </w:r>
      <w:hyperlink r:id="rId11">
        <w:r>
          <w:rPr>
            <w:b/>
            <w:color w:val="0462C1"/>
            <w:u w:val="single" w:color="0462C1"/>
          </w:rPr>
          <w:t>BCU.org</w:t>
        </w:r>
      </w:hyperlink>
      <w:r w:rsidR="00FA0E58">
        <w:rPr>
          <w:color w:val="525658"/>
        </w:rPr>
        <w:t>.</w:t>
      </w:r>
    </w:p>
    <w:p w14:paraId="19CEC2CB" w14:textId="77777777" w:rsidR="00896F30" w:rsidRDefault="00896F30" w:rsidP="009D4622">
      <w:pPr>
        <w:pStyle w:val="BodyText"/>
        <w:spacing w:before="115"/>
        <w:ind w:left="180" w:right="356"/>
        <w:jc w:val="both"/>
        <w:rPr>
          <w:b/>
        </w:rPr>
      </w:pPr>
    </w:p>
    <w:p w14:paraId="2AB08A6A" w14:textId="77777777" w:rsidR="00DE1D73" w:rsidRDefault="00DE1D73">
      <w:pPr>
        <w:jc w:val="both"/>
        <w:sectPr w:rsidR="00DE1D73">
          <w:type w:val="continuous"/>
          <w:pgSz w:w="12240" w:h="20160"/>
          <w:pgMar w:top="0" w:right="260" w:bottom="0" w:left="420" w:header="720" w:footer="720" w:gutter="0"/>
          <w:cols w:num="2" w:space="720" w:equalWidth="0">
            <w:col w:w="5566" w:space="508"/>
            <w:col w:w="5486"/>
          </w:cols>
        </w:sectPr>
      </w:pPr>
    </w:p>
    <w:p w14:paraId="51BABF8D" w14:textId="5B60812F" w:rsidR="00DE1D73" w:rsidRDefault="00782B19">
      <w:pPr>
        <w:pStyle w:val="BodyText"/>
        <w:spacing w:before="10" w:after="1"/>
        <w:rPr>
          <w:b/>
          <w:sz w:val="26"/>
        </w:rPr>
      </w:pPr>
      <w:r>
        <w:rPr>
          <w:noProof/>
        </w:rPr>
        <w:drawing>
          <wp:anchor distT="0" distB="0" distL="0" distR="0" simplePos="0" relativeHeight="487533056" behindDoc="1" locked="0" layoutInCell="1" allowOverlap="1" wp14:anchorId="77BF12E3" wp14:editId="784493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23781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23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9E29F46" wp14:editId="060546A1">
            <wp:simplePos x="0" y="0"/>
            <wp:positionH relativeFrom="page">
              <wp:posOffset>0</wp:posOffset>
            </wp:positionH>
            <wp:positionV relativeFrom="page">
              <wp:posOffset>12271743</wp:posOffset>
            </wp:positionV>
            <wp:extent cx="7772399" cy="5298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529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36329" w14:textId="77777777" w:rsidR="00DE1D73" w:rsidRDefault="0023460F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734E41" wp14:editId="498DDD31">
                <wp:extent cx="7086600" cy="6350"/>
                <wp:effectExtent l="0" t="0" r="12700" b="6350"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6350"/>
                          <a:chOff x="0" y="0"/>
                          <a:chExt cx="11160" cy="1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D2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AE237" id="docshapegroup7" o:spid="_x0000_s1026" style="width:558pt;height:.5pt;mso-position-horizontal-relative:char;mso-position-vertical-relative:line" coordsize="11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">
                <v:line id="Line 3" o:spid="_x0000_s1027" style="position:absolute;visibility:visible;mso-wrap-style:square" from="0,5" to="11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" strokecolor="#1d2757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105F5801" w14:textId="4E0C4F8D" w:rsidR="00DE1D73" w:rsidRPr="00FE6DE3" w:rsidRDefault="00782B19" w:rsidP="005E3251">
      <w:pPr>
        <w:pStyle w:val="BodyText"/>
        <w:spacing w:before="104" w:line="235" w:lineRule="auto"/>
        <w:ind w:right="279"/>
        <w:jc w:val="both"/>
        <w:rPr>
          <w:sz w:val="15"/>
          <w:szCs w:val="15"/>
        </w:rPr>
      </w:pPr>
      <w:r w:rsidRPr="00FE6DE3">
        <w:rPr>
          <w:b/>
          <w:color w:val="1D2757"/>
          <w:sz w:val="15"/>
          <w:szCs w:val="15"/>
        </w:rPr>
        <w:t>About</w:t>
      </w:r>
      <w:r w:rsidRPr="00FE6DE3">
        <w:rPr>
          <w:b/>
          <w:color w:val="1D2757"/>
          <w:spacing w:val="-3"/>
          <w:sz w:val="15"/>
          <w:szCs w:val="15"/>
        </w:rPr>
        <w:t xml:space="preserve"> </w:t>
      </w:r>
      <w:r w:rsidRPr="00FE6DE3">
        <w:rPr>
          <w:b/>
          <w:color w:val="1D2757"/>
          <w:sz w:val="15"/>
          <w:szCs w:val="15"/>
        </w:rPr>
        <w:t>BCU</w:t>
      </w:r>
      <w:r w:rsidRPr="00FE6DE3">
        <w:rPr>
          <w:b/>
          <w:color w:val="1D2757"/>
          <w:spacing w:val="-4"/>
          <w:sz w:val="15"/>
          <w:szCs w:val="15"/>
        </w:rPr>
        <w:t xml:space="preserve"> </w:t>
      </w:r>
      <w:proofErr w:type="spellStart"/>
      <w:r w:rsidRPr="00FE6DE3">
        <w:rPr>
          <w:color w:val="525658"/>
          <w:sz w:val="15"/>
          <w:szCs w:val="15"/>
        </w:rPr>
        <w:t>BCU</w:t>
      </w:r>
      <w:proofErr w:type="spellEnd"/>
      <w:r w:rsidRPr="00FE6DE3">
        <w:rPr>
          <w:color w:val="525658"/>
          <w:spacing w:val="-5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is</w:t>
      </w:r>
      <w:r w:rsidRPr="00FE6DE3">
        <w:rPr>
          <w:color w:val="525658"/>
          <w:spacing w:val="-5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a</w:t>
      </w:r>
      <w:r w:rsidRPr="00FE6DE3">
        <w:rPr>
          <w:color w:val="525658"/>
          <w:spacing w:val="-5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purpose-driven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organization</w:t>
      </w:r>
      <w:r w:rsidRPr="00FE6DE3">
        <w:rPr>
          <w:color w:val="525658"/>
          <w:spacing w:val="-6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that</w:t>
      </w:r>
      <w:r w:rsidRPr="00FE6DE3">
        <w:rPr>
          <w:color w:val="525658"/>
          <w:spacing w:val="-3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empowers</w:t>
      </w:r>
      <w:r w:rsidRPr="00FE6DE3">
        <w:rPr>
          <w:color w:val="525658"/>
          <w:spacing w:val="-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people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to</w:t>
      </w:r>
      <w:r w:rsidRPr="00FE6DE3">
        <w:rPr>
          <w:color w:val="525658"/>
          <w:spacing w:val="-7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discover</w:t>
      </w:r>
      <w:r w:rsidRPr="00FE6DE3">
        <w:rPr>
          <w:color w:val="525658"/>
          <w:spacing w:val="-5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financial</w:t>
      </w:r>
      <w:r w:rsidRPr="00FE6DE3">
        <w:rPr>
          <w:color w:val="525658"/>
          <w:spacing w:val="-3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freedom.</w:t>
      </w:r>
      <w:r w:rsidRPr="00FE6DE3">
        <w:rPr>
          <w:color w:val="525658"/>
          <w:spacing w:val="-6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At</w:t>
      </w:r>
      <w:r w:rsidRPr="00FE6DE3">
        <w:rPr>
          <w:color w:val="525658"/>
          <w:spacing w:val="-5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$</w:t>
      </w:r>
      <w:r w:rsidR="00520AEB">
        <w:rPr>
          <w:color w:val="525658"/>
          <w:sz w:val="15"/>
          <w:szCs w:val="15"/>
        </w:rPr>
        <w:t>5</w:t>
      </w:r>
      <w:r w:rsidRPr="00FE6DE3">
        <w:rPr>
          <w:color w:val="525658"/>
          <w:sz w:val="15"/>
          <w:szCs w:val="15"/>
        </w:rPr>
        <w:t>B</w:t>
      </w:r>
      <w:r w:rsidRPr="00FE6DE3">
        <w:rPr>
          <w:color w:val="525658"/>
          <w:spacing w:val="-5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in</w:t>
      </w:r>
      <w:r w:rsidRPr="00FE6DE3">
        <w:rPr>
          <w:color w:val="525658"/>
          <w:spacing w:val="-5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assets,</w:t>
      </w:r>
      <w:r w:rsidRPr="00FE6DE3">
        <w:rPr>
          <w:color w:val="525658"/>
          <w:spacing w:val="-1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it’s</w:t>
      </w:r>
      <w:r w:rsidRPr="00FE6DE3">
        <w:rPr>
          <w:color w:val="525658"/>
          <w:spacing w:val="-3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also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one</w:t>
      </w:r>
      <w:r w:rsidRPr="00FE6DE3">
        <w:rPr>
          <w:color w:val="525658"/>
          <w:spacing w:val="-4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of</w:t>
      </w:r>
      <w:r w:rsidRPr="00FE6DE3">
        <w:rPr>
          <w:color w:val="525658"/>
          <w:spacing w:val="-5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the</w:t>
      </w:r>
      <w:r w:rsidRPr="00FE6DE3">
        <w:rPr>
          <w:color w:val="525658"/>
          <w:spacing w:val="-3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fastest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growing</w:t>
      </w:r>
      <w:r w:rsidRPr="00FE6DE3">
        <w:rPr>
          <w:color w:val="525658"/>
          <w:spacing w:val="-3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credit</w:t>
      </w:r>
      <w:r w:rsidRPr="00FE6DE3">
        <w:rPr>
          <w:color w:val="525658"/>
          <w:spacing w:val="-5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unions</w:t>
      </w:r>
      <w:r w:rsidRPr="00FE6DE3">
        <w:rPr>
          <w:color w:val="525658"/>
          <w:spacing w:val="-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in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the</w:t>
      </w:r>
      <w:r w:rsidRPr="00FE6DE3">
        <w:rPr>
          <w:color w:val="525658"/>
          <w:spacing w:val="-3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last</w:t>
      </w:r>
      <w:r w:rsidRPr="00FE6DE3">
        <w:rPr>
          <w:color w:val="525658"/>
          <w:spacing w:val="-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four</w:t>
      </w:r>
      <w:r w:rsidRPr="00FE6DE3">
        <w:rPr>
          <w:color w:val="525658"/>
          <w:spacing w:val="-3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decades.</w:t>
      </w:r>
      <w:r w:rsidRPr="00FE6DE3">
        <w:rPr>
          <w:color w:val="525658"/>
          <w:spacing w:val="-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Both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not-for-profit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and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member-owned,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the</w:t>
      </w:r>
      <w:r w:rsidRPr="00FE6DE3">
        <w:rPr>
          <w:color w:val="525658"/>
          <w:spacing w:val="-3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Credit</w:t>
      </w:r>
      <w:r w:rsidRPr="00FE6DE3">
        <w:rPr>
          <w:color w:val="525658"/>
          <w:spacing w:val="-3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Union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is</w:t>
      </w:r>
      <w:r w:rsidRPr="00FE6DE3">
        <w:rPr>
          <w:color w:val="525658"/>
          <w:spacing w:val="-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driven</w:t>
      </w:r>
      <w:r w:rsidRPr="00FE6DE3">
        <w:rPr>
          <w:color w:val="525658"/>
          <w:spacing w:val="-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by</w:t>
      </w:r>
      <w:r w:rsidRPr="00FE6DE3">
        <w:rPr>
          <w:color w:val="525658"/>
          <w:spacing w:val="-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the</w:t>
      </w:r>
      <w:r w:rsidRPr="00FE6DE3">
        <w:rPr>
          <w:color w:val="525658"/>
          <w:spacing w:val="-44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 xml:space="preserve">commitment to provide extraordinary service for over </w:t>
      </w:r>
      <w:r w:rsidR="00737388" w:rsidRPr="00FE6DE3">
        <w:rPr>
          <w:color w:val="525658"/>
          <w:sz w:val="15"/>
          <w:szCs w:val="15"/>
        </w:rPr>
        <w:t>300</w:t>
      </w:r>
      <w:r w:rsidRPr="00FE6DE3">
        <w:rPr>
          <w:color w:val="525658"/>
          <w:sz w:val="15"/>
          <w:szCs w:val="15"/>
        </w:rPr>
        <w:t>,000 members across the US and Puerto Rico. BCU members enjoy access</w:t>
      </w:r>
      <w:r w:rsidRPr="00FE6DE3">
        <w:rPr>
          <w:color w:val="525658"/>
          <w:spacing w:val="1"/>
          <w:sz w:val="15"/>
          <w:szCs w:val="15"/>
        </w:rPr>
        <w:t xml:space="preserve"> </w:t>
      </w:r>
      <w:r w:rsidRPr="00FE6DE3">
        <w:rPr>
          <w:color w:val="525658"/>
          <w:spacing w:val="-1"/>
          <w:sz w:val="15"/>
          <w:szCs w:val="15"/>
        </w:rPr>
        <w:t>to</w:t>
      </w:r>
      <w:r w:rsidRPr="00FE6DE3">
        <w:rPr>
          <w:color w:val="525658"/>
          <w:spacing w:val="-10"/>
          <w:sz w:val="15"/>
          <w:szCs w:val="15"/>
        </w:rPr>
        <w:t xml:space="preserve"> </w:t>
      </w:r>
      <w:r w:rsidRPr="00FE6DE3">
        <w:rPr>
          <w:color w:val="525658"/>
          <w:spacing w:val="-1"/>
          <w:sz w:val="15"/>
          <w:szCs w:val="15"/>
        </w:rPr>
        <w:t>financial</w:t>
      </w:r>
      <w:r w:rsidRPr="00FE6DE3">
        <w:rPr>
          <w:color w:val="525658"/>
          <w:spacing w:val="-14"/>
          <w:sz w:val="15"/>
          <w:szCs w:val="15"/>
        </w:rPr>
        <w:t xml:space="preserve"> </w:t>
      </w:r>
      <w:r w:rsidRPr="00FE6DE3">
        <w:rPr>
          <w:color w:val="525658"/>
          <w:spacing w:val="-1"/>
          <w:sz w:val="15"/>
          <w:szCs w:val="15"/>
        </w:rPr>
        <w:t>services</w:t>
      </w:r>
      <w:r w:rsidRPr="00FE6DE3">
        <w:rPr>
          <w:color w:val="525658"/>
          <w:spacing w:val="-11"/>
          <w:sz w:val="15"/>
          <w:szCs w:val="15"/>
        </w:rPr>
        <w:t xml:space="preserve"> </w:t>
      </w:r>
      <w:r w:rsidRPr="00FE6DE3">
        <w:rPr>
          <w:color w:val="525658"/>
          <w:spacing w:val="-1"/>
          <w:sz w:val="15"/>
          <w:szCs w:val="15"/>
        </w:rPr>
        <w:t>and</w:t>
      </w:r>
      <w:r w:rsidRPr="00FE6DE3">
        <w:rPr>
          <w:color w:val="525658"/>
          <w:spacing w:val="-11"/>
          <w:sz w:val="15"/>
          <w:szCs w:val="15"/>
        </w:rPr>
        <w:t xml:space="preserve"> </w:t>
      </w:r>
      <w:r w:rsidRPr="00FE6DE3">
        <w:rPr>
          <w:color w:val="525658"/>
          <w:spacing w:val="-1"/>
          <w:sz w:val="15"/>
          <w:szCs w:val="15"/>
        </w:rPr>
        <w:t>well-being</w:t>
      </w:r>
      <w:r w:rsidRPr="00FE6DE3">
        <w:rPr>
          <w:color w:val="525658"/>
          <w:spacing w:val="-9"/>
          <w:sz w:val="15"/>
          <w:szCs w:val="15"/>
        </w:rPr>
        <w:t xml:space="preserve"> </w:t>
      </w:r>
      <w:r w:rsidRPr="00FE6DE3">
        <w:rPr>
          <w:color w:val="525658"/>
          <w:spacing w:val="-1"/>
          <w:sz w:val="15"/>
          <w:szCs w:val="15"/>
        </w:rPr>
        <w:t>programming</w:t>
      </w:r>
      <w:r w:rsidRPr="00FE6DE3">
        <w:rPr>
          <w:color w:val="525658"/>
          <w:spacing w:val="-1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that</w:t>
      </w:r>
      <w:r w:rsidRPr="00FE6DE3">
        <w:rPr>
          <w:color w:val="525658"/>
          <w:spacing w:val="-10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inspire</w:t>
      </w:r>
      <w:r w:rsidRPr="00FE6DE3">
        <w:rPr>
          <w:color w:val="525658"/>
          <w:spacing w:val="-9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confidence</w:t>
      </w:r>
      <w:r w:rsidRPr="00FE6DE3">
        <w:rPr>
          <w:color w:val="525658"/>
          <w:spacing w:val="-11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through</w:t>
      </w:r>
      <w:r w:rsidRPr="00FE6DE3">
        <w:rPr>
          <w:color w:val="525658"/>
          <w:spacing w:val="-8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the</w:t>
      </w:r>
      <w:r w:rsidRPr="00FE6DE3">
        <w:rPr>
          <w:color w:val="525658"/>
          <w:spacing w:val="-1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brand</w:t>
      </w:r>
      <w:r w:rsidRPr="00FE6DE3">
        <w:rPr>
          <w:color w:val="525658"/>
          <w:spacing w:val="-9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promise</w:t>
      </w:r>
      <w:r w:rsidRPr="00FE6DE3">
        <w:rPr>
          <w:color w:val="525658"/>
          <w:spacing w:val="-6"/>
          <w:sz w:val="15"/>
          <w:szCs w:val="15"/>
        </w:rPr>
        <w:t xml:space="preserve"> </w:t>
      </w:r>
      <w:r w:rsidRPr="00FE6DE3">
        <w:rPr>
          <w:b/>
          <w:color w:val="525658"/>
          <w:sz w:val="15"/>
          <w:szCs w:val="15"/>
        </w:rPr>
        <w:t>Here</w:t>
      </w:r>
      <w:r w:rsidRPr="00FE6DE3">
        <w:rPr>
          <w:b/>
          <w:color w:val="525658"/>
          <w:spacing w:val="-10"/>
          <w:sz w:val="15"/>
          <w:szCs w:val="15"/>
        </w:rPr>
        <w:t xml:space="preserve"> </w:t>
      </w:r>
      <w:r w:rsidRPr="00FE6DE3">
        <w:rPr>
          <w:b/>
          <w:color w:val="525658"/>
          <w:sz w:val="15"/>
          <w:szCs w:val="15"/>
        </w:rPr>
        <w:t>Today</w:t>
      </w:r>
      <w:r w:rsidRPr="00FE6DE3">
        <w:rPr>
          <w:b/>
          <w:color w:val="525658"/>
          <w:spacing w:val="-11"/>
          <w:sz w:val="15"/>
          <w:szCs w:val="15"/>
        </w:rPr>
        <w:t xml:space="preserve"> </w:t>
      </w:r>
      <w:proofErr w:type="gramStart"/>
      <w:r w:rsidRPr="00FE6DE3">
        <w:rPr>
          <w:b/>
          <w:color w:val="525658"/>
          <w:sz w:val="15"/>
          <w:szCs w:val="15"/>
        </w:rPr>
        <w:t>For</w:t>
      </w:r>
      <w:proofErr w:type="gramEnd"/>
      <w:r w:rsidRPr="00FE6DE3">
        <w:rPr>
          <w:b/>
          <w:color w:val="525658"/>
          <w:spacing w:val="-9"/>
          <w:sz w:val="15"/>
          <w:szCs w:val="15"/>
        </w:rPr>
        <w:t xml:space="preserve"> </w:t>
      </w:r>
      <w:r w:rsidRPr="00FE6DE3">
        <w:rPr>
          <w:b/>
          <w:color w:val="525658"/>
          <w:sz w:val="15"/>
          <w:szCs w:val="15"/>
        </w:rPr>
        <w:t>Your</w:t>
      </w:r>
      <w:r w:rsidRPr="00FE6DE3">
        <w:rPr>
          <w:b/>
          <w:color w:val="525658"/>
          <w:spacing w:val="-9"/>
          <w:sz w:val="15"/>
          <w:szCs w:val="15"/>
        </w:rPr>
        <w:t xml:space="preserve"> </w:t>
      </w:r>
      <w:r w:rsidRPr="00FE6DE3">
        <w:rPr>
          <w:b/>
          <w:color w:val="525658"/>
          <w:sz w:val="15"/>
          <w:szCs w:val="15"/>
        </w:rPr>
        <w:t>Tomorrow</w:t>
      </w:r>
      <w:r w:rsidRPr="00FE6DE3">
        <w:rPr>
          <w:color w:val="525658"/>
          <w:sz w:val="15"/>
          <w:szCs w:val="15"/>
        </w:rPr>
        <w:t>.</w:t>
      </w:r>
      <w:r w:rsidRPr="00FE6DE3">
        <w:rPr>
          <w:color w:val="525658"/>
          <w:spacing w:val="1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Lifetime membership is offered to employees and families of America’s best workplaces and those living or working in Chicago-area</w:t>
      </w:r>
      <w:r w:rsidR="004E24D2" w:rsidRPr="00FE6DE3">
        <w:rPr>
          <w:color w:val="525658"/>
          <w:sz w:val="15"/>
          <w:szCs w:val="15"/>
        </w:rPr>
        <w:t>.</w:t>
      </w:r>
      <w:r w:rsidRPr="00FE6DE3">
        <w:rPr>
          <w:color w:val="525658"/>
          <w:spacing w:val="1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communities.</w:t>
      </w:r>
      <w:r w:rsidRPr="00FE6DE3">
        <w:rPr>
          <w:color w:val="525658"/>
          <w:spacing w:val="-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Learn</w:t>
      </w:r>
      <w:r w:rsidRPr="00FE6DE3">
        <w:rPr>
          <w:color w:val="525658"/>
          <w:spacing w:val="-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more</w:t>
      </w:r>
      <w:r w:rsidRPr="00FE6DE3">
        <w:rPr>
          <w:color w:val="525658"/>
          <w:spacing w:val="-2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at</w:t>
      </w:r>
      <w:r w:rsidRPr="00FE6DE3">
        <w:rPr>
          <w:color w:val="525658"/>
          <w:spacing w:val="-3"/>
          <w:sz w:val="15"/>
          <w:szCs w:val="15"/>
        </w:rPr>
        <w:t xml:space="preserve"> </w:t>
      </w:r>
      <w:r w:rsidRPr="00FE6DE3">
        <w:rPr>
          <w:color w:val="525658"/>
          <w:sz w:val="15"/>
          <w:szCs w:val="15"/>
        </w:rPr>
        <w:t>BCU.org.</w:t>
      </w:r>
    </w:p>
    <w:sectPr w:rsidR="00DE1D73" w:rsidRPr="00FE6DE3">
      <w:type w:val="continuous"/>
      <w:pgSz w:w="12240" w:h="20160"/>
      <w:pgMar w:top="0" w:right="2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73"/>
    <w:rsid w:val="00005E1A"/>
    <w:rsid w:val="0001361B"/>
    <w:rsid w:val="000312D8"/>
    <w:rsid w:val="00033270"/>
    <w:rsid w:val="0003655F"/>
    <w:rsid w:val="000637DC"/>
    <w:rsid w:val="000813B8"/>
    <w:rsid w:val="000B1428"/>
    <w:rsid w:val="000B2032"/>
    <w:rsid w:val="000E39F2"/>
    <w:rsid w:val="000E511A"/>
    <w:rsid w:val="000F2D2A"/>
    <w:rsid w:val="000F70C4"/>
    <w:rsid w:val="001378C9"/>
    <w:rsid w:val="0015152F"/>
    <w:rsid w:val="00157269"/>
    <w:rsid w:val="0016104D"/>
    <w:rsid w:val="0019436A"/>
    <w:rsid w:val="001A00C6"/>
    <w:rsid w:val="001C0785"/>
    <w:rsid w:val="001C10DB"/>
    <w:rsid w:val="001C1938"/>
    <w:rsid w:val="001C4CA3"/>
    <w:rsid w:val="001C689B"/>
    <w:rsid w:val="001C6F68"/>
    <w:rsid w:val="0023460F"/>
    <w:rsid w:val="00234D52"/>
    <w:rsid w:val="00250185"/>
    <w:rsid w:val="00267A48"/>
    <w:rsid w:val="002B0353"/>
    <w:rsid w:val="002B5074"/>
    <w:rsid w:val="002C4E4B"/>
    <w:rsid w:val="002C66CD"/>
    <w:rsid w:val="002D27E2"/>
    <w:rsid w:val="002F405E"/>
    <w:rsid w:val="002F5849"/>
    <w:rsid w:val="00303B66"/>
    <w:rsid w:val="0032411B"/>
    <w:rsid w:val="00324D11"/>
    <w:rsid w:val="00344D79"/>
    <w:rsid w:val="00352C35"/>
    <w:rsid w:val="00387BFD"/>
    <w:rsid w:val="00392CB6"/>
    <w:rsid w:val="003958F0"/>
    <w:rsid w:val="00397CCC"/>
    <w:rsid w:val="003A1622"/>
    <w:rsid w:val="003A1E5A"/>
    <w:rsid w:val="003A212B"/>
    <w:rsid w:val="003C197B"/>
    <w:rsid w:val="003D2C27"/>
    <w:rsid w:val="003F40EA"/>
    <w:rsid w:val="003F5FFF"/>
    <w:rsid w:val="003F6A2B"/>
    <w:rsid w:val="004159E2"/>
    <w:rsid w:val="00425A6C"/>
    <w:rsid w:val="0044141B"/>
    <w:rsid w:val="004527F0"/>
    <w:rsid w:val="00455180"/>
    <w:rsid w:val="0046116A"/>
    <w:rsid w:val="00495ADD"/>
    <w:rsid w:val="004C224A"/>
    <w:rsid w:val="004C25E5"/>
    <w:rsid w:val="004D59D2"/>
    <w:rsid w:val="004E0B35"/>
    <w:rsid w:val="004E24D2"/>
    <w:rsid w:val="004F08E0"/>
    <w:rsid w:val="00510284"/>
    <w:rsid w:val="00520AEB"/>
    <w:rsid w:val="00522A71"/>
    <w:rsid w:val="00534109"/>
    <w:rsid w:val="00534385"/>
    <w:rsid w:val="00536E5E"/>
    <w:rsid w:val="0054103B"/>
    <w:rsid w:val="00543C11"/>
    <w:rsid w:val="00557A91"/>
    <w:rsid w:val="00573F55"/>
    <w:rsid w:val="005864BB"/>
    <w:rsid w:val="00587B83"/>
    <w:rsid w:val="005A4772"/>
    <w:rsid w:val="005D0E93"/>
    <w:rsid w:val="005E3251"/>
    <w:rsid w:val="005E5E81"/>
    <w:rsid w:val="00601132"/>
    <w:rsid w:val="00614795"/>
    <w:rsid w:val="00645781"/>
    <w:rsid w:val="006459BA"/>
    <w:rsid w:val="00652749"/>
    <w:rsid w:val="0065426E"/>
    <w:rsid w:val="006579A1"/>
    <w:rsid w:val="0067590D"/>
    <w:rsid w:val="00682335"/>
    <w:rsid w:val="00690E6D"/>
    <w:rsid w:val="006B795B"/>
    <w:rsid w:val="006C61CA"/>
    <w:rsid w:val="00713169"/>
    <w:rsid w:val="0072028F"/>
    <w:rsid w:val="00733A17"/>
    <w:rsid w:val="007359B7"/>
    <w:rsid w:val="00737388"/>
    <w:rsid w:val="007530A9"/>
    <w:rsid w:val="00754915"/>
    <w:rsid w:val="00755A61"/>
    <w:rsid w:val="00761983"/>
    <w:rsid w:val="00763F93"/>
    <w:rsid w:val="0077442E"/>
    <w:rsid w:val="00782B19"/>
    <w:rsid w:val="00784253"/>
    <w:rsid w:val="00795084"/>
    <w:rsid w:val="007956F5"/>
    <w:rsid w:val="007A551D"/>
    <w:rsid w:val="007B3F66"/>
    <w:rsid w:val="007C063B"/>
    <w:rsid w:val="007C2AB5"/>
    <w:rsid w:val="007E53A9"/>
    <w:rsid w:val="00813045"/>
    <w:rsid w:val="00820A1D"/>
    <w:rsid w:val="008269BB"/>
    <w:rsid w:val="00830034"/>
    <w:rsid w:val="00842D4B"/>
    <w:rsid w:val="00853F0E"/>
    <w:rsid w:val="00863F1F"/>
    <w:rsid w:val="00884352"/>
    <w:rsid w:val="00886041"/>
    <w:rsid w:val="00894079"/>
    <w:rsid w:val="00896F30"/>
    <w:rsid w:val="008D255D"/>
    <w:rsid w:val="008F0AA2"/>
    <w:rsid w:val="00915F4A"/>
    <w:rsid w:val="009369A8"/>
    <w:rsid w:val="00953028"/>
    <w:rsid w:val="009533B3"/>
    <w:rsid w:val="0096404F"/>
    <w:rsid w:val="009731FC"/>
    <w:rsid w:val="00994A5A"/>
    <w:rsid w:val="009A7178"/>
    <w:rsid w:val="009B28FD"/>
    <w:rsid w:val="009B2B12"/>
    <w:rsid w:val="009B7A34"/>
    <w:rsid w:val="009D4622"/>
    <w:rsid w:val="009E4970"/>
    <w:rsid w:val="009F5540"/>
    <w:rsid w:val="00A235E7"/>
    <w:rsid w:val="00A46042"/>
    <w:rsid w:val="00A71E35"/>
    <w:rsid w:val="00A7637D"/>
    <w:rsid w:val="00A9643C"/>
    <w:rsid w:val="00AA5AA5"/>
    <w:rsid w:val="00AA7DE6"/>
    <w:rsid w:val="00AC7CBA"/>
    <w:rsid w:val="00AE4143"/>
    <w:rsid w:val="00B11DCF"/>
    <w:rsid w:val="00B120D4"/>
    <w:rsid w:val="00B235F6"/>
    <w:rsid w:val="00B25CE4"/>
    <w:rsid w:val="00B62E6A"/>
    <w:rsid w:val="00B64F7A"/>
    <w:rsid w:val="00B6542A"/>
    <w:rsid w:val="00B90F2A"/>
    <w:rsid w:val="00B93F92"/>
    <w:rsid w:val="00B94283"/>
    <w:rsid w:val="00BA65BE"/>
    <w:rsid w:val="00BB647A"/>
    <w:rsid w:val="00BC0593"/>
    <w:rsid w:val="00BC2F18"/>
    <w:rsid w:val="00BF56F4"/>
    <w:rsid w:val="00C13CCF"/>
    <w:rsid w:val="00C161F2"/>
    <w:rsid w:val="00C22D0D"/>
    <w:rsid w:val="00C73F90"/>
    <w:rsid w:val="00C85F5A"/>
    <w:rsid w:val="00C91A3E"/>
    <w:rsid w:val="00C93474"/>
    <w:rsid w:val="00C942B8"/>
    <w:rsid w:val="00C94FDB"/>
    <w:rsid w:val="00CA6EFA"/>
    <w:rsid w:val="00CB789F"/>
    <w:rsid w:val="00CC0EA8"/>
    <w:rsid w:val="00D119F9"/>
    <w:rsid w:val="00D2184C"/>
    <w:rsid w:val="00D278D7"/>
    <w:rsid w:val="00D32431"/>
    <w:rsid w:val="00D47903"/>
    <w:rsid w:val="00D8033D"/>
    <w:rsid w:val="00D91DA5"/>
    <w:rsid w:val="00DA0CF6"/>
    <w:rsid w:val="00DA25BE"/>
    <w:rsid w:val="00DA2DD7"/>
    <w:rsid w:val="00DD10A5"/>
    <w:rsid w:val="00DD5F67"/>
    <w:rsid w:val="00DE1D73"/>
    <w:rsid w:val="00DF4FA6"/>
    <w:rsid w:val="00DF6C9A"/>
    <w:rsid w:val="00E0175B"/>
    <w:rsid w:val="00E05293"/>
    <w:rsid w:val="00E078CA"/>
    <w:rsid w:val="00E43189"/>
    <w:rsid w:val="00E62B15"/>
    <w:rsid w:val="00E65BDB"/>
    <w:rsid w:val="00E71901"/>
    <w:rsid w:val="00EB76F6"/>
    <w:rsid w:val="00EE7D96"/>
    <w:rsid w:val="00EF0216"/>
    <w:rsid w:val="00EF3BAA"/>
    <w:rsid w:val="00F06176"/>
    <w:rsid w:val="00F24CD9"/>
    <w:rsid w:val="00F40F5E"/>
    <w:rsid w:val="00F87309"/>
    <w:rsid w:val="00FA040B"/>
    <w:rsid w:val="00FA0E58"/>
    <w:rsid w:val="00FA45F3"/>
    <w:rsid w:val="00FB5F1F"/>
    <w:rsid w:val="00FC1D12"/>
    <w:rsid w:val="00FD5858"/>
    <w:rsid w:val="00FE5B07"/>
    <w:rsid w:val="00FE6DE3"/>
    <w:rsid w:val="00FF2ACF"/>
    <w:rsid w:val="00FF33D2"/>
    <w:rsid w:val="00FF42A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3CF3"/>
  <w15:docId w15:val="{EA0BA785-64E4-434F-B228-E2C133D3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204"/>
      <w:jc w:val="both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11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F9"/>
    <w:rPr>
      <w:rFonts w:ascii="Open Sans" w:eastAsia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F9"/>
    <w:rPr>
      <w:rFonts w:ascii="Open Sans" w:eastAsia="Open Sans" w:hAnsi="Open Sans" w:cs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19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hyperlink" Target="https://www.bcu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nline.fliphtml5.com/fvmf/tvmv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Pickett</dc:creator>
  <cp:lastModifiedBy>Kourtney Ross</cp:lastModifiedBy>
  <cp:revision>37</cp:revision>
  <dcterms:created xsi:type="dcterms:W3CDTF">2021-09-15T16:22:00Z</dcterms:created>
  <dcterms:modified xsi:type="dcterms:W3CDTF">2021-11-29T14:19:00Z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2021-09-10T00:00:00Z</vt:filetime>
  </property>
</Properties>
</file>