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B83D63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 w:cstheme="minorHAnsi"/>
          <w:b/>
        </w:rPr>
      </w:pPr>
      <w:r w:rsidRPr="00B83D63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5BE66DC6" wp14:editId="320E1ED9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B83D63">
        <w:rPr>
          <w:rFonts w:asciiTheme="minorHAnsi" w:hAnsiTheme="minorHAnsi" w:cstheme="minorHAnsi"/>
          <w:b/>
          <w:sz w:val="32"/>
        </w:rPr>
        <w:t>NEWS RELEASE</w:t>
      </w:r>
      <w:r w:rsidR="00EB0BBC" w:rsidRPr="00B83D63">
        <w:rPr>
          <w:rFonts w:asciiTheme="minorHAnsi" w:hAnsiTheme="minorHAnsi" w:cstheme="minorHAnsi"/>
          <w:b/>
          <w:sz w:val="32"/>
        </w:rPr>
        <w:t xml:space="preserve"> </w:t>
      </w:r>
    </w:p>
    <w:p w:rsidR="00E8262A" w:rsidRPr="00B83D63" w:rsidRDefault="009F452E" w:rsidP="00845058">
      <w:pPr>
        <w:ind w:left="4320" w:firstLine="720"/>
        <w:rPr>
          <w:rFonts w:asciiTheme="minorHAnsi" w:hAnsiTheme="minorHAnsi" w:cstheme="minorHAnsi"/>
          <w:sz w:val="20"/>
        </w:rPr>
      </w:pPr>
      <w:r w:rsidRPr="00B83D63">
        <w:rPr>
          <w:rFonts w:asciiTheme="minorHAnsi" w:hAnsiTheme="minorHAnsi" w:cstheme="minorHAnsi"/>
          <w:sz w:val="20"/>
        </w:rPr>
        <w:t xml:space="preserve">Contact: </w:t>
      </w:r>
      <w:r w:rsidR="00F51EBA" w:rsidRPr="00B83D63">
        <w:rPr>
          <w:rFonts w:asciiTheme="minorHAnsi" w:hAnsiTheme="minorHAnsi" w:cstheme="minorHAnsi"/>
          <w:sz w:val="20"/>
        </w:rPr>
        <w:t>Joe Mecca</w:t>
      </w:r>
    </w:p>
    <w:p w:rsidR="00E8262A" w:rsidRPr="00B83D63" w:rsidRDefault="00BA34C3" w:rsidP="00845058">
      <w:pPr>
        <w:ind w:left="5040"/>
        <w:rPr>
          <w:rFonts w:asciiTheme="minorHAnsi" w:hAnsiTheme="minorHAnsi" w:cstheme="minorHAnsi"/>
          <w:sz w:val="20"/>
        </w:rPr>
      </w:pPr>
      <w:r w:rsidRPr="00B83D63">
        <w:rPr>
          <w:rFonts w:asciiTheme="minorHAnsi" w:hAnsiTheme="minorHAnsi" w:cstheme="minorHAnsi"/>
          <w:sz w:val="20"/>
        </w:rPr>
        <w:t>VP,</w:t>
      </w:r>
      <w:r w:rsidR="003B692A" w:rsidRPr="00B83D63">
        <w:rPr>
          <w:rFonts w:asciiTheme="minorHAnsi" w:hAnsiTheme="minorHAnsi" w:cstheme="minorHAnsi"/>
          <w:sz w:val="20"/>
        </w:rPr>
        <w:t xml:space="preserve"> Communication</w:t>
      </w:r>
      <w:r w:rsidR="00EB594E" w:rsidRPr="00B83D63">
        <w:rPr>
          <w:rFonts w:asciiTheme="minorHAnsi" w:hAnsiTheme="minorHAnsi" w:cstheme="minorHAnsi"/>
          <w:sz w:val="20"/>
        </w:rPr>
        <w:t xml:space="preserve"> / Spokesperson</w:t>
      </w:r>
    </w:p>
    <w:p w:rsidR="00E8262A" w:rsidRPr="00B83D63" w:rsidRDefault="009F452E" w:rsidP="00845058">
      <w:pPr>
        <w:ind w:left="4320" w:firstLine="720"/>
        <w:rPr>
          <w:rFonts w:asciiTheme="minorHAnsi" w:hAnsiTheme="minorHAnsi" w:cstheme="minorHAnsi"/>
          <w:sz w:val="20"/>
        </w:rPr>
      </w:pPr>
      <w:r w:rsidRPr="00B83D63">
        <w:rPr>
          <w:rFonts w:asciiTheme="minorHAnsi" w:hAnsiTheme="minorHAnsi" w:cstheme="minorHAnsi"/>
          <w:sz w:val="20"/>
        </w:rPr>
        <w:t>919-</w:t>
      </w:r>
      <w:r w:rsidR="00F51EBA" w:rsidRPr="00B83D63">
        <w:rPr>
          <w:rFonts w:asciiTheme="minorHAnsi" w:hAnsiTheme="minorHAnsi" w:cstheme="minorHAnsi"/>
          <w:sz w:val="20"/>
        </w:rPr>
        <w:t>420</w:t>
      </w:r>
      <w:r w:rsidRPr="00B83D63">
        <w:rPr>
          <w:rFonts w:asciiTheme="minorHAnsi" w:hAnsiTheme="minorHAnsi" w:cstheme="minorHAnsi"/>
          <w:sz w:val="20"/>
        </w:rPr>
        <w:t>-</w:t>
      </w:r>
      <w:r w:rsidR="00F51EBA" w:rsidRPr="00B83D63">
        <w:rPr>
          <w:rFonts w:asciiTheme="minorHAnsi" w:hAnsiTheme="minorHAnsi" w:cstheme="minorHAnsi"/>
          <w:sz w:val="20"/>
        </w:rPr>
        <w:t>8044</w:t>
      </w:r>
      <w:r w:rsidR="004355B5" w:rsidRPr="00B83D63">
        <w:rPr>
          <w:rFonts w:asciiTheme="minorHAnsi" w:hAnsiTheme="minorHAnsi" w:cstheme="minorHAnsi"/>
          <w:sz w:val="20"/>
        </w:rPr>
        <w:t xml:space="preserve"> /</w:t>
      </w:r>
      <w:r w:rsidR="00F51EBA" w:rsidRPr="00B83D63">
        <w:rPr>
          <w:rFonts w:asciiTheme="minorHAnsi" w:hAnsiTheme="minorHAnsi" w:cstheme="minorHAnsi"/>
          <w:sz w:val="20"/>
        </w:rPr>
        <w:t>jmecca</w:t>
      </w:r>
      <w:r w:rsidR="00B95BBC" w:rsidRPr="00B83D63">
        <w:rPr>
          <w:rFonts w:asciiTheme="minorHAnsi" w:hAnsiTheme="minorHAnsi" w:cstheme="minorHAnsi"/>
          <w:sz w:val="20"/>
        </w:rPr>
        <w:t>@coastal24.com</w:t>
      </w:r>
    </w:p>
    <w:p w:rsidR="00CE6487" w:rsidRPr="00E85EFA" w:rsidRDefault="00CE6487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7C4C34" w:rsidRPr="00B83D63" w:rsidRDefault="00CD6719" w:rsidP="00CB526F">
      <w:pPr>
        <w:pStyle w:val="Heading2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pict w14:anchorId="62C2341C">
          <v:rect id="_x0000_i1025" style="width:0;height:1.5pt" o:hralign="center" o:hrstd="t" o:hr="t" fillcolor="#a0a0a0" stroked="f"/>
        </w:pict>
      </w:r>
    </w:p>
    <w:p w:rsidR="00845058" w:rsidRPr="00B83D63" w:rsidRDefault="00845058" w:rsidP="003B692A">
      <w:pPr>
        <w:pStyle w:val="Heading2"/>
        <w:rPr>
          <w:rFonts w:asciiTheme="minorHAnsi" w:hAnsiTheme="minorHAnsi" w:cstheme="minorHAnsi"/>
          <w:b/>
          <w:bCs/>
          <w:sz w:val="32"/>
        </w:rPr>
      </w:pPr>
    </w:p>
    <w:p w:rsidR="003B692A" w:rsidRPr="00B83D63" w:rsidRDefault="00235930" w:rsidP="001773B2">
      <w:pPr>
        <w:pStyle w:val="Heading2"/>
        <w:rPr>
          <w:rFonts w:asciiTheme="minorHAnsi" w:hAnsiTheme="minorHAnsi" w:cstheme="minorHAnsi"/>
          <w:b/>
          <w:bCs/>
          <w:sz w:val="32"/>
        </w:rPr>
      </w:pPr>
      <w:r w:rsidRPr="00B83D63">
        <w:rPr>
          <w:rFonts w:asciiTheme="minorHAnsi" w:hAnsiTheme="minorHAnsi" w:cstheme="minorHAnsi"/>
          <w:b/>
          <w:bCs/>
          <w:sz w:val="32"/>
        </w:rPr>
        <w:t xml:space="preserve">Coastal Credit Union Named Among </w:t>
      </w:r>
      <w:r w:rsidRPr="00B83D63">
        <w:rPr>
          <w:rFonts w:asciiTheme="minorHAnsi" w:hAnsiTheme="minorHAnsi" w:cstheme="minorHAnsi"/>
          <w:b/>
          <w:bCs/>
          <w:sz w:val="32"/>
        </w:rPr>
        <w:br/>
        <w:t xml:space="preserve">Triangle’s Healthiest Employers for the </w:t>
      </w:r>
      <w:r w:rsidR="006107A2">
        <w:rPr>
          <w:rFonts w:asciiTheme="minorHAnsi" w:hAnsiTheme="minorHAnsi" w:cstheme="minorHAnsi"/>
          <w:b/>
          <w:bCs/>
          <w:sz w:val="32"/>
        </w:rPr>
        <w:t>Eleventh</w:t>
      </w:r>
      <w:r w:rsidRPr="00B83D63">
        <w:rPr>
          <w:rFonts w:asciiTheme="minorHAnsi" w:hAnsiTheme="minorHAnsi" w:cstheme="minorHAnsi"/>
          <w:b/>
          <w:bCs/>
          <w:sz w:val="32"/>
        </w:rPr>
        <w:t xml:space="preserve"> Time</w:t>
      </w:r>
    </w:p>
    <w:p w:rsidR="006107A2" w:rsidRDefault="003B692A" w:rsidP="006107A2">
      <w:pPr>
        <w:spacing w:before="240"/>
        <w:rPr>
          <w:rFonts w:asciiTheme="minorHAnsi" w:hAnsiTheme="minorHAnsi" w:cstheme="minorHAnsi"/>
        </w:rPr>
      </w:pPr>
      <w:r w:rsidRPr="00B83D63">
        <w:rPr>
          <w:rFonts w:asciiTheme="minorHAnsi" w:hAnsiTheme="minorHAnsi" w:cstheme="minorHAnsi"/>
          <w:b/>
          <w:bCs/>
        </w:rPr>
        <w:t>RALEIGH, N.C. (</w:t>
      </w:r>
      <w:r w:rsidR="00E278DC">
        <w:rPr>
          <w:rFonts w:asciiTheme="minorHAnsi" w:hAnsiTheme="minorHAnsi" w:cstheme="minorHAnsi"/>
          <w:b/>
          <w:bCs/>
          <w:color w:val="000000" w:themeColor="text1"/>
        </w:rPr>
        <w:t xml:space="preserve">September </w:t>
      </w:r>
      <w:r w:rsidR="006107A2">
        <w:rPr>
          <w:rFonts w:asciiTheme="minorHAnsi" w:hAnsiTheme="minorHAnsi" w:cstheme="minorHAnsi"/>
          <w:b/>
          <w:bCs/>
          <w:color w:val="000000" w:themeColor="text1"/>
        </w:rPr>
        <w:t>29, 2021</w:t>
      </w:r>
      <w:r w:rsidRPr="00B83D63">
        <w:rPr>
          <w:rFonts w:asciiTheme="minorHAnsi" w:hAnsiTheme="minorHAnsi" w:cstheme="minorHAnsi"/>
          <w:b/>
          <w:bCs/>
        </w:rPr>
        <w:t>) –</w:t>
      </w:r>
      <w:r w:rsidR="00A97290" w:rsidRPr="00B83D63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="004470F0" w:rsidRPr="006107A2">
          <w:rPr>
            <w:rStyle w:val="Hyperlink"/>
            <w:rFonts w:asciiTheme="minorHAnsi" w:hAnsiTheme="minorHAnsi" w:cstheme="minorHAnsi"/>
            <w:bCs/>
            <w:color w:val="auto"/>
          </w:rPr>
          <w:t>Coastal Credit Union</w:t>
        </w:r>
      </w:hyperlink>
      <w:r w:rsidR="0045056B" w:rsidRPr="006107A2">
        <w:rPr>
          <w:rFonts w:asciiTheme="minorHAnsi" w:hAnsiTheme="minorHAnsi" w:cstheme="minorHAnsi"/>
          <w:bCs/>
        </w:rPr>
        <w:t xml:space="preserve"> </w:t>
      </w:r>
      <w:r w:rsidR="00F6600E" w:rsidRPr="006107A2">
        <w:rPr>
          <w:rFonts w:asciiTheme="minorHAnsi" w:hAnsiTheme="minorHAnsi" w:cstheme="minorHAnsi"/>
        </w:rPr>
        <w:t xml:space="preserve">has been recognized as one of the </w:t>
      </w:r>
      <w:hyperlink r:id="rId10" w:history="1">
        <w:r w:rsidR="00F6600E" w:rsidRPr="00CD6719">
          <w:rPr>
            <w:rStyle w:val="Hyperlink"/>
            <w:rFonts w:asciiTheme="minorHAnsi" w:hAnsiTheme="minorHAnsi" w:cstheme="minorHAnsi"/>
          </w:rPr>
          <w:t xml:space="preserve">Healthiest Employers </w:t>
        </w:r>
        <w:r w:rsidR="003C2C11" w:rsidRPr="00CD6719">
          <w:rPr>
            <w:rStyle w:val="Hyperlink"/>
            <w:rFonts w:asciiTheme="minorHAnsi" w:hAnsiTheme="minorHAnsi" w:cstheme="minorHAnsi"/>
          </w:rPr>
          <w:t>of</w:t>
        </w:r>
        <w:r w:rsidR="00F6600E" w:rsidRPr="00CD6719">
          <w:rPr>
            <w:rStyle w:val="Hyperlink"/>
            <w:rFonts w:asciiTheme="minorHAnsi" w:hAnsiTheme="minorHAnsi" w:cstheme="minorHAnsi"/>
          </w:rPr>
          <w:t xml:space="preserve"> the Triangle</w:t>
        </w:r>
        <w:r w:rsidR="003C2C11" w:rsidRPr="00CD6719">
          <w:rPr>
            <w:rStyle w:val="Hyperlink"/>
            <w:rFonts w:asciiTheme="minorHAnsi" w:hAnsiTheme="minorHAnsi" w:cstheme="minorHAnsi"/>
          </w:rPr>
          <w:t xml:space="preserve"> for 202</w:t>
        </w:r>
        <w:r w:rsidR="006107A2" w:rsidRPr="00CD6719">
          <w:rPr>
            <w:rStyle w:val="Hyperlink"/>
            <w:rFonts w:asciiTheme="minorHAnsi" w:hAnsiTheme="minorHAnsi" w:cstheme="minorHAnsi"/>
          </w:rPr>
          <w:t>1</w:t>
        </w:r>
      </w:hyperlink>
      <w:r w:rsidR="006107A2" w:rsidRPr="006107A2">
        <w:rPr>
          <w:rFonts w:asciiTheme="minorHAnsi" w:hAnsiTheme="minorHAnsi" w:cstheme="minorHAnsi"/>
        </w:rPr>
        <w:t>, an awards program created to honor people-first organizations that prioritize the well-being of their employee population. These companies were recognized because of their commitment to workplace wellness and their exceptional health and benefits offe</w:t>
      </w:r>
      <w:bookmarkStart w:id="0" w:name="_GoBack"/>
      <w:bookmarkEnd w:id="0"/>
      <w:r w:rsidR="006107A2" w:rsidRPr="006107A2">
        <w:rPr>
          <w:rFonts w:asciiTheme="minorHAnsi" w:hAnsiTheme="minorHAnsi" w:cstheme="minorHAnsi"/>
        </w:rPr>
        <w:t>rings. Over the past year and a half, several companies have adapted to remote workforces and new policies because of the global pandemic.</w:t>
      </w:r>
      <w:r w:rsidR="006107A2">
        <w:rPr>
          <w:rFonts w:asciiTheme="minorHAnsi" w:hAnsiTheme="minorHAnsi" w:cstheme="minorHAnsi"/>
        </w:rPr>
        <w:t xml:space="preserve"> </w:t>
      </w:r>
    </w:p>
    <w:p w:rsidR="006107A2" w:rsidRDefault="006107A2" w:rsidP="006107A2">
      <w:pPr>
        <w:spacing w:before="240"/>
        <w:rPr>
          <w:rFonts w:asciiTheme="minorHAnsi" w:hAnsiTheme="minorHAnsi" w:cstheme="minorHAnsi"/>
        </w:rPr>
      </w:pPr>
      <w:r w:rsidRPr="006107A2">
        <w:rPr>
          <w:rFonts w:asciiTheme="minorHAnsi" w:hAnsiTheme="minorHAnsi" w:cstheme="minorHAnsi"/>
        </w:rPr>
        <w:t>Award applicants were evaluated across six key categories: Culture and Leadership, Foundational Components, Strategic Planning, Communication and Marketing, Programming and Interventions, and Reporting and Analytics. Completed assessments were ranked with the proprietary Healthiest Employers® Index, a 1-100 rubric for wellness programming. The survey is scored and powered by </w:t>
      </w:r>
      <w:proofErr w:type="spellStart"/>
      <w:r w:rsidRPr="006107A2">
        <w:rPr>
          <w:rFonts w:asciiTheme="minorHAnsi" w:hAnsiTheme="minorHAnsi" w:cstheme="minorHAnsi"/>
        </w:rPr>
        <w:fldChar w:fldCharType="begin"/>
      </w:r>
      <w:r w:rsidRPr="006107A2">
        <w:rPr>
          <w:rFonts w:asciiTheme="minorHAnsi" w:hAnsiTheme="minorHAnsi" w:cstheme="minorHAnsi"/>
        </w:rPr>
        <w:instrText xml:space="preserve"> HYPERLINK "http://www.springbuk.com/" </w:instrText>
      </w:r>
      <w:r w:rsidRPr="006107A2">
        <w:rPr>
          <w:rFonts w:asciiTheme="minorHAnsi" w:hAnsiTheme="minorHAnsi" w:cstheme="minorHAnsi"/>
        </w:rPr>
        <w:fldChar w:fldCharType="separate"/>
      </w:r>
      <w:r w:rsidRPr="006107A2">
        <w:rPr>
          <w:rStyle w:val="Hyperlink"/>
          <w:rFonts w:asciiTheme="minorHAnsi" w:hAnsiTheme="minorHAnsi" w:cstheme="minorHAnsi"/>
          <w:color w:val="auto"/>
          <w:u w:val="none"/>
        </w:rPr>
        <w:t>Springbuk</w:t>
      </w:r>
      <w:proofErr w:type="spellEnd"/>
      <w:r w:rsidRPr="006107A2">
        <w:rPr>
          <w:rFonts w:asciiTheme="minorHAnsi" w:hAnsiTheme="minorHAnsi" w:cstheme="minorHAnsi"/>
        </w:rPr>
        <w:fldChar w:fldCharType="end"/>
      </w:r>
      <w:r w:rsidRPr="006107A2">
        <w:rPr>
          <w:rFonts w:asciiTheme="minorHAnsi" w:hAnsiTheme="minorHAnsi" w:cstheme="minorHAnsi"/>
        </w:rPr>
        <w:t xml:space="preserve">, a health intelligence platform that simplifies data-driven decision-making with an intuitive user experience, predictive modeling, and curated action steps.  </w:t>
      </w:r>
    </w:p>
    <w:p w:rsidR="00B83D63" w:rsidRPr="006107A2" w:rsidRDefault="00B83D63" w:rsidP="006107A2">
      <w:pPr>
        <w:spacing w:before="240" w:after="120"/>
        <w:rPr>
          <w:rFonts w:asciiTheme="minorHAnsi" w:hAnsiTheme="minorHAnsi" w:cstheme="minorHAnsi"/>
        </w:rPr>
      </w:pPr>
      <w:r w:rsidRPr="006107A2">
        <w:rPr>
          <w:rFonts w:asciiTheme="minorHAnsi" w:hAnsiTheme="minorHAnsi" w:cstheme="minorHAnsi"/>
        </w:rPr>
        <w:t xml:space="preserve">This is the </w:t>
      </w:r>
      <w:r w:rsidR="006107A2" w:rsidRPr="006107A2">
        <w:rPr>
          <w:rFonts w:asciiTheme="minorHAnsi" w:hAnsiTheme="minorHAnsi" w:cstheme="minorHAnsi"/>
        </w:rPr>
        <w:t>eleventh</w:t>
      </w:r>
      <w:r w:rsidRPr="006107A2">
        <w:rPr>
          <w:rFonts w:asciiTheme="minorHAnsi" w:hAnsiTheme="minorHAnsi" w:cstheme="minorHAnsi"/>
        </w:rPr>
        <w:t xml:space="preserve"> time that Coastal has been named a </w:t>
      </w:r>
      <w:r w:rsidR="003C2C11" w:rsidRPr="006107A2">
        <w:rPr>
          <w:rFonts w:asciiTheme="minorHAnsi" w:hAnsiTheme="minorHAnsi" w:cstheme="minorHAnsi"/>
        </w:rPr>
        <w:t xml:space="preserve">Healthiest Employer of the Triangle, including the past </w:t>
      </w:r>
      <w:r w:rsidR="006107A2" w:rsidRPr="006107A2">
        <w:rPr>
          <w:rFonts w:asciiTheme="minorHAnsi" w:hAnsiTheme="minorHAnsi" w:cstheme="minorHAnsi"/>
        </w:rPr>
        <w:t>six</w:t>
      </w:r>
      <w:r w:rsidR="003C2C11" w:rsidRPr="006107A2">
        <w:rPr>
          <w:rFonts w:asciiTheme="minorHAnsi" w:hAnsiTheme="minorHAnsi" w:cstheme="minorHAnsi"/>
        </w:rPr>
        <w:t xml:space="preserve"> years in a row. It is one of </w:t>
      </w:r>
      <w:r w:rsidR="006107A2" w:rsidRPr="006107A2">
        <w:rPr>
          <w:rFonts w:asciiTheme="minorHAnsi" w:hAnsiTheme="minorHAnsi" w:cstheme="minorHAnsi"/>
        </w:rPr>
        <w:t>four</w:t>
      </w:r>
      <w:r w:rsidR="003C2C11" w:rsidRPr="006107A2">
        <w:rPr>
          <w:rFonts w:asciiTheme="minorHAnsi" w:hAnsiTheme="minorHAnsi" w:cstheme="minorHAnsi"/>
        </w:rPr>
        <w:t xml:space="preserve"> employer awards that the credit union has earned this year. </w:t>
      </w:r>
    </w:p>
    <w:p w:rsidR="002E5126" w:rsidRPr="00B83D63" w:rsidRDefault="002E5126" w:rsidP="00F6600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02720" w:rsidRPr="00B83D63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83D6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About Coastal </w:t>
      </w:r>
      <w:r w:rsidR="004763AF" w:rsidRPr="00B83D63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A02720" w:rsidRPr="00B83D63">
        <w:rPr>
          <w:rFonts w:asciiTheme="minorHAnsi" w:hAnsiTheme="minorHAnsi" w:cstheme="minorHAns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525FC8">
        <w:rPr>
          <w:rFonts w:asciiTheme="minorHAnsi" w:hAnsiTheme="minorHAnsi" w:cstheme="minorHAnsi"/>
          <w:color w:val="000000"/>
          <w:sz w:val="20"/>
          <w:szCs w:val="20"/>
        </w:rPr>
        <w:t>4.38</w:t>
      </w:r>
      <w:r w:rsidR="00A02720" w:rsidRPr="00B83D63">
        <w:rPr>
          <w:rFonts w:asciiTheme="minorHAnsi" w:hAnsiTheme="minorHAnsi" w:cstheme="minorHAnsi"/>
          <w:color w:val="000000"/>
          <w:sz w:val="20"/>
          <w:szCs w:val="20"/>
        </w:rPr>
        <w:t xml:space="preserve"> billion in assets, Coastal serves 2</w:t>
      </w:r>
      <w:r w:rsidR="00525FC8">
        <w:rPr>
          <w:rFonts w:asciiTheme="minorHAnsi" w:hAnsiTheme="minorHAnsi" w:cstheme="minorHAnsi"/>
          <w:color w:val="000000"/>
          <w:sz w:val="20"/>
          <w:szCs w:val="20"/>
        </w:rPr>
        <w:t>92</w:t>
      </w:r>
      <w:r w:rsidR="00A02720" w:rsidRPr="00B83D63">
        <w:rPr>
          <w:rFonts w:asciiTheme="minorHAnsi" w:hAnsiTheme="minorHAnsi" w:cstheme="minorHAnsi"/>
          <w:color w:val="000000"/>
          <w:sz w:val="20"/>
          <w:szCs w:val="20"/>
        </w:rPr>
        <w:t>,000 members from 1,</w:t>
      </w:r>
      <w:r w:rsidR="00060490" w:rsidRPr="00B83D63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A02720" w:rsidRPr="00B83D63">
        <w:rPr>
          <w:rFonts w:asciiTheme="minorHAnsi" w:hAnsiTheme="minorHAnsi" w:cstheme="minorHAnsi"/>
          <w:color w:val="000000"/>
          <w:sz w:val="20"/>
          <w:szCs w:val="20"/>
        </w:rPr>
        <w:t>00 business partners and is among the leading financial institutions in North Carolina.  Coastal operates 2</w:t>
      </w:r>
      <w:r w:rsidR="00525FC8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A02720" w:rsidRPr="00B83D63">
        <w:rPr>
          <w:rFonts w:asciiTheme="minorHAnsi" w:hAnsiTheme="minorHAnsi" w:cstheme="minorHAnsi"/>
          <w:color w:val="000000"/>
          <w:sz w:val="20"/>
          <w:szCs w:val="20"/>
        </w:rPr>
        <w:t xml:space="preserve"> branches in central North Carolina and serves members in all 50 states through a network of 5,000 shared branches, 80,000 surcharge-free ATMs, mobile banking featuring mobile check deposit, and a robust offering of online services at </w:t>
      </w:r>
      <w:hyperlink r:id="rId11" w:history="1">
        <w:r w:rsidR="00A02720" w:rsidRPr="00B83D63">
          <w:rPr>
            <w:rStyle w:val="Hyperlink"/>
            <w:rFonts w:asciiTheme="minorHAnsi" w:hAnsiTheme="minorHAnsi" w:cstheme="minorHAnsi"/>
            <w:sz w:val="20"/>
            <w:szCs w:val="20"/>
          </w:rPr>
          <w:t>www.COASTAL24.com</w:t>
        </w:r>
      </w:hyperlink>
      <w:r w:rsidR="00A02720" w:rsidRPr="00B83D6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7305B0" w:rsidRPr="00B83D6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305B0" w:rsidRPr="00B83D63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2" w:history="1">
        <w:r w:rsidR="007305B0" w:rsidRPr="00B83D63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B83D63">
        <w:rPr>
          <w:rFonts w:asciiTheme="minorHAnsi" w:hAnsiTheme="minorHAnsi" w:cstheme="minorHAnsi"/>
          <w:iCs/>
          <w:sz w:val="20"/>
          <w:szCs w:val="20"/>
        </w:rPr>
        <w:t>.</w:t>
      </w:r>
    </w:p>
    <w:p w:rsidR="00B45DA9" w:rsidRPr="00B45DA9" w:rsidRDefault="00B45DA9" w:rsidP="00B45DA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B45D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About </w:t>
      </w:r>
      <w:proofErr w:type="spellStart"/>
      <w:r w:rsidRPr="00B45DA9">
        <w:rPr>
          <w:rFonts w:asciiTheme="minorHAnsi" w:hAnsiTheme="minorHAnsi" w:cstheme="minorHAnsi"/>
          <w:b/>
          <w:color w:val="000000"/>
          <w:sz w:val="20"/>
          <w:szCs w:val="20"/>
        </w:rPr>
        <w:t>Springbuk</w:t>
      </w:r>
      <w:proofErr w:type="spellEnd"/>
      <w:r w:rsidRPr="00B45D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and Healthiest Employers®:</w:t>
      </w:r>
    </w:p>
    <w:p w:rsidR="006107A2" w:rsidRDefault="006107A2" w:rsidP="006107A2">
      <w:pPr>
        <w:spacing w:after="120"/>
        <w:rPr>
          <w:rFonts w:asciiTheme="minorHAnsi" w:hAnsiTheme="minorHAnsi" w:cstheme="minorHAnsi"/>
          <w:sz w:val="20"/>
        </w:rPr>
      </w:pPr>
      <w:proofErr w:type="spellStart"/>
      <w:r w:rsidRPr="006107A2">
        <w:rPr>
          <w:rFonts w:asciiTheme="minorHAnsi" w:hAnsiTheme="minorHAnsi" w:cstheme="minorHAnsi"/>
          <w:sz w:val="20"/>
        </w:rPr>
        <w:t>Springbuk</w:t>
      </w:r>
      <w:proofErr w:type="spellEnd"/>
      <w:r w:rsidRPr="006107A2">
        <w:rPr>
          <w:rFonts w:asciiTheme="minorHAnsi" w:hAnsiTheme="minorHAnsi" w:cstheme="minorHAnsi"/>
          <w:sz w:val="20"/>
        </w:rPr>
        <w:t xml:space="preserve"> is a health intelligence software platform that empowers everyone in an employer’s health ecosystem to glean actionable insights to improve their population’s well-being and contain claims costs. Each year, </w:t>
      </w:r>
      <w:proofErr w:type="spellStart"/>
      <w:r w:rsidRPr="006107A2">
        <w:rPr>
          <w:rFonts w:asciiTheme="minorHAnsi" w:hAnsiTheme="minorHAnsi" w:cstheme="minorHAnsi"/>
          <w:sz w:val="20"/>
        </w:rPr>
        <w:t>Springbuk</w:t>
      </w:r>
      <w:proofErr w:type="spellEnd"/>
      <w:r w:rsidRPr="006107A2">
        <w:rPr>
          <w:rFonts w:asciiTheme="minorHAnsi" w:hAnsiTheme="minorHAnsi" w:cstheme="minorHAnsi"/>
          <w:sz w:val="20"/>
        </w:rPr>
        <w:t xml:space="preserve"> administers the </w:t>
      </w:r>
      <w:hyperlink r:id="rId13" w:history="1">
        <w:r w:rsidRPr="006107A2">
          <w:rPr>
            <w:rStyle w:val="Hyperlink"/>
            <w:rFonts w:asciiTheme="minorHAnsi" w:hAnsiTheme="minorHAnsi" w:cstheme="minorHAnsi"/>
            <w:color w:val="auto"/>
            <w:sz w:val="20"/>
            <w:u w:val="none"/>
          </w:rPr>
          <w:t>Healthiest Employers®</w:t>
        </w:r>
      </w:hyperlink>
      <w:r w:rsidRPr="006107A2">
        <w:rPr>
          <w:rFonts w:asciiTheme="minorHAnsi" w:hAnsiTheme="minorHAnsi" w:cstheme="minorHAnsi"/>
          <w:sz w:val="20"/>
        </w:rPr>
        <w:t xml:space="preserve"> Awards Program across the country to honor the nation’s most dedicated employers in bettering their worksite health and wellness programs. To date, over 10,000 employers across 40+ U.S. cities have participated in the awards program. Learn more at</w:t>
      </w:r>
      <w:hyperlink r:id="rId14" w:history="1">
        <w:r w:rsidRPr="006107A2">
          <w:rPr>
            <w:rStyle w:val="Hyperlink"/>
            <w:rFonts w:asciiTheme="minorHAnsi" w:hAnsiTheme="minorHAnsi" w:cstheme="minorHAnsi"/>
            <w:color w:val="auto"/>
            <w:sz w:val="20"/>
            <w:u w:val="none"/>
          </w:rPr>
          <w:t xml:space="preserve"> www.Springbuk.com</w:t>
        </w:r>
      </w:hyperlink>
      <w:r w:rsidRPr="006107A2">
        <w:rPr>
          <w:rFonts w:asciiTheme="minorHAnsi" w:hAnsiTheme="minorHAnsi" w:cstheme="minorHAnsi"/>
          <w:sz w:val="20"/>
        </w:rPr>
        <w:t>. and</w:t>
      </w:r>
      <w:hyperlink r:id="rId15" w:history="1">
        <w:r w:rsidRPr="006107A2">
          <w:rPr>
            <w:rStyle w:val="Hyperlink"/>
            <w:rFonts w:asciiTheme="minorHAnsi" w:hAnsiTheme="minorHAnsi" w:cstheme="minorHAnsi"/>
            <w:color w:val="auto"/>
            <w:sz w:val="20"/>
            <w:u w:val="none"/>
          </w:rPr>
          <w:t xml:space="preserve"> www.HealthiestEmployers.com</w:t>
        </w:r>
      </w:hyperlink>
      <w:r w:rsidRPr="006107A2">
        <w:rPr>
          <w:rFonts w:asciiTheme="minorHAnsi" w:hAnsiTheme="minorHAnsi" w:cstheme="minorHAnsi"/>
          <w:sz w:val="20"/>
        </w:rPr>
        <w:t>.</w:t>
      </w:r>
    </w:p>
    <w:p w:rsidR="00E8262A" w:rsidRPr="00B83D63" w:rsidRDefault="00850F2C" w:rsidP="006107A2">
      <w:pPr>
        <w:spacing w:after="120"/>
        <w:jc w:val="center"/>
        <w:rPr>
          <w:rFonts w:asciiTheme="minorHAnsi" w:hAnsiTheme="minorHAnsi" w:cstheme="minorHAnsi"/>
          <w:b/>
          <w:iCs/>
          <w:sz w:val="22"/>
        </w:rPr>
      </w:pPr>
      <w:r w:rsidRPr="00B83D63">
        <w:rPr>
          <w:rFonts w:asciiTheme="minorHAnsi" w:hAnsiTheme="minorHAnsi" w:cstheme="minorHAnsi"/>
          <w:iCs/>
          <w:sz w:val="20"/>
        </w:rPr>
        <w:br/>
      </w:r>
      <w:r w:rsidR="00E8262A" w:rsidRPr="00B83D63">
        <w:rPr>
          <w:rFonts w:asciiTheme="minorHAnsi" w:hAnsiTheme="minorHAnsi" w:cstheme="minorHAnsi"/>
          <w:b/>
          <w:iCs/>
          <w:sz w:val="22"/>
        </w:rPr>
        <w:t>###</w:t>
      </w:r>
    </w:p>
    <w:sectPr w:rsidR="00E8262A" w:rsidRPr="00B83D63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5" w:rsidRDefault="00137395">
      <w:r>
        <w:separator/>
      </w:r>
    </w:p>
  </w:endnote>
  <w:endnote w:type="continuationSeparator" w:id="0">
    <w:p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5" w:rsidRDefault="00137395">
      <w:r>
        <w:separator/>
      </w:r>
    </w:p>
  </w:footnote>
  <w:footnote w:type="continuationSeparator" w:id="0">
    <w:p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D6F10"/>
    <w:rsid w:val="000F5101"/>
    <w:rsid w:val="000F5594"/>
    <w:rsid w:val="000F6551"/>
    <w:rsid w:val="000F7779"/>
    <w:rsid w:val="0010126F"/>
    <w:rsid w:val="00106254"/>
    <w:rsid w:val="00106885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251B8"/>
    <w:rsid w:val="00227596"/>
    <w:rsid w:val="00231623"/>
    <w:rsid w:val="00232E56"/>
    <w:rsid w:val="00233DF7"/>
    <w:rsid w:val="00235930"/>
    <w:rsid w:val="002458D9"/>
    <w:rsid w:val="00253D66"/>
    <w:rsid w:val="00255C4F"/>
    <w:rsid w:val="00256EF9"/>
    <w:rsid w:val="00257009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E02D1"/>
    <w:rsid w:val="002E5126"/>
    <w:rsid w:val="002E69BE"/>
    <w:rsid w:val="002F7887"/>
    <w:rsid w:val="00302563"/>
    <w:rsid w:val="00307260"/>
    <w:rsid w:val="00315B50"/>
    <w:rsid w:val="00317FAC"/>
    <w:rsid w:val="003221C0"/>
    <w:rsid w:val="00322C01"/>
    <w:rsid w:val="00327943"/>
    <w:rsid w:val="00331FB1"/>
    <w:rsid w:val="0034043C"/>
    <w:rsid w:val="00347C3A"/>
    <w:rsid w:val="003501E6"/>
    <w:rsid w:val="0035613A"/>
    <w:rsid w:val="00366A34"/>
    <w:rsid w:val="00382184"/>
    <w:rsid w:val="003852A8"/>
    <w:rsid w:val="00386912"/>
    <w:rsid w:val="003A2470"/>
    <w:rsid w:val="003A50BC"/>
    <w:rsid w:val="003A59D5"/>
    <w:rsid w:val="003B3649"/>
    <w:rsid w:val="003B692A"/>
    <w:rsid w:val="003C2C11"/>
    <w:rsid w:val="003D182C"/>
    <w:rsid w:val="003E16A8"/>
    <w:rsid w:val="003E3F99"/>
    <w:rsid w:val="00410401"/>
    <w:rsid w:val="0041079E"/>
    <w:rsid w:val="00416FA1"/>
    <w:rsid w:val="004202F4"/>
    <w:rsid w:val="0043489C"/>
    <w:rsid w:val="004355B5"/>
    <w:rsid w:val="0043579D"/>
    <w:rsid w:val="004470F0"/>
    <w:rsid w:val="0045056B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25FC8"/>
    <w:rsid w:val="00545244"/>
    <w:rsid w:val="00547C42"/>
    <w:rsid w:val="00550E45"/>
    <w:rsid w:val="00550F28"/>
    <w:rsid w:val="00555DE5"/>
    <w:rsid w:val="00584F91"/>
    <w:rsid w:val="00594365"/>
    <w:rsid w:val="005B007C"/>
    <w:rsid w:val="005B1E82"/>
    <w:rsid w:val="005C6E04"/>
    <w:rsid w:val="005D45F8"/>
    <w:rsid w:val="005D6688"/>
    <w:rsid w:val="005E2E5A"/>
    <w:rsid w:val="005F5D6D"/>
    <w:rsid w:val="006107A2"/>
    <w:rsid w:val="006138EA"/>
    <w:rsid w:val="006202A4"/>
    <w:rsid w:val="00627856"/>
    <w:rsid w:val="00632561"/>
    <w:rsid w:val="00633A8C"/>
    <w:rsid w:val="00650D70"/>
    <w:rsid w:val="00654C42"/>
    <w:rsid w:val="00670BB8"/>
    <w:rsid w:val="00680166"/>
    <w:rsid w:val="00697523"/>
    <w:rsid w:val="006A7D78"/>
    <w:rsid w:val="006E7653"/>
    <w:rsid w:val="0070204D"/>
    <w:rsid w:val="00703C43"/>
    <w:rsid w:val="007138B8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6302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50C47"/>
    <w:rsid w:val="00955A33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6B98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684F"/>
    <w:rsid w:val="00A62BD3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E4AFB"/>
    <w:rsid w:val="00B07D12"/>
    <w:rsid w:val="00B20FD2"/>
    <w:rsid w:val="00B34C11"/>
    <w:rsid w:val="00B45927"/>
    <w:rsid w:val="00B45DA9"/>
    <w:rsid w:val="00B47EC2"/>
    <w:rsid w:val="00B563D5"/>
    <w:rsid w:val="00B57CF8"/>
    <w:rsid w:val="00B64972"/>
    <w:rsid w:val="00B70A92"/>
    <w:rsid w:val="00B7646D"/>
    <w:rsid w:val="00B83D63"/>
    <w:rsid w:val="00B90066"/>
    <w:rsid w:val="00B90DC5"/>
    <w:rsid w:val="00B91A09"/>
    <w:rsid w:val="00B95BBC"/>
    <w:rsid w:val="00BA34C3"/>
    <w:rsid w:val="00BB4416"/>
    <w:rsid w:val="00BC53EE"/>
    <w:rsid w:val="00BC607A"/>
    <w:rsid w:val="00BD117D"/>
    <w:rsid w:val="00BD1270"/>
    <w:rsid w:val="00BF19AE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D6719"/>
    <w:rsid w:val="00CE16F3"/>
    <w:rsid w:val="00CE249B"/>
    <w:rsid w:val="00CE249D"/>
    <w:rsid w:val="00CE6487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6787"/>
    <w:rsid w:val="00D416CC"/>
    <w:rsid w:val="00D472BD"/>
    <w:rsid w:val="00D62069"/>
    <w:rsid w:val="00D73C0C"/>
    <w:rsid w:val="00D771D4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2365E"/>
    <w:rsid w:val="00E27649"/>
    <w:rsid w:val="00E278DC"/>
    <w:rsid w:val="00E31F5F"/>
    <w:rsid w:val="00E37A9C"/>
    <w:rsid w:val="00E6099D"/>
    <w:rsid w:val="00E61C1C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5AE6"/>
    <w:rsid w:val="00EF697A"/>
    <w:rsid w:val="00F028EF"/>
    <w:rsid w:val="00F04EB5"/>
    <w:rsid w:val="00F15AB5"/>
    <w:rsid w:val="00F221BD"/>
    <w:rsid w:val="00F242B5"/>
    <w:rsid w:val="00F45EA6"/>
    <w:rsid w:val="00F47BDA"/>
    <w:rsid w:val="00F51EBA"/>
    <w:rsid w:val="00F53E4F"/>
    <w:rsid w:val="00F555EE"/>
    <w:rsid w:val="00F63AF3"/>
    <w:rsid w:val="00F6600E"/>
    <w:rsid w:val="00F66168"/>
    <w:rsid w:val="00F70EAE"/>
    <w:rsid w:val="00F87886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C8F8AA3C-D7D4-49EE-A195-44DF8E62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t.ly/2MuKI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astal24.com/Why-Coastal/Inside-Coastal/Newsro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astal24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MuKI31" TargetMode="External"/><Relationship Id="rId10" Type="http://schemas.openxmlformats.org/officeDocument/2006/relationships/hyperlink" Target="https://www.healthiestemployers.com/post/2021-healthiest-employers-of-the-trian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Inside-Coastal/Newsroom" TargetMode="External"/><Relationship Id="rId14" Type="http://schemas.openxmlformats.org/officeDocument/2006/relationships/hyperlink" Target="http://bit.ly/2PMrs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F043-D4E3-44BF-86BA-3614E43C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3344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5</cp:revision>
  <cp:lastPrinted>2018-10-16T15:00:00Z</cp:lastPrinted>
  <dcterms:created xsi:type="dcterms:W3CDTF">2021-09-24T20:51:00Z</dcterms:created>
  <dcterms:modified xsi:type="dcterms:W3CDTF">2021-09-24T21:08:00Z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