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44C" w:rsidRPr="003F0394" w:rsidRDefault="008E644C" w:rsidP="008B31BD">
      <w:pPr>
        <w:outlineLvl w:val="0"/>
        <w:rPr>
          <w:rFonts w:cstheme="minorHAnsi"/>
        </w:rPr>
      </w:pPr>
      <w:r w:rsidRPr="003F0394">
        <w:rPr>
          <w:rFonts w:cstheme="minorHAnsi"/>
          <w:noProof/>
        </w:rPr>
        <w:drawing>
          <wp:inline distT="0" distB="0" distL="0" distR="0" wp14:anchorId="5C31884A" wp14:editId="73465AE4">
            <wp:extent cx="1948242" cy="552450"/>
            <wp:effectExtent l="0" t="0" r="0" b="0"/>
            <wp:docPr id="3" name="Picture 1" descr="C:\Users\Owner\Documents\Misc. Credit Union Work\Calif. CU-North Island CU\CCU_4C_CMYK_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Misc. Credit Union Work\Calif. CU-North Island CU\CCU_4C_CMYK_NT.jpg"/>
                    <pic:cNvPicPr>
                      <a:picLocks noChangeAspect="1" noChangeArrowheads="1"/>
                    </pic:cNvPicPr>
                  </pic:nvPicPr>
                  <pic:blipFill>
                    <a:blip r:embed="rId5" cstate="print"/>
                    <a:srcRect/>
                    <a:stretch>
                      <a:fillRect/>
                    </a:stretch>
                  </pic:blipFill>
                  <pic:spPr bwMode="auto">
                    <a:xfrm>
                      <a:off x="0" y="0"/>
                      <a:ext cx="1951939" cy="553498"/>
                    </a:xfrm>
                    <a:prstGeom prst="rect">
                      <a:avLst/>
                    </a:prstGeom>
                    <a:noFill/>
                    <a:ln w="9525">
                      <a:noFill/>
                      <a:miter lim="800000"/>
                      <a:headEnd/>
                      <a:tailEnd/>
                    </a:ln>
                  </pic:spPr>
                </pic:pic>
              </a:graphicData>
            </a:graphic>
          </wp:inline>
        </w:drawing>
      </w:r>
      <w:r w:rsidR="008B31BD" w:rsidRPr="003F0394">
        <w:rPr>
          <w:rFonts w:cstheme="minorHAnsi"/>
        </w:rPr>
        <w:tab/>
      </w:r>
      <w:r w:rsidR="008B31BD" w:rsidRPr="003F0394">
        <w:rPr>
          <w:rFonts w:cstheme="minorHAnsi"/>
        </w:rPr>
        <w:tab/>
      </w:r>
      <w:r w:rsidR="008B31BD" w:rsidRPr="003F0394">
        <w:rPr>
          <w:rFonts w:cstheme="minorHAnsi"/>
        </w:rPr>
        <w:tab/>
      </w:r>
      <w:r w:rsidR="008B31BD" w:rsidRPr="003F0394">
        <w:rPr>
          <w:rFonts w:cstheme="minorHAnsi"/>
          <w:noProof/>
        </w:rPr>
        <w:drawing>
          <wp:inline distT="0" distB="0" distL="0" distR="0" wp14:anchorId="6D19DF20" wp14:editId="1491CA09">
            <wp:extent cx="2527300" cy="513037"/>
            <wp:effectExtent l="0" t="0" r="6350" b="1905"/>
            <wp:docPr id="1" name="Picture 1" descr="Worldwide Foundation for Credit U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wide Foundation for Credit Unio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7500" cy="513078"/>
                    </a:xfrm>
                    <a:prstGeom prst="rect">
                      <a:avLst/>
                    </a:prstGeom>
                    <a:noFill/>
                    <a:ln>
                      <a:noFill/>
                    </a:ln>
                  </pic:spPr>
                </pic:pic>
              </a:graphicData>
            </a:graphic>
          </wp:inline>
        </w:drawing>
      </w:r>
    </w:p>
    <w:p w:rsidR="008E644C" w:rsidRPr="003F0394" w:rsidRDefault="008E644C" w:rsidP="008E644C">
      <w:pPr>
        <w:rPr>
          <w:rFonts w:cstheme="minorHAnsi"/>
          <w:b/>
          <w:bCs/>
          <w:u w:val="single"/>
        </w:rPr>
      </w:pPr>
    </w:p>
    <w:p w:rsidR="008B31BD" w:rsidRPr="003F0394" w:rsidRDefault="008B31BD" w:rsidP="008E644C">
      <w:pPr>
        <w:pStyle w:val="FR2"/>
        <w:tabs>
          <w:tab w:val="left" w:pos="540"/>
          <w:tab w:val="right" w:pos="8460"/>
        </w:tabs>
        <w:spacing w:before="0"/>
        <w:ind w:left="0"/>
        <w:jc w:val="left"/>
        <w:rPr>
          <w:rFonts w:asciiTheme="minorHAnsi" w:hAnsiTheme="minorHAnsi" w:cstheme="minorHAnsi"/>
          <w:b/>
          <w:sz w:val="20"/>
          <w:szCs w:val="20"/>
          <w:u w:val="single"/>
        </w:rPr>
      </w:pPr>
    </w:p>
    <w:p w:rsidR="008E644C" w:rsidRPr="003F0394" w:rsidRDefault="008E644C" w:rsidP="008E644C">
      <w:pPr>
        <w:pStyle w:val="FR2"/>
        <w:tabs>
          <w:tab w:val="left" w:pos="540"/>
          <w:tab w:val="right" w:pos="8460"/>
        </w:tabs>
        <w:spacing w:before="0"/>
        <w:ind w:left="0"/>
        <w:jc w:val="left"/>
        <w:rPr>
          <w:rFonts w:asciiTheme="minorHAnsi" w:hAnsiTheme="minorHAnsi" w:cstheme="minorHAnsi"/>
          <w:sz w:val="20"/>
          <w:szCs w:val="20"/>
        </w:rPr>
      </w:pPr>
      <w:r w:rsidRPr="003F0394">
        <w:rPr>
          <w:rFonts w:asciiTheme="minorHAnsi" w:hAnsiTheme="minorHAnsi" w:cstheme="minorHAnsi"/>
          <w:b/>
          <w:sz w:val="20"/>
          <w:szCs w:val="20"/>
          <w:u w:val="single"/>
        </w:rPr>
        <w:t>Media Contact</w:t>
      </w:r>
    </w:p>
    <w:p w:rsidR="008E644C" w:rsidRPr="003F0394" w:rsidRDefault="008E644C" w:rsidP="008E644C">
      <w:pPr>
        <w:rPr>
          <w:rFonts w:cstheme="minorHAnsi"/>
          <w:color w:val="000000"/>
          <w:sz w:val="20"/>
          <w:szCs w:val="20"/>
        </w:rPr>
      </w:pPr>
      <w:r w:rsidRPr="003F0394">
        <w:rPr>
          <w:rFonts w:cstheme="minorHAnsi"/>
          <w:bCs/>
          <w:color w:val="000000"/>
          <w:sz w:val="20"/>
          <w:szCs w:val="20"/>
        </w:rPr>
        <w:t>Jeanne Ouellette</w:t>
      </w:r>
    </w:p>
    <w:p w:rsidR="008E644C" w:rsidRPr="003F0394" w:rsidRDefault="008E644C" w:rsidP="008E644C">
      <w:pPr>
        <w:rPr>
          <w:rFonts w:cstheme="minorHAnsi"/>
          <w:b/>
          <w:bCs/>
          <w:sz w:val="20"/>
          <w:szCs w:val="20"/>
        </w:rPr>
      </w:pPr>
      <w:r w:rsidRPr="003F0394">
        <w:rPr>
          <w:rFonts w:cstheme="minorHAnsi"/>
          <w:color w:val="000000"/>
          <w:sz w:val="20"/>
          <w:szCs w:val="20"/>
        </w:rPr>
        <w:t>818.970.0678</w:t>
      </w:r>
      <w:r w:rsidRPr="003F0394">
        <w:rPr>
          <w:rFonts w:cstheme="minorHAnsi"/>
          <w:sz w:val="20"/>
          <w:szCs w:val="20"/>
        </w:rPr>
        <w:t xml:space="preserve">, </w:t>
      </w:r>
      <w:hyperlink r:id="rId7" w:history="1">
        <w:r w:rsidRPr="003F0394">
          <w:rPr>
            <w:rStyle w:val="Hyperlink"/>
            <w:rFonts w:cstheme="minorHAnsi"/>
            <w:sz w:val="20"/>
            <w:szCs w:val="20"/>
          </w:rPr>
          <w:t>jeanne@winlycommunications.com</w:t>
        </w:r>
      </w:hyperlink>
    </w:p>
    <w:p w:rsidR="008E644C" w:rsidRPr="003F0394" w:rsidRDefault="008E644C" w:rsidP="008E644C">
      <w:pPr>
        <w:jc w:val="center"/>
        <w:rPr>
          <w:rFonts w:cstheme="minorHAnsi"/>
          <w:b/>
          <w:bCs/>
          <w:sz w:val="28"/>
          <w:szCs w:val="28"/>
        </w:rPr>
      </w:pPr>
    </w:p>
    <w:p w:rsidR="005A31E8" w:rsidRPr="003F0394" w:rsidRDefault="005A31E8" w:rsidP="008E644C">
      <w:pPr>
        <w:jc w:val="center"/>
        <w:rPr>
          <w:rFonts w:cstheme="minorHAnsi"/>
          <w:b/>
          <w:bCs/>
          <w:sz w:val="28"/>
          <w:szCs w:val="28"/>
        </w:rPr>
      </w:pPr>
    </w:p>
    <w:p w:rsidR="008A678B" w:rsidRDefault="008E644C" w:rsidP="008E644C">
      <w:pPr>
        <w:jc w:val="center"/>
        <w:rPr>
          <w:rFonts w:cstheme="minorHAnsi"/>
          <w:b/>
          <w:bCs/>
          <w:sz w:val="28"/>
          <w:szCs w:val="28"/>
        </w:rPr>
      </w:pPr>
      <w:r w:rsidRPr="003F0394">
        <w:rPr>
          <w:rFonts w:cstheme="minorHAnsi"/>
          <w:b/>
          <w:bCs/>
          <w:sz w:val="28"/>
          <w:szCs w:val="28"/>
        </w:rPr>
        <w:t xml:space="preserve">California Credit Union </w:t>
      </w:r>
      <w:r w:rsidR="008A678B">
        <w:rPr>
          <w:rFonts w:cstheme="minorHAnsi"/>
          <w:b/>
          <w:bCs/>
          <w:sz w:val="28"/>
          <w:szCs w:val="28"/>
        </w:rPr>
        <w:t xml:space="preserve">Launches $100,000 Challenge Match </w:t>
      </w:r>
      <w:r w:rsidR="00E64095">
        <w:rPr>
          <w:rFonts w:cstheme="minorHAnsi"/>
          <w:b/>
          <w:bCs/>
          <w:sz w:val="28"/>
          <w:szCs w:val="28"/>
        </w:rPr>
        <w:t>Campaign</w:t>
      </w:r>
    </w:p>
    <w:p w:rsidR="005C464B" w:rsidRDefault="005A31E8" w:rsidP="008E644C">
      <w:pPr>
        <w:jc w:val="center"/>
        <w:rPr>
          <w:rFonts w:cstheme="minorHAnsi"/>
          <w:b/>
          <w:bCs/>
          <w:sz w:val="28"/>
          <w:szCs w:val="28"/>
        </w:rPr>
      </w:pPr>
      <w:r w:rsidRPr="003F0394">
        <w:rPr>
          <w:rFonts w:cstheme="minorHAnsi"/>
          <w:b/>
          <w:bCs/>
          <w:sz w:val="28"/>
          <w:szCs w:val="28"/>
        </w:rPr>
        <w:t>With Worldwide Foundation for Credit Unions</w:t>
      </w:r>
      <w:r w:rsidR="008A678B">
        <w:rPr>
          <w:rFonts w:cstheme="minorHAnsi"/>
          <w:b/>
          <w:bCs/>
          <w:sz w:val="28"/>
          <w:szCs w:val="28"/>
        </w:rPr>
        <w:t xml:space="preserve"> </w:t>
      </w:r>
    </w:p>
    <w:p w:rsidR="008E644C" w:rsidRPr="003F0394" w:rsidRDefault="008A678B" w:rsidP="008E644C">
      <w:pPr>
        <w:jc w:val="center"/>
        <w:rPr>
          <w:rFonts w:cstheme="minorHAnsi"/>
          <w:b/>
          <w:bCs/>
          <w:sz w:val="28"/>
          <w:szCs w:val="28"/>
        </w:rPr>
      </w:pPr>
      <w:r>
        <w:rPr>
          <w:rFonts w:cstheme="minorHAnsi"/>
          <w:b/>
          <w:bCs/>
          <w:sz w:val="28"/>
          <w:szCs w:val="28"/>
        </w:rPr>
        <w:t>Supporting</w:t>
      </w:r>
      <w:r w:rsidR="005A31E8" w:rsidRPr="003F0394">
        <w:rPr>
          <w:rFonts w:cstheme="minorHAnsi"/>
          <w:b/>
          <w:bCs/>
          <w:sz w:val="28"/>
          <w:szCs w:val="28"/>
        </w:rPr>
        <w:t xml:space="preserve"> Ukrainian Credit Unions</w:t>
      </w:r>
      <w:r w:rsidR="00466CD1" w:rsidRPr="003F0394">
        <w:rPr>
          <w:rFonts w:cstheme="minorHAnsi"/>
          <w:b/>
          <w:bCs/>
          <w:sz w:val="28"/>
          <w:szCs w:val="28"/>
        </w:rPr>
        <w:t>, Members</w:t>
      </w:r>
      <w:r w:rsidR="005A31E8" w:rsidRPr="003F0394">
        <w:rPr>
          <w:rFonts w:cstheme="minorHAnsi"/>
          <w:b/>
          <w:bCs/>
          <w:sz w:val="28"/>
          <w:szCs w:val="28"/>
        </w:rPr>
        <w:t xml:space="preserve"> &amp; Communities</w:t>
      </w:r>
    </w:p>
    <w:p w:rsidR="008E644C" w:rsidRPr="003F0394" w:rsidRDefault="008E644C" w:rsidP="008E644C">
      <w:pPr>
        <w:jc w:val="center"/>
        <w:rPr>
          <w:rFonts w:cstheme="minorHAnsi"/>
        </w:rPr>
      </w:pPr>
    </w:p>
    <w:p w:rsidR="008E644C" w:rsidRPr="003F0394" w:rsidRDefault="008E644C" w:rsidP="008E644C">
      <w:pPr>
        <w:jc w:val="center"/>
        <w:rPr>
          <w:rFonts w:cstheme="minorHAnsi"/>
          <w:b/>
          <w:i/>
          <w:sz w:val="24"/>
          <w:szCs w:val="24"/>
        </w:rPr>
      </w:pPr>
      <w:r w:rsidRPr="003F0394">
        <w:rPr>
          <w:rFonts w:cstheme="minorHAnsi"/>
          <w:b/>
          <w:i/>
          <w:sz w:val="24"/>
          <w:szCs w:val="24"/>
        </w:rPr>
        <w:t xml:space="preserve">Credit Union </w:t>
      </w:r>
      <w:r w:rsidR="008A678B">
        <w:rPr>
          <w:rFonts w:cstheme="minorHAnsi"/>
          <w:b/>
          <w:i/>
          <w:sz w:val="24"/>
          <w:szCs w:val="24"/>
        </w:rPr>
        <w:t xml:space="preserve">Will Match </w:t>
      </w:r>
      <w:r w:rsidR="00E64095">
        <w:rPr>
          <w:rFonts w:cstheme="minorHAnsi"/>
          <w:b/>
          <w:i/>
          <w:sz w:val="24"/>
          <w:szCs w:val="24"/>
        </w:rPr>
        <w:t>u</w:t>
      </w:r>
      <w:r w:rsidR="008A678B">
        <w:rPr>
          <w:rFonts w:cstheme="minorHAnsi"/>
          <w:b/>
          <w:i/>
          <w:sz w:val="24"/>
          <w:szCs w:val="24"/>
        </w:rPr>
        <w:t xml:space="preserve">p to $100,000 in Donations to </w:t>
      </w:r>
      <w:r w:rsidR="005A31E8" w:rsidRPr="003F0394">
        <w:rPr>
          <w:rFonts w:cstheme="minorHAnsi"/>
          <w:b/>
          <w:i/>
          <w:sz w:val="24"/>
          <w:szCs w:val="24"/>
        </w:rPr>
        <w:t xml:space="preserve">Ukrainian Credit Union Displacement Fund </w:t>
      </w:r>
    </w:p>
    <w:p w:rsidR="008E644C" w:rsidRPr="003F0394" w:rsidRDefault="008E644C" w:rsidP="008E644C">
      <w:pPr>
        <w:rPr>
          <w:rFonts w:cstheme="minorHAnsi"/>
          <w:i/>
          <w:iCs/>
        </w:rPr>
      </w:pPr>
    </w:p>
    <w:p w:rsidR="008E644C" w:rsidRPr="003F0394" w:rsidRDefault="008E644C" w:rsidP="008E644C">
      <w:pPr>
        <w:rPr>
          <w:rFonts w:cstheme="minorHAnsi"/>
          <w:i/>
          <w:iCs/>
        </w:rPr>
      </w:pPr>
    </w:p>
    <w:p w:rsidR="00DF3325" w:rsidRPr="003F0394" w:rsidRDefault="008E644C" w:rsidP="00E617D3">
      <w:pPr>
        <w:spacing w:line="276" w:lineRule="auto"/>
        <w:rPr>
          <w:rFonts w:cstheme="minorHAnsi"/>
        </w:rPr>
      </w:pPr>
      <w:r w:rsidRPr="003F0394">
        <w:rPr>
          <w:rFonts w:cstheme="minorHAnsi"/>
          <w:i/>
          <w:iCs/>
        </w:rPr>
        <w:t xml:space="preserve">Los Angeles, CA </w:t>
      </w:r>
      <w:r w:rsidRPr="007404A2">
        <w:rPr>
          <w:rFonts w:cstheme="minorHAnsi"/>
          <w:i/>
          <w:iCs/>
        </w:rPr>
        <w:t xml:space="preserve">– March </w:t>
      </w:r>
      <w:r w:rsidR="007404A2" w:rsidRPr="007404A2">
        <w:rPr>
          <w:rFonts w:cstheme="minorHAnsi"/>
          <w:i/>
          <w:iCs/>
        </w:rPr>
        <w:t>1</w:t>
      </w:r>
      <w:r w:rsidR="00E7370C">
        <w:rPr>
          <w:rFonts w:cstheme="minorHAnsi"/>
          <w:i/>
          <w:iCs/>
        </w:rPr>
        <w:t>0</w:t>
      </w:r>
      <w:r w:rsidRPr="007404A2">
        <w:rPr>
          <w:rFonts w:cstheme="minorHAnsi"/>
          <w:i/>
          <w:iCs/>
        </w:rPr>
        <w:t xml:space="preserve">, 2022 </w:t>
      </w:r>
      <w:r w:rsidRPr="007404A2">
        <w:rPr>
          <w:rFonts w:cstheme="minorHAnsi"/>
        </w:rPr>
        <w:t>–</w:t>
      </w:r>
      <w:r w:rsidRPr="003F0394">
        <w:rPr>
          <w:rFonts w:cstheme="minorHAnsi"/>
        </w:rPr>
        <w:t xml:space="preserve"> </w:t>
      </w:r>
      <w:hyperlink r:id="rId8" w:history="1">
        <w:r w:rsidRPr="003F0394">
          <w:rPr>
            <w:rStyle w:val="Hyperlink"/>
            <w:rFonts w:cstheme="minorHAnsi"/>
          </w:rPr>
          <w:t>California Credit Union</w:t>
        </w:r>
      </w:hyperlink>
      <w:r w:rsidR="005A31E8" w:rsidRPr="003F0394">
        <w:rPr>
          <w:rStyle w:val="Hyperlink"/>
          <w:rFonts w:cstheme="minorHAnsi"/>
          <w:color w:val="auto"/>
          <w:u w:val="none"/>
        </w:rPr>
        <w:t xml:space="preserve"> has partnered with the </w:t>
      </w:r>
      <w:hyperlink r:id="rId9" w:history="1">
        <w:r w:rsidR="005A31E8" w:rsidRPr="003F0394">
          <w:rPr>
            <w:rStyle w:val="Hyperlink"/>
            <w:rFonts w:cstheme="minorHAnsi"/>
          </w:rPr>
          <w:t xml:space="preserve">Worldwide Foundation for </w:t>
        </w:r>
        <w:r w:rsidR="00DF3325" w:rsidRPr="003F0394">
          <w:rPr>
            <w:rStyle w:val="Hyperlink"/>
            <w:rFonts w:cstheme="minorHAnsi"/>
          </w:rPr>
          <w:t>Credit Unions</w:t>
        </w:r>
      </w:hyperlink>
      <w:r w:rsidR="00DF3325" w:rsidRPr="003F0394">
        <w:rPr>
          <w:rFonts w:cstheme="minorHAnsi"/>
        </w:rPr>
        <w:t xml:space="preserve"> (WFCU) to </w:t>
      </w:r>
      <w:r w:rsidR="00ED7B6C" w:rsidRPr="003F0394">
        <w:rPr>
          <w:rFonts w:cstheme="minorHAnsi"/>
        </w:rPr>
        <w:t xml:space="preserve">provide urgently needed aid for </w:t>
      </w:r>
      <w:r w:rsidR="00DF3325" w:rsidRPr="003F0394">
        <w:rPr>
          <w:rFonts w:cstheme="minorHAnsi"/>
        </w:rPr>
        <w:t>Ukrainians</w:t>
      </w:r>
      <w:r w:rsidR="00466CD1" w:rsidRPr="003F0394">
        <w:rPr>
          <w:rFonts w:cstheme="minorHAnsi"/>
        </w:rPr>
        <w:t xml:space="preserve">, </w:t>
      </w:r>
      <w:r w:rsidR="00DF3325" w:rsidRPr="003F0394">
        <w:rPr>
          <w:rFonts w:cstheme="minorHAnsi"/>
        </w:rPr>
        <w:t xml:space="preserve">offering a </w:t>
      </w:r>
      <w:r w:rsidR="00FE0A10">
        <w:rPr>
          <w:rFonts w:cstheme="minorHAnsi"/>
        </w:rPr>
        <w:t xml:space="preserve">$100,000 </w:t>
      </w:r>
      <w:r w:rsidR="00DF3325" w:rsidRPr="003F0394">
        <w:rPr>
          <w:rFonts w:cstheme="minorHAnsi"/>
        </w:rPr>
        <w:t xml:space="preserve">donation match </w:t>
      </w:r>
      <w:r w:rsidR="00466CD1" w:rsidRPr="003F0394">
        <w:rPr>
          <w:rFonts w:cstheme="minorHAnsi"/>
        </w:rPr>
        <w:t>for</w:t>
      </w:r>
      <w:r w:rsidR="00DF3325" w:rsidRPr="003F0394">
        <w:rPr>
          <w:rFonts w:cstheme="minorHAnsi"/>
        </w:rPr>
        <w:t xml:space="preserve"> the organization’s Ukrainian Credit Union Displacement Fund. </w:t>
      </w:r>
    </w:p>
    <w:p w:rsidR="00DF3325" w:rsidRPr="003F0394" w:rsidRDefault="00DF3325" w:rsidP="00E617D3">
      <w:pPr>
        <w:spacing w:line="276" w:lineRule="auto"/>
        <w:rPr>
          <w:rFonts w:cstheme="minorHAnsi"/>
        </w:rPr>
      </w:pPr>
    </w:p>
    <w:p w:rsidR="00466CD1" w:rsidRPr="003F0394" w:rsidRDefault="00466CD1" w:rsidP="003F0394">
      <w:pPr>
        <w:spacing w:line="276" w:lineRule="auto"/>
        <w:rPr>
          <w:rFonts w:cstheme="minorHAnsi"/>
          <w:shd w:val="clear" w:color="auto" w:fill="FFFFFF"/>
        </w:rPr>
      </w:pPr>
      <w:r w:rsidRPr="003F0394">
        <w:rPr>
          <w:rFonts w:cstheme="minorHAnsi"/>
        </w:rPr>
        <w:t xml:space="preserve">Through the partnership, California Credit Union </w:t>
      </w:r>
      <w:r w:rsidR="005A31E8" w:rsidRPr="003F0394">
        <w:rPr>
          <w:rFonts w:cstheme="minorHAnsi"/>
        </w:rPr>
        <w:t xml:space="preserve">will match every dollar donated </w:t>
      </w:r>
      <w:r w:rsidR="002C3155">
        <w:rPr>
          <w:rFonts w:cstheme="minorHAnsi"/>
        </w:rPr>
        <w:t xml:space="preserve">through </w:t>
      </w:r>
      <w:r w:rsidR="003277E1">
        <w:rPr>
          <w:rFonts w:cstheme="minorHAnsi"/>
        </w:rPr>
        <w:t>its</w:t>
      </w:r>
      <w:r w:rsidR="002C3155">
        <w:rPr>
          <w:rFonts w:cstheme="minorHAnsi"/>
        </w:rPr>
        <w:t xml:space="preserve"> </w:t>
      </w:r>
      <w:r w:rsidR="002C3155" w:rsidRPr="003F0394">
        <w:rPr>
          <w:rFonts w:cstheme="minorHAnsi"/>
        </w:rPr>
        <w:t>Ukrainian Credit Union Displacement Fund</w:t>
      </w:r>
      <w:r w:rsidR="002C3155">
        <w:rPr>
          <w:rFonts w:cstheme="minorHAnsi"/>
        </w:rPr>
        <w:t xml:space="preserve"> </w:t>
      </w:r>
      <w:hyperlink r:id="rId10" w:history="1">
        <w:r w:rsidR="002C3155" w:rsidRPr="00F637E6">
          <w:rPr>
            <w:rStyle w:val="Hyperlink"/>
            <w:rFonts w:cstheme="minorHAnsi"/>
          </w:rPr>
          <w:t>campaign page</w:t>
        </w:r>
      </w:hyperlink>
      <w:r w:rsidR="00F637E6">
        <w:rPr>
          <w:rFonts w:cstheme="minorHAnsi"/>
        </w:rPr>
        <w:t>, up to $10</w:t>
      </w:r>
      <w:r w:rsidR="00FE0A10">
        <w:rPr>
          <w:rFonts w:cstheme="minorHAnsi"/>
        </w:rPr>
        <w:t>0</w:t>
      </w:r>
      <w:r w:rsidR="00F637E6">
        <w:rPr>
          <w:rFonts w:cstheme="minorHAnsi"/>
        </w:rPr>
        <w:t>,000, through April 30</w:t>
      </w:r>
      <w:r w:rsidR="00F637E6" w:rsidRPr="00F637E6">
        <w:rPr>
          <w:rFonts w:cstheme="minorHAnsi"/>
          <w:vertAlign w:val="superscript"/>
        </w:rPr>
        <w:t>th</w:t>
      </w:r>
      <w:r w:rsidR="00F637E6">
        <w:rPr>
          <w:rFonts w:cstheme="minorHAnsi"/>
        </w:rPr>
        <w:t>.</w:t>
      </w:r>
      <w:r w:rsidR="00107BCA">
        <w:rPr>
          <w:rFonts w:cstheme="minorHAnsi"/>
        </w:rPr>
        <w:t xml:space="preserve"> </w:t>
      </w:r>
      <w:r w:rsidR="008B31BD" w:rsidRPr="003F0394">
        <w:rPr>
          <w:rFonts w:cstheme="minorHAnsi"/>
          <w:spacing w:val="7"/>
        </w:rPr>
        <w:t xml:space="preserve">The Ukrainian Credit Union Displacement Fund </w:t>
      </w:r>
      <w:r w:rsidR="003F0394" w:rsidRPr="003F0394">
        <w:rPr>
          <w:rFonts w:cstheme="minorHAnsi"/>
          <w:spacing w:val="7"/>
        </w:rPr>
        <w:t xml:space="preserve">initially </w:t>
      </w:r>
      <w:r w:rsidR="004614E9" w:rsidRPr="003F0394">
        <w:rPr>
          <w:rFonts w:cstheme="minorHAnsi"/>
          <w:spacing w:val="7"/>
        </w:rPr>
        <w:t>will direct</w:t>
      </w:r>
      <w:r w:rsidR="00193998" w:rsidRPr="003F0394">
        <w:rPr>
          <w:rFonts w:cstheme="minorHAnsi"/>
          <w:spacing w:val="7"/>
        </w:rPr>
        <w:t xml:space="preserve"> </w:t>
      </w:r>
      <w:r w:rsidR="008B31BD" w:rsidRPr="003F0394">
        <w:rPr>
          <w:rFonts w:cstheme="minorHAnsi"/>
          <w:spacing w:val="7"/>
        </w:rPr>
        <w:t>support</w:t>
      </w:r>
      <w:r w:rsidR="004614E9" w:rsidRPr="003F0394">
        <w:rPr>
          <w:rFonts w:cstheme="minorHAnsi"/>
          <w:spacing w:val="7"/>
        </w:rPr>
        <w:t xml:space="preserve"> to</w:t>
      </w:r>
      <w:r w:rsidR="008B31BD" w:rsidRPr="003F0394">
        <w:rPr>
          <w:rFonts w:cstheme="minorHAnsi"/>
          <w:spacing w:val="7"/>
        </w:rPr>
        <w:t xml:space="preserve"> </w:t>
      </w:r>
      <w:r w:rsidRPr="003F0394">
        <w:rPr>
          <w:rFonts w:cstheme="minorHAnsi"/>
          <w:shd w:val="clear" w:color="auto" w:fill="FFFFFF"/>
        </w:rPr>
        <w:t>immediate humanitarian needs triggered by Russia’s continued targeting of civilians, which has caused a crisis for those still in Ukraine and for more than two million Ukrainian refugees who have fled the country.</w:t>
      </w:r>
      <w:r w:rsidR="00360054" w:rsidRPr="003F0394">
        <w:rPr>
          <w:rFonts w:cstheme="minorHAnsi"/>
          <w:shd w:val="clear" w:color="auto" w:fill="FFFFFF"/>
        </w:rPr>
        <w:t xml:space="preserve"> </w:t>
      </w:r>
    </w:p>
    <w:p w:rsidR="00466CD1" w:rsidRPr="003F0394" w:rsidRDefault="00466CD1" w:rsidP="00E617D3">
      <w:pPr>
        <w:spacing w:line="276" w:lineRule="auto"/>
        <w:rPr>
          <w:rFonts w:cstheme="minorHAnsi"/>
          <w:shd w:val="clear" w:color="auto" w:fill="FFFFFF"/>
        </w:rPr>
      </w:pPr>
    </w:p>
    <w:p w:rsidR="009E5B45" w:rsidRPr="003F0394" w:rsidRDefault="009E5B45" w:rsidP="00E617D3">
      <w:pPr>
        <w:spacing w:line="276" w:lineRule="auto"/>
        <w:rPr>
          <w:rFonts w:cstheme="minorHAnsi"/>
        </w:rPr>
      </w:pPr>
      <w:r w:rsidRPr="003F0394">
        <w:rPr>
          <w:rFonts w:cstheme="minorHAnsi"/>
        </w:rPr>
        <w:t>“</w:t>
      </w:r>
      <w:r w:rsidR="00362DBF" w:rsidRPr="003F0394">
        <w:rPr>
          <w:rFonts w:cstheme="minorHAnsi"/>
        </w:rPr>
        <w:t>W</w:t>
      </w:r>
      <w:r w:rsidRPr="003F0394">
        <w:rPr>
          <w:rFonts w:cstheme="minorHAnsi"/>
        </w:rPr>
        <w:t xml:space="preserve">e have watched this </w:t>
      </w:r>
      <w:r w:rsidR="008779E8" w:rsidRPr="003F0394">
        <w:rPr>
          <w:rFonts w:cstheme="minorHAnsi"/>
        </w:rPr>
        <w:t xml:space="preserve">tragic </w:t>
      </w:r>
      <w:r w:rsidR="00465284" w:rsidRPr="003F0394">
        <w:rPr>
          <w:rFonts w:cstheme="minorHAnsi"/>
        </w:rPr>
        <w:t xml:space="preserve">and unnecessary </w:t>
      </w:r>
      <w:r w:rsidRPr="003F0394">
        <w:rPr>
          <w:rFonts w:cstheme="minorHAnsi"/>
        </w:rPr>
        <w:t>crisis unfold in Ukraine</w:t>
      </w:r>
      <w:r w:rsidR="00362DBF" w:rsidRPr="003F0394">
        <w:rPr>
          <w:rFonts w:cstheme="minorHAnsi"/>
        </w:rPr>
        <w:t xml:space="preserve"> along with the rest of the world</w:t>
      </w:r>
      <w:r w:rsidRPr="003F0394">
        <w:rPr>
          <w:rFonts w:cstheme="minorHAnsi"/>
        </w:rPr>
        <w:t>, and our hearts are with the brave Ukrainian people and all those impacted by this senseless violence,” said California Credit Union President/CEO Steve O’Connell. “Partnering with the WFCU is one way we can support our Ukrainian credit union family</w:t>
      </w:r>
      <w:r w:rsidR="00362DBF" w:rsidRPr="003F0394">
        <w:rPr>
          <w:rFonts w:cstheme="minorHAnsi"/>
        </w:rPr>
        <w:t xml:space="preserve"> </w:t>
      </w:r>
      <w:r w:rsidR="00465284" w:rsidRPr="003F0394">
        <w:rPr>
          <w:rFonts w:cstheme="minorHAnsi"/>
        </w:rPr>
        <w:t>along with</w:t>
      </w:r>
      <w:r w:rsidR="00362DBF" w:rsidRPr="003F0394">
        <w:rPr>
          <w:rFonts w:cstheme="minorHAnsi"/>
        </w:rPr>
        <w:t xml:space="preserve"> impacted </w:t>
      </w:r>
      <w:r w:rsidR="00465284" w:rsidRPr="003F0394">
        <w:rPr>
          <w:rFonts w:cstheme="minorHAnsi"/>
        </w:rPr>
        <w:t>citizens</w:t>
      </w:r>
      <w:r w:rsidR="00362DBF" w:rsidRPr="003F0394">
        <w:rPr>
          <w:rFonts w:cstheme="minorHAnsi"/>
        </w:rPr>
        <w:t xml:space="preserve"> and communities</w:t>
      </w:r>
      <w:r w:rsidRPr="003F0394">
        <w:rPr>
          <w:rFonts w:cstheme="minorHAnsi"/>
        </w:rPr>
        <w:t xml:space="preserve">, and we encourage everyone to support this </w:t>
      </w:r>
      <w:r w:rsidR="008779E8" w:rsidRPr="003F0394">
        <w:rPr>
          <w:rFonts w:cstheme="minorHAnsi"/>
        </w:rPr>
        <w:t>very important humanitarian cause.”</w:t>
      </w:r>
    </w:p>
    <w:p w:rsidR="009E5B45" w:rsidRPr="003F0394" w:rsidRDefault="009E5B45" w:rsidP="00E617D3">
      <w:pPr>
        <w:spacing w:line="276" w:lineRule="auto"/>
        <w:rPr>
          <w:rFonts w:cstheme="minorHAnsi"/>
        </w:rPr>
      </w:pPr>
    </w:p>
    <w:p w:rsidR="00466CD1" w:rsidRPr="003F0394" w:rsidRDefault="008634A2" w:rsidP="00E617D3">
      <w:pPr>
        <w:pStyle w:val="NormalWeb"/>
        <w:shd w:val="clear" w:color="auto" w:fill="FFFFFF"/>
        <w:spacing w:before="0" w:beforeAutospacing="0" w:after="0" w:afterAutospacing="0" w:line="276" w:lineRule="auto"/>
        <w:rPr>
          <w:rFonts w:asciiTheme="minorHAnsi" w:hAnsiTheme="minorHAnsi" w:cstheme="minorHAnsi"/>
          <w:spacing w:val="7"/>
          <w:sz w:val="22"/>
          <w:szCs w:val="22"/>
        </w:rPr>
      </w:pPr>
      <w:r w:rsidRPr="003F0394">
        <w:rPr>
          <w:rFonts w:asciiTheme="minorHAnsi" w:hAnsiTheme="minorHAnsi" w:cstheme="minorHAnsi"/>
          <w:spacing w:val="7"/>
          <w:sz w:val="22"/>
          <w:szCs w:val="22"/>
        </w:rPr>
        <w:t>WFCU</w:t>
      </w:r>
      <w:r w:rsidR="004E4ADF" w:rsidRPr="003F0394">
        <w:rPr>
          <w:rFonts w:asciiTheme="minorHAnsi" w:hAnsiTheme="minorHAnsi" w:cstheme="minorHAnsi"/>
          <w:spacing w:val="7"/>
          <w:sz w:val="22"/>
          <w:szCs w:val="22"/>
        </w:rPr>
        <w:t xml:space="preserve">’s Ukrainian Credit Union Displacement Fund will </w:t>
      </w:r>
      <w:r w:rsidR="00707856" w:rsidRPr="003F0394">
        <w:rPr>
          <w:rFonts w:asciiTheme="minorHAnsi" w:hAnsiTheme="minorHAnsi" w:cstheme="minorHAnsi"/>
          <w:spacing w:val="7"/>
          <w:sz w:val="22"/>
          <w:szCs w:val="22"/>
        </w:rPr>
        <w:t>help</w:t>
      </w:r>
      <w:r w:rsidR="004E4ADF" w:rsidRPr="003F0394">
        <w:rPr>
          <w:rFonts w:asciiTheme="minorHAnsi" w:hAnsiTheme="minorHAnsi" w:cstheme="minorHAnsi"/>
          <w:spacing w:val="7"/>
          <w:sz w:val="22"/>
          <w:szCs w:val="22"/>
        </w:rPr>
        <w:t xml:space="preserve"> mitigate both short- and long-term impacts to Ukraine's credit union system and those that look to it for support, including both employees and members. </w:t>
      </w:r>
      <w:r w:rsidR="00360054" w:rsidRPr="003F0394">
        <w:rPr>
          <w:rFonts w:asciiTheme="minorHAnsi" w:hAnsiTheme="minorHAnsi" w:cstheme="minorHAnsi"/>
          <w:sz w:val="22"/>
          <w:szCs w:val="22"/>
          <w:shd w:val="clear" w:color="auto" w:fill="FFFFFF"/>
        </w:rPr>
        <w:t xml:space="preserve">WFCU, </w:t>
      </w:r>
      <w:r w:rsidR="00C850C5" w:rsidRPr="003F0394">
        <w:rPr>
          <w:rFonts w:asciiTheme="minorHAnsi" w:hAnsiTheme="minorHAnsi" w:cstheme="minorHAnsi"/>
          <w:sz w:val="22"/>
          <w:szCs w:val="22"/>
          <w:shd w:val="clear" w:color="auto" w:fill="FFFFFF"/>
        </w:rPr>
        <w:t xml:space="preserve">in partnership with </w:t>
      </w:r>
      <w:r w:rsidR="00360054" w:rsidRPr="003F0394">
        <w:rPr>
          <w:rFonts w:asciiTheme="minorHAnsi" w:hAnsiTheme="minorHAnsi" w:cstheme="minorHAnsi"/>
          <w:sz w:val="22"/>
          <w:szCs w:val="22"/>
          <w:shd w:val="clear" w:color="auto" w:fill="FFFFFF"/>
        </w:rPr>
        <w:t xml:space="preserve">the </w:t>
      </w:r>
      <w:hyperlink r:id="rId11" w:history="1">
        <w:r w:rsidR="00360054" w:rsidRPr="003F0394">
          <w:rPr>
            <w:rStyle w:val="Hyperlink"/>
            <w:rFonts w:asciiTheme="minorHAnsi" w:hAnsiTheme="minorHAnsi" w:cstheme="minorHAnsi"/>
            <w:sz w:val="22"/>
            <w:szCs w:val="22"/>
            <w:shd w:val="clear" w:color="auto" w:fill="FFFFFF"/>
          </w:rPr>
          <w:t xml:space="preserve">World Council </w:t>
        </w:r>
        <w:r w:rsidR="007C3C05" w:rsidRPr="003F0394">
          <w:rPr>
            <w:rStyle w:val="Hyperlink"/>
            <w:rFonts w:asciiTheme="minorHAnsi" w:hAnsiTheme="minorHAnsi" w:cstheme="minorHAnsi"/>
            <w:sz w:val="22"/>
            <w:szCs w:val="22"/>
            <w:shd w:val="clear" w:color="auto" w:fill="FFFFFF"/>
          </w:rPr>
          <w:t>of Credit Unions</w:t>
        </w:r>
      </w:hyperlink>
      <w:r w:rsidR="007C3C05" w:rsidRPr="003F0394">
        <w:rPr>
          <w:rFonts w:asciiTheme="minorHAnsi" w:hAnsiTheme="minorHAnsi" w:cstheme="minorHAnsi"/>
          <w:sz w:val="22"/>
          <w:szCs w:val="22"/>
          <w:shd w:val="clear" w:color="auto" w:fill="FFFFFF"/>
        </w:rPr>
        <w:t xml:space="preserve"> </w:t>
      </w:r>
      <w:r w:rsidR="00360054" w:rsidRPr="003F0394">
        <w:rPr>
          <w:rFonts w:asciiTheme="minorHAnsi" w:hAnsiTheme="minorHAnsi" w:cstheme="minorHAnsi"/>
          <w:sz w:val="22"/>
          <w:szCs w:val="22"/>
          <w:shd w:val="clear" w:color="auto" w:fill="FFFFFF"/>
        </w:rPr>
        <w:t>(WOCCU)</w:t>
      </w:r>
      <w:r w:rsidR="004E4ADF" w:rsidRPr="003F0394">
        <w:rPr>
          <w:rFonts w:asciiTheme="minorHAnsi" w:hAnsiTheme="minorHAnsi" w:cstheme="minorHAnsi"/>
          <w:sz w:val="22"/>
          <w:szCs w:val="22"/>
          <w:shd w:val="clear" w:color="auto" w:fill="FFFFFF"/>
        </w:rPr>
        <w:t>,</w:t>
      </w:r>
      <w:r w:rsidR="00360054" w:rsidRPr="003F0394">
        <w:rPr>
          <w:rFonts w:asciiTheme="minorHAnsi" w:hAnsiTheme="minorHAnsi" w:cstheme="minorHAnsi"/>
          <w:sz w:val="22"/>
          <w:szCs w:val="22"/>
          <w:shd w:val="clear" w:color="auto" w:fill="FFFFFF"/>
        </w:rPr>
        <w:t xml:space="preserve"> is leveraging its global network to identify the immediate priority areas where funding can be used to support displaced credit union members and staff.</w:t>
      </w:r>
    </w:p>
    <w:p w:rsidR="004614E9" w:rsidRPr="003F0394" w:rsidRDefault="004614E9" w:rsidP="00E617D3">
      <w:pPr>
        <w:pStyle w:val="NormalWeb"/>
        <w:shd w:val="clear" w:color="auto" w:fill="FFFFFF"/>
        <w:spacing w:before="0" w:beforeAutospacing="0" w:after="0" w:afterAutospacing="0" w:line="276" w:lineRule="auto"/>
        <w:rPr>
          <w:rFonts w:asciiTheme="minorHAnsi" w:hAnsiTheme="minorHAnsi" w:cstheme="minorHAnsi"/>
          <w:spacing w:val="7"/>
          <w:sz w:val="22"/>
          <w:szCs w:val="22"/>
        </w:rPr>
      </w:pPr>
    </w:p>
    <w:p w:rsidR="008E644C" w:rsidRPr="003F0394" w:rsidRDefault="00867C6F" w:rsidP="00E617D3">
      <w:pPr>
        <w:spacing w:line="276" w:lineRule="auto"/>
        <w:rPr>
          <w:rFonts w:cstheme="minorHAnsi"/>
        </w:rPr>
      </w:pPr>
      <w:r w:rsidRPr="006F360A">
        <w:rPr>
          <w:rFonts w:cstheme="minorHAnsi"/>
          <w:color w:val="212529"/>
          <w:shd w:val="clear" w:color="auto" w:fill="FFFFFF"/>
        </w:rPr>
        <w:t xml:space="preserve">“We recognize that money is needed to assist the Ukrainian </w:t>
      </w:r>
      <w:proofErr w:type="gramStart"/>
      <w:r w:rsidRPr="006F360A">
        <w:rPr>
          <w:rFonts w:cstheme="minorHAnsi"/>
          <w:color w:val="212529"/>
          <w:shd w:val="clear" w:color="auto" w:fill="FFFFFF"/>
        </w:rPr>
        <w:t>people right now, which is</w:t>
      </w:r>
      <w:proofErr w:type="gramEnd"/>
      <w:r w:rsidRPr="006F360A">
        <w:rPr>
          <w:rFonts w:cstheme="minorHAnsi"/>
          <w:color w:val="212529"/>
          <w:shd w:val="clear" w:color="auto" w:fill="FFFFFF"/>
        </w:rPr>
        <w:t xml:space="preserve"> why we are working to identify partner organizations that can put the generous donations from the international credit union community to good use immediately. But we also know that credit unions, their employees, their members and their communities will need long-term assistance to get back on their feet, which is something we have always worked to provide in times of crisis,” said Mike Reuter, Worldwide Foundation for Cre</w:t>
      </w:r>
      <w:r>
        <w:rPr>
          <w:rFonts w:cstheme="minorHAnsi"/>
          <w:color w:val="212529"/>
          <w:shd w:val="clear" w:color="auto" w:fill="FFFFFF"/>
        </w:rPr>
        <w:t>dit Unions’ Executive Director.</w:t>
      </w:r>
      <w:bookmarkStart w:id="0" w:name="_GoBack"/>
      <w:bookmarkEnd w:id="0"/>
    </w:p>
    <w:p w:rsidR="008E644C" w:rsidRPr="003F0394" w:rsidRDefault="00363C9A" w:rsidP="00E617D3">
      <w:pPr>
        <w:spacing w:line="276" w:lineRule="auto"/>
        <w:rPr>
          <w:rFonts w:cstheme="minorHAnsi"/>
        </w:rPr>
      </w:pPr>
      <w:r w:rsidRPr="003F0394">
        <w:rPr>
          <w:rFonts w:cstheme="minorHAnsi"/>
          <w:color w:val="212529"/>
          <w:shd w:val="clear" w:color="auto" w:fill="FFFFFF"/>
        </w:rPr>
        <w:lastRenderedPageBreak/>
        <w:t>WFCU will donate more than half of all dollars collected in the initial weeks of the campaign to vetted non-governmental organizations (NGOs) that are providing emergency humanitarian assistance in Ukraine or in neighboring European countries hosting Ukrainian refugees. The remaining funds, along with continued fundraising, will go toward longer-term</w:t>
      </w:r>
      <w:r w:rsidR="00ED7B6C" w:rsidRPr="003F0394">
        <w:rPr>
          <w:rFonts w:cstheme="minorHAnsi"/>
          <w:color w:val="212529"/>
          <w:shd w:val="clear" w:color="auto" w:fill="FFFFFF"/>
        </w:rPr>
        <w:t xml:space="preserve"> credit union recovery efforts.</w:t>
      </w:r>
    </w:p>
    <w:p w:rsidR="00001614" w:rsidRPr="003F0394" w:rsidRDefault="00001614" w:rsidP="00E617D3">
      <w:pPr>
        <w:spacing w:line="276" w:lineRule="auto"/>
        <w:rPr>
          <w:rFonts w:cstheme="minorHAnsi"/>
          <w:color w:val="212529"/>
          <w:shd w:val="clear" w:color="auto" w:fill="FFFFFF"/>
        </w:rPr>
      </w:pPr>
    </w:p>
    <w:p w:rsidR="008E644C" w:rsidRPr="003F0394" w:rsidRDefault="00001614" w:rsidP="00E617D3">
      <w:pPr>
        <w:spacing w:line="276" w:lineRule="auto"/>
        <w:rPr>
          <w:rFonts w:cstheme="minorHAnsi"/>
        </w:rPr>
      </w:pPr>
      <w:r w:rsidRPr="003F0394">
        <w:rPr>
          <w:rFonts w:cstheme="minorHAnsi"/>
          <w:color w:val="212529"/>
          <w:shd w:val="clear" w:color="auto" w:fill="FFFFFF"/>
        </w:rPr>
        <w:t>To keep the international credit union movement up to date on the challenges credit unions in Ukraine are facing, WOCCU has started a</w:t>
      </w:r>
      <w:r w:rsidR="00FB6628" w:rsidRPr="003F0394">
        <w:rPr>
          <w:rFonts w:cstheme="minorHAnsi"/>
          <w:color w:val="212529"/>
          <w:shd w:val="clear" w:color="auto" w:fill="FFFFFF"/>
        </w:rPr>
        <w:t xml:space="preserve"> </w:t>
      </w:r>
      <w:hyperlink r:id="rId12" w:history="1">
        <w:r w:rsidRPr="003F0394">
          <w:rPr>
            <w:rFonts w:cstheme="minorHAnsi"/>
            <w:color w:val="0F76BC"/>
            <w:shd w:val="clear" w:color="auto" w:fill="FFFFFF"/>
          </w:rPr>
          <w:t>Ukrainian Crisis Response Blog</w:t>
        </w:r>
      </w:hyperlink>
      <w:r w:rsidRPr="003F0394">
        <w:rPr>
          <w:rFonts w:cstheme="minorHAnsi"/>
          <w:color w:val="212529"/>
          <w:shd w:val="clear" w:color="auto" w:fill="FFFFFF"/>
        </w:rPr>
        <w:t>. Look for frequent updates on the changing conditions for credit unions in Ukraine, and how credit unions and their industry partners across the world are taking actions to support them. </w:t>
      </w:r>
    </w:p>
    <w:p w:rsidR="00001614" w:rsidRPr="003F0394" w:rsidRDefault="00001614" w:rsidP="008E644C">
      <w:pPr>
        <w:rPr>
          <w:rFonts w:cstheme="minorHAnsi"/>
          <w:b/>
          <w:i/>
          <w:sz w:val="20"/>
          <w:szCs w:val="20"/>
        </w:rPr>
      </w:pPr>
    </w:p>
    <w:p w:rsidR="008E644C" w:rsidRPr="003F0394" w:rsidRDefault="008E644C" w:rsidP="008E644C">
      <w:pPr>
        <w:rPr>
          <w:rFonts w:cstheme="minorHAnsi"/>
          <w:b/>
          <w:i/>
          <w:sz w:val="20"/>
          <w:szCs w:val="20"/>
        </w:rPr>
      </w:pPr>
      <w:r w:rsidRPr="003F0394">
        <w:rPr>
          <w:rFonts w:cstheme="minorHAnsi"/>
          <w:b/>
          <w:i/>
          <w:sz w:val="20"/>
          <w:szCs w:val="20"/>
        </w:rPr>
        <w:t>About California Credit Union</w:t>
      </w:r>
    </w:p>
    <w:p w:rsidR="008E644C" w:rsidRPr="003F0394" w:rsidRDefault="00867C6F" w:rsidP="008E644C">
      <w:pPr>
        <w:rPr>
          <w:rFonts w:cstheme="minorHAnsi"/>
          <w:i/>
          <w:sz w:val="20"/>
          <w:szCs w:val="20"/>
        </w:rPr>
      </w:pPr>
      <w:hyperlink r:id="rId13" w:history="1">
        <w:r w:rsidR="008E644C" w:rsidRPr="003F0394">
          <w:rPr>
            <w:rStyle w:val="Hyperlink"/>
            <w:rFonts w:cstheme="minorHAnsi"/>
            <w:i/>
            <w:sz w:val="20"/>
            <w:szCs w:val="20"/>
          </w:rPr>
          <w:t>California Credit Union</w:t>
        </w:r>
      </w:hyperlink>
      <w:r w:rsidR="008E644C" w:rsidRPr="003F0394">
        <w:rPr>
          <w:rFonts w:cstheme="minorHAnsi"/>
          <w:i/>
          <w:sz w:val="20"/>
          <w:szCs w:val="20"/>
        </w:rPr>
        <w:t xml:space="preserve"> is a federally insured, state chartered credit union founded in 1933 that serves public or private school employees, community members and businesses across California. With more than 165,000 members and assets of over $4 billion, California Credit Union has 25 branches throughout Los Angeles, Orange and San Diego counties. The credit union operates in San Diego County as North Island Credit Union, a division of California Credit Union. California Credit Union offers a full suite of consumer, business and investment products and services, including comprehensive consumer checking and loan options, personalized financial planning, business banking, and leading-edge online and mobile banking. Visit ccu.com for more information, or follow the credit union on Instagram® or Facebook® @CaliforniaCreditUnion.</w:t>
      </w:r>
    </w:p>
    <w:p w:rsidR="00507175" w:rsidRPr="003F0394" w:rsidRDefault="00507175" w:rsidP="008E644C">
      <w:pPr>
        <w:rPr>
          <w:rFonts w:cstheme="minorHAnsi"/>
          <w:i/>
          <w:sz w:val="19"/>
          <w:szCs w:val="19"/>
        </w:rPr>
      </w:pPr>
    </w:p>
    <w:p w:rsidR="00507175" w:rsidRPr="003F0394" w:rsidRDefault="00507175" w:rsidP="00507175">
      <w:pPr>
        <w:rPr>
          <w:rFonts w:cstheme="minorHAnsi"/>
          <w:b/>
          <w:i/>
          <w:sz w:val="20"/>
          <w:szCs w:val="20"/>
        </w:rPr>
      </w:pPr>
      <w:r w:rsidRPr="003F0394">
        <w:rPr>
          <w:rFonts w:cstheme="minorHAnsi"/>
          <w:b/>
          <w:i/>
          <w:sz w:val="20"/>
          <w:szCs w:val="20"/>
        </w:rPr>
        <w:t>About Worldwide Foundation for Credit Unions</w:t>
      </w:r>
      <w:r w:rsidR="007C3C05" w:rsidRPr="003F0394">
        <w:rPr>
          <w:rFonts w:cstheme="minorHAnsi"/>
          <w:b/>
          <w:i/>
          <w:sz w:val="20"/>
          <w:szCs w:val="20"/>
        </w:rPr>
        <w:t xml:space="preserve"> (WFCU)</w:t>
      </w:r>
    </w:p>
    <w:p w:rsidR="00AF31CF" w:rsidRPr="003F0394" w:rsidRDefault="00867C6F" w:rsidP="001A6058">
      <w:pPr>
        <w:shd w:val="clear" w:color="auto" w:fill="FFFFFF"/>
        <w:rPr>
          <w:rFonts w:eastAsia="Times New Roman" w:cstheme="minorHAnsi"/>
          <w:color w:val="212529"/>
          <w:sz w:val="20"/>
          <w:szCs w:val="20"/>
        </w:rPr>
      </w:pPr>
      <w:hyperlink r:id="rId14" w:history="1">
        <w:r w:rsidR="007C3C05" w:rsidRPr="003F0394">
          <w:rPr>
            <w:rStyle w:val="Hyperlink"/>
            <w:rFonts w:eastAsia="Times New Roman" w:cstheme="minorHAnsi"/>
            <w:i/>
            <w:iCs/>
            <w:sz w:val="20"/>
            <w:szCs w:val="20"/>
          </w:rPr>
          <w:t>WFCU</w:t>
        </w:r>
      </w:hyperlink>
      <w:r w:rsidR="007C3C05" w:rsidRPr="003F0394">
        <w:rPr>
          <w:rFonts w:eastAsia="Times New Roman" w:cstheme="minorHAnsi"/>
          <w:i/>
          <w:iCs/>
          <w:color w:val="212529"/>
          <w:sz w:val="20"/>
          <w:szCs w:val="20"/>
        </w:rPr>
        <w:t xml:space="preserve"> is</w:t>
      </w:r>
      <w:r w:rsidR="00AF31CF" w:rsidRPr="003F0394">
        <w:rPr>
          <w:rFonts w:eastAsia="Times New Roman" w:cstheme="minorHAnsi"/>
          <w:i/>
          <w:iCs/>
          <w:color w:val="212529"/>
          <w:sz w:val="20"/>
          <w:szCs w:val="20"/>
        </w:rPr>
        <w:t xml:space="preserve"> the fundraising and engagement arm of the </w:t>
      </w:r>
      <w:hyperlink r:id="rId15" w:history="1">
        <w:r w:rsidR="00AF31CF" w:rsidRPr="003F0394">
          <w:rPr>
            <w:rStyle w:val="Hyperlink"/>
            <w:rFonts w:eastAsia="Times New Roman" w:cstheme="minorHAnsi"/>
            <w:i/>
            <w:iCs/>
            <w:sz w:val="20"/>
            <w:szCs w:val="20"/>
          </w:rPr>
          <w:t>World Council</w:t>
        </w:r>
        <w:r w:rsidR="001A6058" w:rsidRPr="003F0394">
          <w:rPr>
            <w:rStyle w:val="Hyperlink"/>
            <w:rFonts w:eastAsia="Times New Roman" w:cstheme="minorHAnsi"/>
            <w:i/>
            <w:iCs/>
            <w:sz w:val="20"/>
            <w:szCs w:val="20"/>
          </w:rPr>
          <w:t xml:space="preserve"> of Credit Unions</w:t>
        </w:r>
      </w:hyperlink>
      <w:r w:rsidR="001A6058" w:rsidRPr="003F0394">
        <w:rPr>
          <w:rFonts w:eastAsia="Times New Roman" w:cstheme="minorHAnsi"/>
          <w:i/>
          <w:iCs/>
          <w:color w:val="212529"/>
          <w:sz w:val="20"/>
          <w:szCs w:val="20"/>
        </w:rPr>
        <w:t>, the global trade association and development platform for credit unions</w:t>
      </w:r>
      <w:r w:rsidR="00AF31CF" w:rsidRPr="003F0394">
        <w:rPr>
          <w:rFonts w:eastAsia="Times New Roman" w:cstheme="minorHAnsi"/>
          <w:i/>
          <w:iCs/>
          <w:color w:val="212529"/>
          <w:sz w:val="20"/>
          <w:szCs w:val="20"/>
        </w:rPr>
        <w:t xml:space="preserve">. </w:t>
      </w:r>
      <w:r w:rsidR="001A6058" w:rsidRPr="003F0394">
        <w:rPr>
          <w:rFonts w:eastAsia="Times New Roman" w:cstheme="minorHAnsi"/>
          <w:i/>
          <w:iCs/>
          <w:color w:val="212529"/>
          <w:sz w:val="20"/>
          <w:szCs w:val="20"/>
        </w:rPr>
        <w:t xml:space="preserve">World Council promotes the sustainable development of credit unions and other financial cooperatives around the world to empower people through access to high quality and affordable financial services. World Council advocates on behalf of the global credit union system before international organizations and works with national governments to improve legislation and regulation. Its technical assistance programs introduce new tools and technologies to strengthen credit unions' financial performance and increase their outreach. </w:t>
      </w:r>
      <w:r w:rsidR="00AF31CF" w:rsidRPr="003F0394">
        <w:rPr>
          <w:rFonts w:eastAsia="Times New Roman" w:cstheme="minorHAnsi"/>
          <w:i/>
          <w:iCs/>
          <w:color w:val="212529"/>
          <w:sz w:val="20"/>
          <w:szCs w:val="20"/>
        </w:rPr>
        <w:t>World Council has implemented 300+ technical assistance programs in 90 countries. Worldwide, 86,451 credit unions in 118 countries serve 375 million people. Learn more about World Council's impact around the world at www.woccu.org.</w:t>
      </w:r>
    </w:p>
    <w:p w:rsidR="00507175" w:rsidRPr="003F0394" w:rsidRDefault="00507175" w:rsidP="008E644C">
      <w:pPr>
        <w:rPr>
          <w:rFonts w:cstheme="minorHAnsi"/>
          <w:i/>
          <w:sz w:val="19"/>
          <w:szCs w:val="19"/>
        </w:rPr>
      </w:pPr>
    </w:p>
    <w:p w:rsidR="008E644C" w:rsidRPr="003F0394" w:rsidRDefault="008E644C" w:rsidP="008E644C">
      <w:pPr>
        <w:jc w:val="center"/>
        <w:rPr>
          <w:rFonts w:cstheme="minorHAnsi"/>
        </w:rPr>
      </w:pPr>
    </w:p>
    <w:p w:rsidR="008E644C" w:rsidRPr="003F0394" w:rsidRDefault="008E644C" w:rsidP="008E644C">
      <w:pPr>
        <w:jc w:val="center"/>
        <w:rPr>
          <w:rFonts w:cstheme="minorHAnsi"/>
        </w:rPr>
      </w:pPr>
      <w:r w:rsidRPr="003F0394">
        <w:rPr>
          <w:rFonts w:cstheme="minorHAnsi"/>
        </w:rPr>
        <w:t>#   #   #</w:t>
      </w:r>
    </w:p>
    <w:sectPr w:rsidR="008E644C" w:rsidRPr="003F0394" w:rsidSect="007F2611">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44C"/>
    <w:rsid w:val="00001614"/>
    <w:rsid w:val="00107BCA"/>
    <w:rsid w:val="00193998"/>
    <w:rsid w:val="001A6058"/>
    <w:rsid w:val="00261945"/>
    <w:rsid w:val="002A1D66"/>
    <w:rsid w:val="002A7A66"/>
    <w:rsid w:val="002C3155"/>
    <w:rsid w:val="003277E1"/>
    <w:rsid w:val="00360054"/>
    <w:rsid w:val="00362DBF"/>
    <w:rsid w:val="00363C9A"/>
    <w:rsid w:val="003F0394"/>
    <w:rsid w:val="004614E9"/>
    <w:rsid w:val="00463546"/>
    <w:rsid w:val="00465284"/>
    <w:rsid w:val="00466CD1"/>
    <w:rsid w:val="004E4ADF"/>
    <w:rsid w:val="00507175"/>
    <w:rsid w:val="005A31E8"/>
    <w:rsid w:val="005C464B"/>
    <w:rsid w:val="005D3621"/>
    <w:rsid w:val="00707856"/>
    <w:rsid w:val="007404A2"/>
    <w:rsid w:val="007C3C05"/>
    <w:rsid w:val="007F2611"/>
    <w:rsid w:val="0081015B"/>
    <w:rsid w:val="008634A2"/>
    <w:rsid w:val="00867C6F"/>
    <w:rsid w:val="008749D6"/>
    <w:rsid w:val="008779E8"/>
    <w:rsid w:val="008A678B"/>
    <w:rsid w:val="008B31BD"/>
    <w:rsid w:val="008E644C"/>
    <w:rsid w:val="009E5B45"/>
    <w:rsid w:val="00AF31CF"/>
    <w:rsid w:val="00C63939"/>
    <w:rsid w:val="00C850C5"/>
    <w:rsid w:val="00D50B2E"/>
    <w:rsid w:val="00DF3325"/>
    <w:rsid w:val="00E617D3"/>
    <w:rsid w:val="00E64095"/>
    <w:rsid w:val="00E7370C"/>
    <w:rsid w:val="00ED38D7"/>
    <w:rsid w:val="00ED7B6C"/>
    <w:rsid w:val="00EF15FE"/>
    <w:rsid w:val="00F637E6"/>
    <w:rsid w:val="00FB6628"/>
    <w:rsid w:val="00FE0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644C"/>
    <w:pPr>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8E644C"/>
    <w:rPr>
      <w:color w:val="0000FF"/>
      <w:u w:val="single"/>
    </w:rPr>
  </w:style>
  <w:style w:type="paragraph" w:customStyle="1" w:styleId="FR2">
    <w:name w:val="FR2"/>
    <w:rsid w:val="008E644C"/>
    <w:pPr>
      <w:widowControl w:val="0"/>
      <w:autoSpaceDE w:val="0"/>
      <w:autoSpaceDN w:val="0"/>
      <w:adjustRightInd w:val="0"/>
      <w:spacing w:before="20"/>
      <w:ind w:left="360"/>
      <w:jc w:val="right"/>
    </w:pPr>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E644C"/>
    <w:rPr>
      <w:rFonts w:ascii="Tahoma" w:hAnsi="Tahoma" w:cs="Tahoma"/>
      <w:sz w:val="16"/>
      <w:szCs w:val="16"/>
    </w:rPr>
  </w:style>
  <w:style w:type="character" w:customStyle="1" w:styleId="BalloonTextChar">
    <w:name w:val="Balloon Text Char"/>
    <w:basedOn w:val="DefaultParagraphFont"/>
    <w:link w:val="BalloonText"/>
    <w:uiPriority w:val="99"/>
    <w:semiHidden/>
    <w:rsid w:val="008E644C"/>
    <w:rPr>
      <w:rFonts w:ascii="Tahoma" w:hAnsi="Tahoma" w:cs="Tahoma"/>
      <w:sz w:val="16"/>
      <w:szCs w:val="16"/>
    </w:rPr>
  </w:style>
  <w:style w:type="character" w:styleId="FollowedHyperlink">
    <w:name w:val="FollowedHyperlink"/>
    <w:basedOn w:val="DefaultParagraphFont"/>
    <w:uiPriority w:val="99"/>
    <w:semiHidden/>
    <w:unhideWhenUsed/>
    <w:rsid w:val="00F637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644C"/>
    <w:pPr>
      <w:spacing w:before="100" w:beforeAutospacing="1" w:after="100" w:afterAutospacing="1"/>
    </w:pPr>
    <w:rPr>
      <w:rFonts w:ascii="Times New Roman" w:eastAsia="Times New Roman" w:hAnsi="Times New Roman" w:cs="Times New Roman"/>
      <w:sz w:val="24"/>
      <w:szCs w:val="24"/>
    </w:rPr>
  </w:style>
  <w:style w:type="character" w:styleId="Hyperlink">
    <w:name w:val="Hyperlink"/>
    <w:uiPriority w:val="99"/>
    <w:rsid w:val="008E644C"/>
    <w:rPr>
      <w:color w:val="0000FF"/>
      <w:u w:val="single"/>
    </w:rPr>
  </w:style>
  <w:style w:type="paragraph" w:customStyle="1" w:styleId="FR2">
    <w:name w:val="FR2"/>
    <w:rsid w:val="008E644C"/>
    <w:pPr>
      <w:widowControl w:val="0"/>
      <w:autoSpaceDE w:val="0"/>
      <w:autoSpaceDN w:val="0"/>
      <w:adjustRightInd w:val="0"/>
      <w:spacing w:before="20"/>
      <w:ind w:left="360"/>
      <w:jc w:val="right"/>
    </w:pPr>
    <w:rPr>
      <w:rFonts w:ascii="Arial" w:eastAsia="Times New Roman" w:hAnsi="Arial" w:cs="Times New Roman"/>
      <w:sz w:val="16"/>
      <w:szCs w:val="16"/>
    </w:rPr>
  </w:style>
  <w:style w:type="paragraph" w:styleId="BalloonText">
    <w:name w:val="Balloon Text"/>
    <w:basedOn w:val="Normal"/>
    <w:link w:val="BalloonTextChar"/>
    <w:uiPriority w:val="99"/>
    <w:semiHidden/>
    <w:unhideWhenUsed/>
    <w:rsid w:val="008E644C"/>
    <w:rPr>
      <w:rFonts w:ascii="Tahoma" w:hAnsi="Tahoma" w:cs="Tahoma"/>
      <w:sz w:val="16"/>
      <w:szCs w:val="16"/>
    </w:rPr>
  </w:style>
  <w:style w:type="character" w:customStyle="1" w:styleId="BalloonTextChar">
    <w:name w:val="Balloon Text Char"/>
    <w:basedOn w:val="DefaultParagraphFont"/>
    <w:link w:val="BalloonText"/>
    <w:uiPriority w:val="99"/>
    <w:semiHidden/>
    <w:rsid w:val="008E644C"/>
    <w:rPr>
      <w:rFonts w:ascii="Tahoma" w:hAnsi="Tahoma" w:cs="Tahoma"/>
      <w:sz w:val="16"/>
      <w:szCs w:val="16"/>
    </w:rPr>
  </w:style>
  <w:style w:type="character" w:styleId="FollowedHyperlink">
    <w:name w:val="FollowedHyperlink"/>
    <w:basedOn w:val="DefaultParagraphFont"/>
    <w:uiPriority w:val="99"/>
    <w:semiHidden/>
    <w:unhideWhenUsed/>
    <w:rsid w:val="00F63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445207">
      <w:bodyDiv w:val="1"/>
      <w:marLeft w:val="0"/>
      <w:marRight w:val="0"/>
      <w:marTop w:val="0"/>
      <w:marBottom w:val="0"/>
      <w:divBdr>
        <w:top w:val="none" w:sz="0" w:space="0" w:color="auto"/>
        <w:left w:val="none" w:sz="0" w:space="0" w:color="auto"/>
        <w:bottom w:val="none" w:sz="0" w:space="0" w:color="auto"/>
        <w:right w:val="none" w:sz="0" w:space="0" w:color="auto"/>
      </w:divBdr>
    </w:div>
    <w:div w:id="552350666">
      <w:bodyDiv w:val="1"/>
      <w:marLeft w:val="0"/>
      <w:marRight w:val="0"/>
      <w:marTop w:val="0"/>
      <w:marBottom w:val="0"/>
      <w:divBdr>
        <w:top w:val="none" w:sz="0" w:space="0" w:color="auto"/>
        <w:left w:val="none" w:sz="0" w:space="0" w:color="auto"/>
        <w:bottom w:val="none" w:sz="0" w:space="0" w:color="auto"/>
        <w:right w:val="none" w:sz="0" w:space="0" w:color="auto"/>
      </w:divBdr>
    </w:div>
    <w:div w:id="14531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cu.com" TargetMode="External"/><Relationship Id="rId13" Type="http://schemas.openxmlformats.org/officeDocument/2006/relationships/hyperlink" Target="ccu.com" TargetMode="External"/><Relationship Id="rId3" Type="http://schemas.openxmlformats.org/officeDocument/2006/relationships/settings" Target="settings.xml"/><Relationship Id="rId7" Type="http://schemas.openxmlformats.org/officeDocument/2006/relationships/hyperlink" Target="mailto:jeanne@winlycommunications.com" TargetMode="External"/><Relationship Id="rId12" Type="http://schemas.openxmlformats.org/officeDocument/2006/relationships/hyperlink" Target="https://www.woccu.org/ukrainian_crisis_response"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woccu.org" TargetMode="External"/><Relationship Id="rId5" Type="http://schemas.openxmlformats.org/officeDocument/2006/relationships/image" Target="media/image1.jpeg"/><Relationship Id="rId15" Type="http://schemas.openxmlformats.org/officeDocument/2006/relationships/hyperlink" Target="http://www.woccu.org" TargetMode="External"/><Relationship Id="rId10" Type="http://schemas.openxmlformats.org/officeDocument/2006/relationships/hyperlink" Target="https://secure.givelively.org/donate/worldwide-foundation-for-credit-unions-inc/ukraine-cu-displacement-fund/tina-lopez-1" TargetMode="External"/><Relationship Id="rId4" Type="http://schemas.openxmlformats.org/officeDocument/2006/relationships/webSettings" Target="webSettings.xml"/><Relationship Id="rId9" Type="http://schemas.openxmlformats.org/officeDocument/2006/relationships/hyperlink" Target="https://www.doglobalgood.org/" TargetMode="External"/><Relationship Id="rId14" Type="http://schemas.openxmlformats.org/officeDocument/2006/relationships/hyperlink" Target="http://www.doglobalgo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Pages>
  <Words>840</Words>
  <Characters>4788</Characters>
  <Application>Microsoft Office Word</Application>
  <DocSecurity>0</DocSecurity>
  <Lines>39</Lines>
  <Paragraphs>11</Paragraphs>
  <ScaleCrop>false</ScaleCrop>
  <Company/>
  <LinksUpToDate>false</LinksUpToDate>
  <CharactersWithSpaces>5617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 Ouellette</dc:creator>
  <cp:lastModifiedBy>Jeanne Ouellette</cp:lastModifiedBy>
  <cp:revision>52</cp:revision>
  <cp:lastPrinted>2022-03-10T04:35:00Z</cp:lastPrinted>
  <dcterms:created xsi:type="dcterms:W3CDTF">2022-03-10T02:08:00Z</dcterms:created>
  <dcterms:modified xsi:type="dcterms:W3CDTF">2022-03-10T21:55:00Z</dcterms:modified>
</cp:coreProperties>
</file>