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97"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8097"/>
      </w:tblGrid>
      <w:tr w:rsidR="00756B5A" w14:paraId="6E2AFDA8" w14:textId="77777777" w:rsidTr="001E505D">
        <w:trPr>
          <w:trHeight w:val="228"/>
        </w:trPr>
        <w:tc>
          <w:tcPr>
            <w:tcW w:w="8097" w:type="dxa"/>
            <w:tcBorders>
              <w:bottom w:val="single" w:sz="8" w:space="0" w:color="CCCCCC" w:themeColor="background2"/>
            </w:tcBorders>
          </w:tcPr>
          <w:p w14:paraId="225691FB" w14:textId="77777777" w:rsidR="00756B5A" w:rsidRPr="000B3870" w:rsidRDefault="007772B2" w:rsidP="001E505D">
            <w:pPr>
              <w:pStyle w:val="CompanyName"/>
              <w:rPr>
                <w:color w:val="007A37"/>
              </w:rPr>
            </w:pPr>
            <w:r>
              <w:rPr>
                <w:noProof/>
                <w:lang w:eastAsia="en-US"/>
              </w:rPr>
              <w:drawing>
                <wp:inline distT="0" distB="0" distL="0" distR="0" wp14:anchorId="39B21446" wp14:editId="7FC09EF0">
                  <wp:extent cx="2420794"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teCU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579" cy="696988"/>
                          </a:xfrm>
                          <a:prstGeom prst="rect">
                            <a:avLst/>
                          </a:prstGeom>
                        </pic:spPr>
                      </pic:pic>
                    </a:graphicData>
                  </a:graphic>
                </wp:inline>
              </w:drawing>
            </w:r>
          </w:p>
        </w:tc>
      </w:tr>
      <w:tr w:rsidR="00756B5A" w14:paraId="20F27BB8" w14:textId="77777777" w:rsidTr="001E505D">
        <w:trPr>
          <w:trHeight w:hRule="exact" w:val="257"/>
        </w:trPr>
        <w:tc>
          <w:tcPr>
            <w:tcW w:w="8097" w:type="dxa"/>
            <w:tcBorders>
              <w:top w:val="single" w:sz="8" w:space="0" w:color="CCCCCC" w:themeColor="background2"/>
              <w:bottom w:val="nil"/>
            </w:tcBorders>
          </w:tcPr>
          <w:p w14:paraId="02520E12" w14:textId="77777777" w:rsidR="00756B5A" w:rsidRDefault="00756B5A">
            <w:pPr>
              <w:pStyle w:val="Header"/>
            </w:pPr>
          </w:p>
        </w:tc>
      </w:tr>
    </w:tbl>
    <w:p w14:paraId="546C9281" w14:textId="4B6494BB" w:rsidR="008F5D11" w:rsidRPr="00F940C6" w:rsidRDefault="008F5D11" w:rsidP="00F940C6">
      <w:pPr>
        <w:spacing w:after="0" w:line="240" w:lineRule="auto"/>
        <w:ind w:left="7200" w:firstLine="720"/>
        <w:rPr>
          <w:rFonts w:cstheme="minorHAnsi"/>
          <w:b/>
          <w:bCs/>
        </w:rPr>
      </w:pPr>
      <w:r w:rsidRPr="008F5D11">
        <w:rPr>
          <w:rFonts w:cstheme="minorHAnsi"/>
          <w:b/>
          <w:bCs/>
        </w:rPr>
        <w:t>FOR IMMEDIATE RELEASE</w:t>
      </w:r>
    </w:p>
    <w:p w14:paraId="306505AE" w14:textId="2963A0E1" w:rsidR="008F5D11" w:rsidRPr="008F5D11" w:rsidRDefault="008F5D11" w:rsidP="008F5D11">
      <w:pPr>
        <w:spacing w:after="0" w:line="240" w:lineRule="auto"/>
        <w:rPr>
          <w:rFonts w:cstheme="minorHAnsi"/>
          <w:b/>
          <w:bCs/>
        </w:rPr>
      </w:pPr>
      <w:r w:rsidRPr="008F5D11">
        <w:rPr>
          <w:rFonts w:cstheme="minorHAnsi"/>
          <w:b/>
          <w:bCs/>
        </w:rPr>
        <w:t>CONTACT:</w:t>
      </w:r>
      <w:r w:rsidRPr="008F5D11">
        <w:rPr>
          <w:rFonts w:cstheme="minorHAnsi"/>
          <w:b/>
          <w:bCs/>
        </w:rPr>
        <w:tab/>
      </w:r>
    </w:p>
    <w:p w14:paraId="6E1FAB48" w14:textId="030693C3" w:rsidR="008F5D11" w:rsidRDefault="00D45388" w:rsidP="008F5D11">
      <w:pPr>
        <w:spacing w:after="0" w:line="240" w:lineRule="auto"/>
        <w:rPr>
          <w:rFonts w:cstheme="minorHAnsi"/>
        </w:rPr>
      </w:pPr>
      <w:r>
        <w:rPr>
          <w:rFonts w:cstheme="minorHAnsi"/>
        </w:rPr>
        <w:t>Tara Wachendorf</w:t>
      </w:r>
    </w:p>
    <w:p w14:paraId="1B44AC11" w14:textId="392941AA" w:rsidR="008F5D11" w:rsidRDefault="00D45388" w:rsidP="008F5D11">
      <w:pPr>
        <w:spacing w:after="0" w:line="240" w:lineRule="auto"/>
        <w:rPr>
          <w:rFonts w:cstheme="minorHAnsi"/>
        </w:rPr>
      </w:pPr>
      <w:r>
        <w:rPr>
          <w:rFonts w:cstheme="minorHAnsi"/>
        </w:rPr>
        <w:t>Public Relations</w:t>
      </w:r>
      <w:r w:rsidR="008F5D11">
        <w:rPr>
          <w:rFonts w:cstheme="minorHAnsi"/>
        </w:rPr>
        <w:t xml:space="preserve"> Director</w:t>
      </w:r>
    </w:p>
    <w:p w14:paraId="3B281814" w14:textId="6FA660EB" w:rsidR="008F5D11" w:rsidRDefault="008F5D11" w:rsidP="008F5D11">
      <w:pPr>
        <w:spacing w:after="0" w:line="240" w:lineRule="auto"/>
        <w:rPr>
          <w:rFonts w:cstheme="minorHAnsi"/>
        </w:rPr>
      </w:pPr>
      <w:r>
        <w:rPr>
          <w:rFonts w:cstheme="minorHAnsi"/>
        </w:rPr>
        <w:t>GreenState Credit Union</w:t>
      </w:r>
    </w:p>
    <w:p w14:paraId="5CE11A6B" w14:textId="370C5250" w:rsidR="008F5D11" w:rsidRPr="008F5D11" w:rsidRDefault="00992F32" w:rsidP="008F5D11">
      <w:pPr>
        <w:spacing w:after="0" w:line="240" w:lineRule="auto"/>
        <w:rPr>
          <w:rFonts w:cstheme="minorHAnsi"/>
          <w:b/>
          <w:bCs/>
          <w:i/>
          <w:iCs/>
        </w:rPr>
      </w:pPr>
      <w:hyperlink r:id="rId9" w:history="1">
        <w:r w:rsidR="00D45388" w:rsidRPr="00556D20">
          <w:rPr>
            <w:rStyle w:val="Hyperlink"/>
          </w:rPr>
          <w:t>tarawachendorf@greenstate.org</w:t>
        </w:r>
      </w:hyperlink>
      <w:r w:rsidR="00D45388">
        <w:t xml:space="preserve"> </w:t>
      </w:r>
    </w:p>
    <w:p w14:paraId="27E9471E" w14:textId="6C10CBCC" w:rsidR="008F5D11" w:rsidRPr="008F5D11" w:rsidRDefault="008F5D11" w:rsidP="008F5D11">
      <w:pPr>
        <w:spacing w:after="0" w:line="240" w:lineRule="auto"/>
        <w:rPr>
          <w:rFonts w:cstheme="minorHAnsi"/>
          <w:b/>
          <w:bCs/>
          <w:i/>
          <w:iCs/>
        </w:rPr>
      </w:pPr>
    </w:p>
    <w:p w14:paraId="5B6747B8" w14:textId="695F3DE2" w:rsidR="008F5D11" w:rsidRDefault="00D45388" w:rsidP="00D45388">
      <w:pPr>
        <w:spacing w:after="0" w:line="240" w:lineRule="auto"/>
        <w:jc w:val="center"/>
        <w:rPr>
          <w:rFonts w:cstheme="minorHAnsi"/>
          <w:b/>
          <w:bCs/>
        </w:rPr>
      </w:pPr>
      <w:r w:rsidRPr="00D45388">
        <w:rPr>
          <w:rFonts w:cstheme="minorHAnsi"/>
          <w:b/>
          <w:bCs/>
          <w:i/>
          <w:iCs/>
        </w:rPr>
        <w:t>A Greener State of Mind</w:t>
      </w:r>
      <w:r>
        <w:rPr>
          <w:rFonts w:cstheme="minorHAnsi"/>
          <w:b/>
          <w:bCs/>
        </w:rPr>
        <w:t xml:space="preserve"> </w:t>
      </w:r>
      <w:r w:rsidR="00837D5F">
        <w:rPr>
          <w:rFonts w:cstheme="minorHAnsi"/>
          <w:b/>
          <w:bCs/>
        </w:rPr>
        <w:t>– Brewing Beer for a Bigger Cause</w:t>
      </w:r>
    </w:p>
    <w:p w14:paraId="08EAA42D" w14:textId="2CA8FDF5" w:rsidR="008F5D11" w:rsidRDefault="008F5D11" w:rsidP="008F5D11">
      <w:pPr>
        <w:spacing w:after="0" w:line="240" w:lineRule="auto"/>
        <w:rPr>
          <w:rFonts w:cstheme="minorHAnsi"/>
          <w:b/>
          <w:bCs/>
        </w:rPr>
      </w:pPr>
    </w:p>
    <w:p w14:paraId="2DDB630A" w14:textId="1F88F59E" w:rsidR="00B1794B" w:rsidRDefault="008F5D11" w:rsidP="00D45388">
      <w:pPr>
        <w:spacing w:after="0" w:line="240" w:lineRule="auto"/>
        <w:rPr>
          <w:rFonts w:cstheme="minorHAnsi"/>
          <w:sz w:val="22"/>
          <w:szCs w:val="22"/>
        </w:rPr>
      </w:pPr>
      <w:r w:rsidRPr="006C174A">
        <w:rPr>
          <w:rFonts w:cstheme="minorHAnsi"/>
          <w:b/>
          <w:bCs/>
          <w:sz w:val="22"/>
          <w:szCs w:val="22"/>
        </w:rPr>
        <w:t>North Liberty, IA –</w:t>
      </w:r>
      <w:r w:rsidR="00D45388">
        <w:rPr>
          <w:rFonts w:cstheme="minorHAnsi"/>
          <w:sz w:val="22"/>
          <w:szCs w:val="22"/>
        </w:rPr>
        <w:t xml:space="preserve"> Big Grove Brewery and GreenState Credit Union </w:t>
      </w:r>
      <w:r w:rsidR="00D17C39">
        <w:rPr>
          <w:rFonts w:cstheme="minorHAnsi"/>
          <w:sz w:val="22"/>
          <w:szCs w:val="22"/>
        </w:rPr>
        <w:t>have partnered</w:t>
      </w:r>
      <w:r w:rsidR="00D45388">
        <w:rPr>
          <w:rFonts w:cstheme="minorHAnsi"/>
          <w:sz w:val="22"/>
          <w:szCs w:val="22"/>
        </w:rPr>
        <w:t xml:space="preserve"> to produce </w:t>
      </w:r>
      <w:r w:rsidR="00D17C39" w:rsidRPr="00D17C39">
        <w:rPr>
          <w:rFonts w:cstheme="minorHAnsi"/>
          <w:i/>
          <w:iCs/>
          <w:sz w:val="22"/>
          <w:szCs w:val="22"/>
        </w:rPr>
        <w:t>A Greener State of Mind</w:t>
      </w:r>
      <w:r w:rsidR="00D17C39">
        <w:rPr>
          <w:rFonts w:cstheme="minorHAnsi"/>
          <w:sz w:val="22"/>
          <w:szCs w:val="22"/>
        </w:rPr>
        <w:t xml:space="preserve">, their first-ever collaboration beer, where proceeds will benefit an Iowa environmental charity. </w:t>
      </w:r>
      <w:r w:rsidR="00D17C39" w:rsidRPr="00D17C39">
        <w:rPr>
          <w:rFonts w:cstheme="minorHAnsi"/>
          <w:i/>
          <w:iCs/>
          <w:sz w:val="22"/>
          <w:szCs w:val="22"/>
        </w:rPr>
        <w:t>A Greener State of Mind</w:t>
      </w:r>
      <w:r w:rsidR="00D17C39">
        <w:rPr>
          <w:rFonts w:cstheme="minorHAnsi"/>
          <w:sz w:val="22"/>
          <w:szCs w:val="22"/>
        </w:rPr>
        <w:t xml:space="preserve"> will be released on Tuesday, October 12</w:t>
      </w:r>
      <w:r w:rsidR="00D17C39" w:rsidRPr="00D17C39">
        <w:rPr>
          <w:rFonts w:cstheme="minorHAnsi"/>
          <w:sz w:val="22"/>
          <w:szCs w:val="22"/>
          <w:vertAlign w:val="superscript"/>
        </w:rPr>
        <w:t>th</w:t>
      </w:r>
      <w:r w:rsidR="00D17C39">
        <w:rPr>
          <w:rFonts w:cstheme="minorHAnsi"/>
          <w:sz w:val="22"/>
          <w:szCs w:val="22"/>
        </w:rPr>
        <w:t xml:space="preserve"> and can be found</w:t>
      </w:r>
      <w:r w:rsidR="00992F32">
        <w:rPr>
          <w:rFonts w:cstheme="minorHAnsi"/>
          <w:sz w:val="22"/>
          <w:szCs w:val="22"/>
        </w:rPr>
        <w:t xml:space="preserve"> i</w:t>
      </w:r>
      <w:r w:rsidR="00D17C39">
        <w:rPr>
          <w:rFonts w:cstheme="minorHAnsi"/>
          <w:sz w:val="22"/>
          <w:szCs w:val="22"/>
        </w:rPr>
        <w:t>n select stores throughout the state. Sales proceeds will benefit</w:t>
      </w:r>
      <w:r w:rsidR="00D45388">
        <w:rPr>
          <w:rFonts w:cstheme="minorHAnsi"/>
          <w:sz w:val="22"/>
          <w:szCs w:val="22"/>
        </w:rPr>
        <w:t xml:space="preserve"> the Iowa Environmental Council </w:t>
      </w:r>
      <w:r w:rsidR="003614DA">
        <w:rPr>
          <w:rFonts w:cstheme="minorHAnsi"/>
          <w:sz w:val="22"/>
          <w:szCs w:val="22"/>
        </w:rPr>
        <w:t>(IEC)</w:t>
      </w:r>
      <w:r w:rsidR="00D5363B">
        <w:rPr>
          <w:rFonts w:cstheme="minorHAnsi"/>
          <w:sz w:val="22"/>
          <w:szCs w:val="22"/>
        </w:rPr>
        <w:t>, Iowa’s largest statewide non-partisan environmental organization</w:t>
      </w:r>
      <w:r w:rsidR="00D17C39">
        <w:rPr>
          <w:rFonts w:cstheme="minorHAnsi"/>
          <w:sz w:val="22"/>
          <w:szCs w:val="22"/>
        </w:rPr>
        <w:t>.</w:t>
      </w:r>
      <w:r w:rsidR="003614DA">
        <w:rPr>
          <w:rFonts w:cstheme="minorHAnsi"/>
          <w:sz w:val="22"/>
          <w:szCs w:val="22"/>
        </w:rPr>
        <w:t xml:space="preserve"> </w:t>
      </w:r>
      <w:r w:rsidR="00D17C39">
        <w:rPr>
          <w:rFonts w:cstheme="minorHAnsi"/>
          <w:sz w:val="22"/>
          <w:szCs w:val="22"/>
        </w:rPr>
        <w:t xml:space="preserve">These </w:t>
      </w:r>
      <w:r w:rsidR="00D45388">
        <w:rPr>
          <w:rFonts w:cstheme="minorHAnsi"/>
          <w:sz w:val="22"/>
          <w:szCs w:val="22"/>
        </w:rPr>
        <w:t xml:space="preserve">funds </w:t>
      </w:r>
      <w:r w:rsidR="00D5363B">
        <w:rPr>
          <w:rFonts w:cstheme="minorHAnsi"/>
          <w:sz w:val="22"/>
          <w:szCs w:val="22"/>
        </w:rPr>
        <w:t>will be used</w:t>
      </w:r>
      <w:r w:rsidR="00D45388">
        <w:rPr>
          <w:rFonts w:cstheme="minorHAnsi"/>
          <w:sz w:val="22"/>
          <w:szCs w:val="22"/>
        </w:rPr>
        <w:t xml:space="preserve"> to support </w:t>
      </w:r>
      <w:r w:rsidR="00D5363B">
        <w:rPr>
          <w:rFonts w:cstheme="minorHAnsi"/>
          <w:sz w:val="22"/>
          <w:szCs w:val="22"/>
        </w:rPr>
        <w:t xml:space="preserve">improving </w:t>
      </w:r>
      <w:r w:rsidR="00D45388">
        <w:rPr>
          <w:rFonts w:cstheme="minorHAnsi"/>
          <w:sz w:val="22"/>
          <w:szCs w:val="22"/>
        </w:rPr>
        <w:t>water quality and</w:t>
      </w:r>
      <w:r w:rsidR="00D5363B">
        <w:rPr>
          <w:rFonts w:cstheme="minorHAnsi"/>
          <w:sz w:val="22"/>
          <w:szCs w:val="22"/>
        </w:rPr>
        <w:t xml:space="preserve"> expanding</w:t>
      </w:r>
      <w:r w:rsidR="00D45388">
        <w:rPr>
          <w:rFonts w:cstheme="minorHAnsi"/>
          <w:sz w:val="22"/>
          <w:szCs w:val="22"/>
        </w:rPr>
        <w:t xml:space="preserve"> </w:t>
      </w:r>
      <w:r w:rsidR="00D17C39">
        <w:rPr>
          <w:rFonts w:cstheme="minorHAnsi"/>
          <w:sz w:val="22"/>
          <w:szCs w:val="22"/>
        </w:rPr>
        <w:t xml:space="preserve">outdoor </w:t>
      </w:r>
      <w:r w:rsidR="00D45388">
        <w:rPr>
          <w:rFonts w:cstheme="minorHAnsi"/>
          <w:sz w:val="22"/>
          <w:szCs w:val="22"/>
        </w:rPr>
        <w:t>recreation opportunities</w:t>
      </w:r>
      <w:r w:rsidR="00D17C39">
        <w:rPr>
          <w:rFonts w:cstheme="minorHAnsi"/>
          <w:sz w:val="22"/>
          <w:szCs w:val="22"/>
        </w:rPr>
        <w:t xml:space="preserve"> in Iowa. </w:t>
      </w:r>
      <w:r w:rsidR="00D45388">
        <w:rPr>
          <w:rFonts w:cstheme="minorHAnsi"/>
          <w:sz w:val="22"/>
          <w:szCs w:val="22"/>
        </w:rPr>
        <w:t xml:space="preserve"> </w:t>
      </w:r>
    </w:p>
    <w:p w14:paraId="454911DC" w14:textId="1F3EF5EC" w:rsidR="00837D5F" w:rsidRDefault="00837D5F" w:rsidP="00D45388">
      <w:pPr>
        <w:spacing w:after="0" w:line="240" w:lineRule="auto"/>
        <w:rPr>
          <w:rFonts w:cstheme="minorHAnsi"/>
          <w:sz w:val="22"/>
          <w:szCs w:val="22"/>
        </w:rPr>
      </w:pPr>
    </w:p>
    <w:p w14:paraId="4D6D1FC6" w14:textId="0B58DA28" w:rsidR="00837D5F" w:rsidRPr="00837D5F" w:rsidRDefault="00837D5F" w:rsidP="00D45388">
      <w:pPr>
        <w:spacing w:after="0" w:line="240" w:lineRule="auto"/>
        <w:rPr>
          <w:rFonts w:cstheme="minorHAnsi"/>
          <w:sz w:val="20"/>
          <w:szCs w:val="20"/>
        </w:rPr>
      </w:pPr>
      <w:r w:rsidRPr="00837D5F">
        <w:rPr>
          <w:rFonts w:cstheme="minorHAnsi"/>
          <w:color w:val="000000"/>
          <w:sz w:val="22"/>
          <w:szCs w:val="22"/>
        </w:rPr>
        <w:t>“GreenState has been an amazing partner in the building and expansion of Big Grove's Iowa City location. From the start we have enjoyed a truly collaborative relationship with their staff.  Like the team at Big Grove, they spend their time and resources actively engaging in their respective communities to make a positive impact and make each community served a little bit better</w:t>
      </w:r>
      <w:r>
        <w:rPr>
          <w:rFonts w:cstheme="minorHAnsi"/>
          <w:color w:val="000000"/>
          <w:sz w:val="22"/>
          <w:szCs w:val="22"/>
        </w:rPr>
        <w:t>,” states Doug Goettsch, Co-Found</w:t>
      </w:r>
      <w:r w:rsidR="00992F32">
        <w:rPr>
          <w:rFonts w:cstheme="minorHAnsi"/>
          <w:color w:val="000000"/>
          <w:sz w:val="22"/>
          <w:szCs w:val="22"/>
        </w:rPr>
        <w:t>er</w:t>
      </w:r>
      <w:r>
        <w:rPr>
          <w:rFonts w:cstheme="minorHAnsi"/>
          <w:color w:val="000000"/>
          <w:sz w:val="22"/>
          <w:szCs w:val="22"/>
        </w:rPr>
        <w:t>, Big Grove Brewery. “</w:t>
      </w:r>
      <w:r w:rsidRPr="00837D5F">
        <w:rPr>
          <w:rFonts w:cstheme="minorHAnsi"/>
          <w:color w:val="000000"/>
          <w:sz w:val="22"/>
          <w:szCs w:val="22"/>
        </w:rPr>
        <w:t>They came to us with an idea and a vision of what they thought we could accomplish together and then trusted our brewery team to develop a great beer to serve a great purpose.  When two high performing companies combine their talents and resources, great things happen that benefit the state of Iowa.”</w:t>
      </w:r>
    </w:p>
    <w:p w14:paraId="55B4925E" w14:textId="0B60121E" w:rsidR="00D45388" w:rsidRDefault="00D45388" w:rsidP="00D45388">
      <w:pPr>
        <w:spacing w:after="0" w:line="240" w:lineRule="auto"/>
        <w:rPr>
          <w:rFonts w:cstheme="minorHAnsi"/>
          <w:sz w:val="22"/>
          <w:szCs w:val="22"/>
        </w:rPr>
      </w:pPr>
    </w:p>
    <w:p w14:paraId="7FA3C6EF" w14:textId="5F595AFB" w:rsidR="00D45388" w:rsidRDefault="00D45388" w:rsidP="00D45388">
      <w:pPr>
        <w:spacing w:after="0" w:line="240" w:lineRule="auto"/>
        <w:rPr>
          <w:rFonts w:cstheme="minorHAnsi"/>
          <w:sz w:val="22"/>
          <w:szCs w:val="22"/>
        </w:rPr>
      </w:pPr>
      <w:bookmarkStart w:id="0" w:name="_Hlk84402691"/>
      <w:r>
        <w:rPr>
          <w:rFonts w:cstheme="minorHAnsi"/>
          <w:sz w:val="22"/>
          <w:szCs w:val="22"/>
        </w:rPr>
        <w:t xml:space="preserve">“At GreenState, </w:t>
      </w:r>
      <w:r w:rsidR="007B7A40">
        <w:rPr>
          <w:rFonts w:cstheme="minorHAnsi"/>
          <w:sz w:val="22"/>
          <w:szCs w:val="22"/>
        </w:rPr>
        <w:t xml:space="preserve">giving back to the community is a priority for us and </w:t>
      </w:r>
      <w:r w:rsidR="00952BCE">
        <w:rPr>
          <w:rFonts w:cstheme="minorHAnsi"/>
          <w:sz w:val="22"/>
          <w:szCs w:val="22"/>
        </w:rPr>
        <w:t>Big Grove Brewery clearly shares that philosophy</w:t>
      </w:r>
      <w:r>
        <w:rPr>
          <w:rFonts w:cstheme="minorHAnsi"/>
          <w:sz w:val="22"/>
          <w:szCs w:val="22"/>
        </w:rPr>
        <w:t>,</w:t>
      </w:r>
      <w:r w:rsidR="00B27AF3">
        <w:rPr>
          <w:rFonts w:cstheme="minorHAnsi"/>
          <w:sz w:val="22"/>
          <w:szCs w:val="22"/>
        </w:rPr>
        <w:t>”</w:t>
      </w:r>
      <w:r>
        <w:rPr>
          <w:rFonts w:cstheme="minorHAnsi"/>
          <w:sz w:val="22"/>
          <w:szCs w:val="22"/>
        </w:rPr>
        <w:t xml:space="preserve"> </w:t>
      </w:r>
      <w:r w:rsidR="004B399E">
        <w:rPr>
          <w:rFonts w:cstheme="minorHAnsi"/>
          <w:sz w:val="22"/>
          <w:szCs w:val="22"/>
        </w:rPr>
        <w:t>states</w:t>
      </w:r>
      <w:r>
        <w:rPr>
          <w:rFonts w:cstheme="minorHAnsi"/>
          <w:sz w:val="22"/>
          <w:szCs w:val="22"/>
        </w:rPr>
        <w:t xml:space="preserve"> Tara Wachendorf, Public Relations Director </w:t>
      </w:r>
      <w:r w:rsidR="00837D5F">
        <w:rPr>
          <w:rFonts w:cstheme="minorHAnsi"/>
          <w:sz w:val="22"/>
          <w:szCs w:val="22"/>
        </w:rPr>
        <w:t xml:space="preserve">of </w:t>
      </w:r>
      <w:r>
        <w:rPr>
          <w:rFonts w:cstheme="minorHAnsi"/>
          <w:sz w:val="22"/>
          <w:szCs w:val="22"/>
        </w:rPr>
        <w:t>GreenState Credit Union.</w:t>
      </w:r>
      <w:r w:rsidR="00B27AF3">
        <w:rPr>
          <w:rFonts w:cstheme="minorHAnsi"/>
          <w:sz w:val="22"/>
          <w:szCs w:val="22"/>
        </w:rPr>
        <w:t xml:space="preserve"> “We are eager to see the impact we can have for conservation efforts across Iowa. This is the start of a long-term partnership, </w:t>
      </w:r>
      <w:r w:rsidR="003614DA">
        <w:rPr>
          <w:rFonts w:cstheme="minorHAnsi"/>
          <w:sz w:val="22"/>
          <w:szCs w:val="22"/>
        </w:rPr>
        <w:t>with the Iowa Environmental Council being the first of many c</w:t>
      </w:r>
      <w:r w:rsidR="007B7A40">
        <w:rPr>
          <w:rFonts w:cstheme="minorHAnsi"/>
          <w:sz w:val="22"/>
          <w:szCs w:val="22"/>
        </w:rPr>
        <w:t>harities</w:t>
      </w:r>
      <w:r w:rsidR="003614DA">
        <w:rPr>
          <w:rFonts w:cstheme="minorHAnsi"/>
          <w:sz w:val="22"/>
          <w:szCs w:val="22"/>
        </w:rPr>
        <w:t xml:space="preserve"> to benefit</w:t>
      </w:r>
      <w:r w:rsidR="00B27AF3">
        <w:rPr>
          <w:rFonts w:cstheme="minorHAnsi"/>
          <w:sz w:val="22"/>
          <w:szCs w:val="22"/>
        </w:rPr>
        <w:t xml:space="preserve"> from these beer sales.” </w:t>
      </w:r>
    </w:p>
    <w:bookmarkEnd w:id="0"/>
    <w:p w14:paraId="63D18E82" w14:textId="7954F6C0" w:rsidR="00B27AF3" w:rsidRDefault="00B27AF3" w:rsidP="00D45388">
      <w:pPr>
        <w:spacing w:after="0" w:line="240" w:lineRule="auto"/>
        <w:rPr>
          <w:rFonts w:cstheme="minorHAnsi"/>
          <w:sz w:val="22"/>
          <w:szCs w:val="22"/>
        </w:rPr>
      </w:pPr>
    </w:p>
    <w:p w14:paraId="185EA348" w14:textId="59CED5B0" w:rsidR="00E65861" w:rsidRPr="00837D5F" w:rsidRDefault="00E65861" w:rsidP="00E65861">
      <w:pPr>
        <w:rPr>
          <w:sz w:val="22"/>
          <w:szCs w:val="22"/>
          <w:highlight w:val="yellow"/>
        </w:rPr>
      </w:pPr>
      <w:r w:rsidRPr="00E65861">
        <w:rPr>
          <w:sz w:val="22"/>
          <w:szCs w:val="22"/>
        </w:rPr>
        <w:t>“IEC is honored to be a partner in this exciting special release, which will ultimately serve to protect and preserve Iowa’s water and natural spaces through the committed work of IEC’s partners, supporters, and friends. This collaboration is a prime example of IEC’s vision: that business and the environment can and should work together for the benefit of all. This is an excellent way we can have fun, support local businesses, and do good,” sa</w:t>
      </w:r>
      <w:r w:rsidR="00992F32">
        <w:rPr>
          <w:sz w:val="22"/>
          <w:szCs w:val="22"/>
        </w:rPr>
        <w:t>ys</w:t>
      </w:r>
      <w:r w:rsidRPr="00E65861">
        <w:rPr>
          <w:sz w:val="22"/>
          <w:szCs w:val="22"/>
        </w:rPr>
        <w:t xml:space="preserve"> Brian Campbell, Executive Director of </w:t>
      </w:r>
      <w:r w:rsidRPr="00837D5F">
        <w:rPr>
          <w:sz w:val="22"/>
          <w:szCs w:val="22"/>
        </w:rPr>
        <w:t xml:space="preserve">Iowa Environmental Council. </w:t>
      </w:r>
    </w:p>
    <w:p w14:paraId="46E30054" w14:textId="640D09C9" w:rsidR="00837D5F" w:rsidRPr="00E65861" w:rsidRDefault="00570544" w:rsidP="00E65861">
      <w:pPr>
        <w:rPr>
          <w:sz w:val="22"/>
          <w:szCs w:val="22"/>
        </w:rPr>
      </w:pPr>
      <w:r>
        <w:rPr>
          <w:sz w:val="22"/>
          <w:szCs w:val="22"/>
        </w:rPr>
        <w:t xml:space="preserve">Big Grove </w:t>
      </w:r>
      <w:r w:rsidR="00992F32">
        <w:rPr>
          <w:sz w:val="22"/>
          <w:szCs w:val="22"/>
        </w:rPr>
        <w:t xml:space="preserve">Brewery </w:t>
      </w:r>
      <w:r>
        <w:rPr>
          <w:sz w:val="22"/>
          <w:szCs w:val="22"/>
        </w:rPr>
        <w:t xml:space="preserve">is a Platinum Certified Iowa Green Brewery and sales from </w:t>
      </w:r>
      <w:r w:rsidRPr="00570544">
        <w:rPr>
          <w:i/>
          <w:iCs/>
          <w:sz w:val="22"/>
          <w:szCs w:val="22"/>
        </w:rPr>
        <w:t>A Greener State of Mind</w:t>
      </w:r>
      <w:r>
        <w:rPr>
          <w:sz w:val="22"/>
          <w:szCs w:val="22"/>
        </w:rPr>
        <w:t xml:space="preserve"> will directly improve the water quality in Iowa’s watersheds. </w:t>
      </w:r>
      <w:r w:rsidR="00D5363B">
        <w:rPr>
          <w:sz w:val="22"/>
          <w:szCs w:val="22"/>
        </w:rPr>
        <w:t xml:space="preserve">Learn more about IEC’s water quality efforts and other environmental work at </w:t>
      </w:r>
      <w:hyperlink r:id="rId10" w:history="1">
        <w:r w:rsidR="00D5363B" w:rsidRPr="00C166DE">
          <w:rPr>
            <w:rStyle w:val="Hyperlink"/>
            <w:sz w:val="22"/>
            <w:szCs w:val="22"/>
          </w:rPr>
          <w:t>www.iaenvironment.org</w:t>
        </w:r>
      </w:hyperlink>
      <w:r w:rsidR="00D5363B">
        <w:rPr>
          <w:sz w:val="22"/>
          <w:szCs w:val="22"/>
        </w:rPr>
        <w:t xml:space="preserve">. </w:t>
      </w:r>
    </w:p>
    <w:p w14:paraId="71C0D225" w14:textId="050AEB48" w:rsidR="008F5D11" w:rsidRPr="00F940C6" w:rsidRDefault="00837D5F" w:rsidP="00837D5F">
      <w:pPr>
        <w:shd w:val="clear" w:color="auto" w:fill="FFFFFF"/>
        <w:spacing w:after="300" w:line="240" w:lineRule="auto"/>
        <w:jc w:val="center"/>
        <w:rPr>
          <w:rFonts w:eastAsia="Times New Roman" w:cstheme="minorHAnsi"/>
          <w:sz w:val="22"/>
          <w:szCs w:val="22"/>
          <w:lang w:eastAsia="en-US"/>
        </w:rPr>
      </w:pPr>
      <w:r>
        <w:rPr>
          <w:rFonts w:cstheme="minorHAnsi"/>
          <w:sz w:val="22"/>
          <w:szCs w:val="22"/>
        </w:rPr>
        <w:t>##End##</w:t>
      </w:r>
    </w:p>
    <w:sectPr w:rsidR="008F5D11" w:rsidRPr="00F940C6" w:rsidSect="00407FF9">
      <w:headerReference w:type="default" r:id="rId11"/>
      <w:footerReference w:type="default" r:id="rId12"/>
      <w:headerReference w:type="first" r:id="rId13"/>
      <w:footerReference w:type="first" r:id="rId14"/>
      <w:pgSz w:w="12240" w:h="15840"/>
      <w:pgMar w:top="720" w:right="720" w:bottom="720" w:left="72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599F" w14:textId="77777777" w:rsidR="00227ABC" w:rsidRDefault="00227ABC">
      <w:pPr>
        <w:spacing w:after="0" w:line="240" w:lineRule="auto"/>
      </w:pPr>
      <w:r>
        <w:separator/>
      </w:r>
    </w:p>
  </w:endnote>
  <w:endnote w:type="continuationSeparator" w:id="0">
    <w:p w14:paraId="059E0F96" w14:textId="77777777" w:rsidR="00227ABC" w:rsidRDefault="0022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262FA659" w14:textId="77777777" w:rsidR="00756B5A" w:rsidRDefault="008678F9">
        <w:pPr>
          <w:pStyle w:val="Footer"/>
        </w:pPr>
        <w:r>
          <w:fldChar w:fldCharType="begin"/>
        </w:r>
        <w:r>
          <w:instrText xml:space="preserve"> PAGE   \* MERGEFORMAT </w:instrText>
        </w:r>
        <w:r>
          <w:fldChar w:fldCharType="separate"/>
        </w:r>
        <w:r w:rsidR="00462681">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3CF97BC8" wp14:editId="4A0E7668">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F7037"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297" w14:textId="77777777" w:rsidR="00756B5A" w:rsidRPr="00B7331D" w:rsidRDefault="0015702A" w:rsidP="00B7331D">
    <w:pPr>
      <w:pStyle w:val="Footer"/>
    </w:pPr>
    <w:r w:rsidRPr="00B7331D">
      <w:rPr>
        <w:rStyle w:val="Emphasis"/>
        <w:iCs w:val="0"/>
        <w:color w:val="E1493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43AC" w14:textId="77777777" w:rsidR="00227ABC" w:rsidRDefault="00227ABC">
      <w:pPr>
        <w:spacing w:after="0" w:line="240" w:lineRule="auto"/>
      </w:pPr>
      <w:r>
        <w:separator/>
      </w:r>
    </w:p>
  </w:footnote>
  <w:footnote w:type="continuationSeparator" w:id="0">
    <w:p w14:paraId="39530623" w14:textId="77777777" w:rsidR="00227ABC" w:rsidRDefault="0022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310666A2" w14:textId="77777777">
      <w:trPr>
        <w:trHeight w:val="576"/>
      </w:trPr>
      <w:tc>
        <w:tcPr>
          <w:tcW w:w="7920" w:type="dxa"/>
        </w:tcPr>
        <w:p w14:paraId="19677529" w14:textId="77777777" w:rsidR="00756B5A" w:rsidRDefault="00756B5A">
          <w:pPr>
            <w:pStyle w:val="Header"/>
          </w:pPr>
        </w:p>
      </w:tc>
    </w:tr>
  </w:tbl>
  <w:p w14:paraId="5D9C2C4B"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12FBA9E4" wp14:editId="5BB1543C">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67DD9025"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B865" w14:textId="77777777" w:rsidR="00756B5A" w:rsidRDefault="00756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03"/>
    <w:multiLevelType w:val="hybridMultilevel"/>
    <w:tmpl w:val="70ACEEBC"/>
    <w:lvl w:ilvl="0" w:tplc="4A483252">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A15"/>
    <w:multiLevelType w:val="hybridMultilevel"/>
    <w:tmpl w:val="FDD2F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73ED7"/>
    <w:multiLevelType w:val="multilevel"/>
    <w:tmpl w:val="F48E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06B13"/>
    <w:multiLevelType w:val="hybridMultilevel"/>
    <w:tmpl w:val="2E48E5AE"/>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C19CD"/>
    <w:multiLevelType w:val="hybridMultilevel"/>
    <w:tmpl w:val="BF22F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B503B"/>
    <w:multiLevelType w:val="hybridMultilevel"/>
    <w:tmpl w:val="A8BA6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4434A"/>
    <w:multiLevelType w:val="hybridMultilevel"/>
    <w:tmpl w:val="69405C8E"/>
    <w:lvl w:ilvl="0" w:tplc="04090001">
      <w:start w:val="1"/>
      <w:numFmt w:val="bullet"/>
      <w:lvlText w:val=""/>
      <w:lvlJc w:val="left"/>
      <w:pPr>
        <w:ind w:left="720" w:hanging="360"/>
      </w:pPr>
      <w:rPr>
        <w:rFonts w:ascii="Symbol" w:hAnsi="Symbol" w:hint="default"/>
      </w:rPr>
    </w:lvl>
    <w:lvl w:ilvl="1" w:tplc="03BA3C22">
      <w:numFmt w:val="bullet"/>
      <w:lvlText w:val="•"/>
      <w:lvlJc w:val="left"/>
      <w:pPr>
        <w:ind w:left="1440" w:hanging="360"/>
      </w:pPr>
      <w:rPr>
        <w:rFonts w:ascii="Calibri Light" w:eastAsiaTheme="minorEastAsia" w:hAnsi="Calibri Light"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D5FA4"/>
    <w:multiLevelType w:val="hybridMultilevel"/>
    <w:tmpl w:val="98B00D00"/>
    <w:lvl w:ilvl="0" w:tplc="17BA9DAE">
      <w:start w:val="25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18774D"/>
    <w:multiLevelType w:val="hybridMultilevel"/>
    <w:tmpl w:val="1D0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3DAB"/>
    <w:multiLevelType w:val="hybridMultilevel"/>
    <w:tmpl w:val="EF7C18C2"/>
    <w:lvl w:ilvl="0" w:tplc="4A483252">
      <w:start w:val="1"/>
      <w:numFmt w:val="bullet"/>
      <w:lvlText w:val=""/>
      <w:lvlJc w:val="left"/>
      <w:pPr>
        <w:ind w:left="360" w:hanging="360"/>
      </w:pPr>
      <w:rPr>
        <w:rFonts w:ascii="Wingdings" w:hAnsi="Wingdings"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CD59C4"/>
    <w:multiLevelType w:val="hybridMultilevel"/>
    <w:tmpl w:val="16425748"/>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5324"/>
    <w:multiLevelType w:val="hybridMultilevel"/>
    <w:tmpl w:val="AD1484B6"/>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40848"/>
    <w:multiLevelType w:val="hybridMultilevel"/>
    <w:tmpl w:val="A0A6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248"/>
    <w:multiLevelType w:val="hybridMultilevel"/>
    <w:tmpl w:val="CB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36EBC"/>
    <w:multiLevelType w:val="hybridMultilevel"/>
    <w:tmpl w:val="CB5A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546B7F"/>
    <w:multiLevelType w:val="hybridMultilevel"/>
    <w:tmpl w:val="569E5E36"/>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33C56"/>
    <w:multiLevelType w:val="hybridMultilevel"/>
    <w:tmpl w:val="BC9E77AE"/>
    <w:lvl w:ilvl="0" w:tplc="4A483252">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465EA3"/>
    <w:multiLevelType w:val="hybridMultilevel"/>
    <w:tmpl w:val="B2F6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706EA"/>
    <w:multiLevelType w:val="hybridMultilevel"/>
    <w:tmpl w:val="DF402A8A"/>
    <w:lvl w:ilvl="0" w:tplc="7124F5F2">
      <w:start w:val="319"/>
      <w:numFmt w:val="bullet"/>
      <w:lvlText w:val="-"/>
      <w:lvlJc w:val="left"/>
      <w:pPr>
        <w:ind w:left="6120" w:hanging="360"/>
      </w:pPr>
      <w:rPr>
        <w:rFonts w:ascii="Times New Roman" w:eastAsia="Calibri" w:hAnsi="Times New Roman" w:cs="Times New Roman"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19" w15:restartNumberingAfterBreak="0">
    <w:nsid w:val="6D0D68EC"/>
    <w:multiLevelType w:val="hybridMultilevel"/>
    <w:tmpl w:val="222E8068"/>
    <w:lvl w:ilvl="0" w:tplc="FC0AD06A">
      <w:start w:val="24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146E3"/>
    <w:multiLevelType w:val="hybridMultilevel"/>
    <w:tmpl w:val="5D8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71EDC"/>
    <w:multiLevelType w:val="hybridMultilevel"/>
    <w:tmpl w:val="34528798"/>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22939"/>
    <w:multiLevelType w:val="hybridMultilevel"/>
    <w:tmpl w:val="A3A22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9"/>
  </w:num>
  <w:num w:numId="5">
    <w:abstractNumId w:val="18"/>
  </w:num>
  <w:num w:numId="6">
    <w:abstractNumId w:val="3"/>
  </w:num>
  <w:num w:numId="7">
    <w:abstractNumId w:val="11"/>
  </w:num>
  <w:num w:numId="8">
    <w:abstractNumId w:val="15"/>
  </w:num>
  <w:num w:numId="9">
    <w:abstractNumId w:val="10"/>
  </w:num>
  <w:num w:numId="10">
    <w:abstractNumId w:val="9"/>
  </w:num>
  <w:num w:numId="11">
    <w:abstractNumId w:val="21"/>
  </w:num>
  <w:num w:numId="12">
    <w:abstractNumId w:val="16"/>
  </w:num>
  <w:num w:numId="13">
    <w:abstractNumId w:val="0"/>
  </w:num>
  <w:num w:numId="14">
    <w:abstractNumId w:val="4"/>
  </w:num>
  <w:num w:numId="15">
    <w:abstractNumId w:val="17"/>
  </w:num>
  <w:num w:numId="16">
    <w:abstractNumId w:val="20"/>
  </w:num>
  <w:num w:numId="17">
    <w:abstractNumId w:val="6"/>
  </w:num>
  <w:num w:numId="18">
    <w:abstractNumId w:val="12"/>
  </w:num>
  <w:num w:numId="19">
    <w:abstractNumId w:val="13"/>
  </w:num>
  <w:num w:numId="20">
    <w:abstractNumId w:val="14"/>
  </w:num>
  <w:num w:numId="21">
    <w:abstractNumId w:val="22"/>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56B40B-F874-437E-B408-77C9E1B3E2F5}"/>
    <w:docVar w:name="dgnword-eventsink" w:val="1022585744"/>
  </w:docVars>
  <w:rsids>
    <w:rsidRoot w:val="001E505D"/>
    <w:rsid w:val="0000033E"/>
    <w:rsid w:val="000061F6"/>
    <w:rsid w:val="00055FDF"/>
    <w:rsid w:val="000561FF"/>
    <w:rsid w:val="000628E5"/>
    <w:rsid w:val="0007198E"/>
    <w:rsid w:val="000A132B"/>
    <w:rsid w:val="000B3870"/>
    <w:rsid w:val="000B3ECF"/>
    <w:rsid w:val="000C5C36"/>
    <w:rsid w:val="000D0081"/>
    <w:rsid w:val="00103B30"/>
    <w:rsid w:val="00111E3C"/>
    <w:rsid w:val="001423FB"/>
    <w:rsid w:val="0015702A"/>
    <w:rsid w:val="0015731A"/>
    <w:rsid w:val="0019686C"/>
    <w:rsid w:val="001B172E"/>
    <w:rsid w:val="001D476E"/>
    <w:rsid w:val="001E25E7"/>
    <w:rsid w:val="001E28FC"/>
    <w:rsid w:val="001E505D"/>
    <w:rsid w:val="001E6247"/>
    <w:rsid w:val="001F192B"/>
    <w:rsid w:val="00227ABC"/>
    <w:rsid w:val="00231954"/>
    <w:rsid w:val="0025119F"/>
    <w:rsid w:val="002512EB"/>
    <w:rsid w:val="00265403"/>
    <w:rsid w:val="00271968"/>
    <w:rsid w:val="00277A52"/>
    <w:rsid w:val="002A26B3"/>
    <w:rsid w:val="002F4B71"/>
    <w:rsid w:val="003024FE"/>
    <w:rsid w:val="00311D69"/>
    <w:rsid w:val="00333976"/>
    <w:rsid w:val="00341528"/>
    <w:rsid w:val="00352BAE"/>
    <w:rsid w:val="003614DA"/>
    <w:rsid w:val="00373BC0"/>
    <w:rsid w:val="00392619"/>
    <w:rsid w:val="003946FC"/>
    <w:rsid w:val="00395C32"/>
    <w:rsid w:val="003B07CC"/>
    <w:rsid w:val="003C0E5C"/>
    <w:rsid w:val="003D268D"/>
    <w:rsid w:val="00403A9A"/>
    <w:rsid w:val="00407FF9"/>
    <w:rsid w:val="00417F72"/>
    <w:rsid w:val="004359B1"/>
    <w:rsid w:val="00462681"/>
    <w:rsid w:val="0046496D"/>
    <w:rsid w:val="004A50FF"/>
    <w:rsid w:val="004B2AED"/>
    <w:rsid w:val="004B399E"/>
    <w:rsid w:val="004C2CAB"/>
    <w:rsid w:val="004E664A"/>
    <w:rsid w:val="005314F2"/>
    <w:rsid w:val="00535C47"/>
    <w:rsid w:val="00542DD7"/>
    <w:rsid w:val="00545ABC"/>
    <w:rsid w:val="00554CDE"/>
    <w:rsid w:val="00557B73"/>
    <w:rsid w:val="00562655"/>
    <w:rsid w:val="00570544"/>
    <w:rsid w:val="005871FB"/>
    <w:rsid w:val="005A72AE"/>
    <w:rsid w:val="005E7723"/>
    <w:rsid w:val="00614BEC"/>
    <w:rsid w:val="00646398"/>
    <w:rsid w:val="00651CB3"/>
    <w:rsid w:val="006C174A"/>
    <w:rsid w:val="00701F32"/>
    <w:rsid w:val="00743006"/>
    <w:rsid w:val="00745341"/>
    <w:rsid w:val="00756B5A"/>
    <w:rsid w:val="00757DE6"/>
    <w:rsid w:val="007733A2"/>
    <w:rsid w:val="007772B2"/>
    <w:rsid w:val="007B7A40"/>
    <w:rsid w:val="007C4FAC"/>
    <w:rsid w:val="007D5D39"/>
    <w:rsid w:val="0081662E"/>
    <w:rsid w:val="00837D5F"/>
    <w:rsid w:val="0084101B"/>
    <w:rsid w:val="0085207A"/>
    <w:rsid w:val="00854EE7"/>
    <w:rsid w:val="008553A5"/>
    <w:rsid w:val="008678F9"/>
    <w:rsid w:val="008679A3"/>
    <w:rsid w:val="00873107"/>
    <w:rsid w:val="008917CE"/>
    <w:rsid w:val="008A6E5F"/>
    <w:rsid w:val="008C443B"/>
    <w:rsid w:val="008C5DE8"/>
    <w:rsid w:val="008F5D11"/>
    <w:rsid w:val="00904493"/>
    <w:rsid w:val="00905BBE"/>
    <w:rsid w:val="009102EA"/>
    <w:rsid w:val="00920E5D"/>
    <w:rsid w:val="00923E9D"/>
    <w:rsid w:val="00931DD5"/>
    <w:rsid w:val="00932448"/>
    <w:rsid w:val="00940647"/>
    <w:rsid w:val="009479FA"/>
    <w:rsid w:val="00952BCE"/>
    <w:rsid w:val="00962C7F"/>
    <w:rsid w:val="00992F32"/>
    <w:rsid w:val="009C2142"/>
    <w:rsid w:val="009E5846"/>
    <w:rsid w:val="009F6A97"/>
    <w:rsid w:val="00A032FF"/>
    <w:rsid w:val="00A20C7E"/>
    <w:rsid w:val="00A367C4"/>
    <w:rsid w:val="00A37C02"/>
    <w:rsid w:val="00A531E6"/>
    <w:rsid w:val="00A65890"/>
    <w:rsid w:val="00A80C72"/>
    <w:rsid w:val="00A915B0"/>
    <w:rsid w:val="00AF22F4"/>
    <w:rsid w:val="00B04C39"/>
    <w:rsid w:val="00B114F8"/>
    <w:rsid w:val="00B1794B"/>
    <w:rsid w:val="00B27AF3"/>
    <w:rsid w:val="00B31756"/>
    <w:rsid w:val="00B600EB"/>
    <w:rsid w:val="00B61087"/>
    <w:rsid w:val="00B662BB"/>
    <w:rsid w:val="00B7331D"/>
    <w:rsid w:val="00B80F79"/>
    <w:rsid w:val="00B90D4E"/>
    <w:rsid w:val="00B91B45"/>
    <w:rsid w:val="00B9728B"/>
    <w:rsid w:val="00BA6A12"/>
    <w:rsid w:val="00BF2893"/>
    <w:rsid w:val="00BF4895"/>
    <w:rsid w:val="00C00EDF"/>
    <w:rsid w:val="00C3582C"/>
    <w:rsid w:val="00C47560"/>
    <w:rsid w:val="00C73EF2"/>
    <w:rsid w:val="00C76478"/>
    <w:rsid w:val="00CC0A24"/>
    <w:rsid w:val="00CC0F60"/>
    <w:rsid w:val="00D11A27"/>
    <w:rsid w:val="00D1734A"/>
    <w:rsid w:val="00D17C39"/>
    <w:rsid w:val="00D334B2"/>
    <w:rsid w:val="00D35B78"/>
    <w:rsid w:val="00D45388"/>
    <w:rsid w:val="00D51395"/>
    <w:rsid w:val="00D5363B"/>
    <w:rsid w:val="00D5396F"/>
    <w:rsid w:val="00D56BAF"/>
    <w:rsid w:val="00D6266C"/>
    <w:rsid w:val="00D70D13"/>
    <w:rsid w:val="00D95B03"/>
    <w:rsid w:val="00DD263D"/>
    <w:rsid w:val="00DF0841"/>
    <w:rsid w:val="00DF6EC3"/>
    <w:rsid w:val="00E03D02"/>
    <w:rsid w:val="00E30C65"/>
    <w:rsid w:val="00E35B6D"/>
    <w:rsid w:val="00E65861"/>
    <w:rsid w:val="00E66D8E"/>
    <w:rsid w:val="00E80965"/>
    <w:rsid w:val="00E93950"/>
    <w:rsid w:val="00E9441F"/>
    <w:rsid w:val="00EA14F7"/>
    <w:rsid w:val="00EA42CE"/>
    <w:rsid w:val="00EB2FFD"/>
    <w:rsid w:val="00EE6787"/>
    <w:rsid w:val="00F044F6"/>
    <w:rsid w:val="00F11273"/>
    <w:rsid w:val="00F16607"/>
    <w:rsid w:val="00F2418C"/>
    <w:rsid w:val="00F31144"/>
    <w:rsid w:val="00F40F41"/>
    <w:rsid w:val="00F45F5C"/>
    <w:rsid w:val="00F940C6"/>
    <w:rsid w:val="00FA5D18"/>
    <w:rsid w:val="00FE01E1"/>
    <w:rsid w:val="00FE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DEC4C6"/>
  <w15:chartTrackingRefBased/>
  <w15:docId w15:val="{532C0C80-6862-45B9-AEFA-7C1614AC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Hyperlink">
    <w:name w:val="Hyperlink"/>
    <w:basedOn w:val="DefaultParagraphFont"/>
    <w:uiPriority w:val="99"/>
    <w:unhideWhenUsed/>
    <w:rsid w:val="0015702A"/>
    <w:rPr>
      <w:color w:val="0563C1" w:themeColor="hyperlink"/>
      <w:u w:val="single"/>
    </w:rPr>
  </w:style>
  <w:style w:type="paragraph" w:styleId="ListParagraph">
    <w:name w:val="List Paragraph"/>
    <w:basedOn w:val="Normal"/>
    <w:uiPriority w:val="34"/>
    <w:qFormat/>
    <w:rsid w:val="00BA6A12"/>
    <w:pPr>
      <w:spacing w:after="0" w:line="240" w:lineRule="auto"/>
      <w:ind w:left="720"/>
    </w:pPr>
    <w:rPr>
      <w:rFonts w:ascii="Calibri" w:eastAsiaTheme="minorHAnsi" w:hAnsi="Calibri" w:cs="Times New Roman"/>
      <w:sz w:val="22"/>
      <w:szCs w:val="22"/>
      <w:lang w:eastAsia="en-US"/>
    </w:rPr>
  </w:style>
  <w:style w:type="paragraph" w:styleId="NormalWeb">
    <w:name w:val="Normal (Web)"/>
    <w:basedOn w:val="Normal"/>
    <w:uiPriority w:val="99"/>
    <w:unhideWhenUsed/>
    <w:rsid w:val="00BA6A12"/>
    <w:pPr>
      <w:spacing w:after="0" w:line="240" w:lineRule="auto"/>
    </w:pPr>
    <w:rPr>
      <w:rFonts w:ascii="Times New Roman" w:eastAsiaTheme="minorHAnsi" w:hAnsi="Times New Roman" w:cs="Times New Roman"/>
      <w:lang w:eastAsia="en-US"/>
    </w:rPr>
  </w:style>
  <w:style w:type="paragraph" w:customStyle="1" w:styleId="xmsonormal">
    <w:name w:val="x_msonormal"/>
    <w:basedOn w:val="Normal"/>
    <w:uiPriority w:val="99"/>
    <w:semiHidden/>
    <w:rsid w:val="00BA6A12"/>
    <w:pPr>
      <w:spacing w:after="0" w:line="240" w:lineRule="auto"/>
    </w:pPr>
    <w:rPr>
      <w:rFonts w:ascii="Times New Roman" w:eastAsiaTheme="minorHAnsi" w:hAnsi="Times New Roman" w:cs="Times New Roman"/>
      <w:lang w:eastAsia="en-US"/>
    </w:rPr>
  </w:style>
  <w:style w:type="paragraph" w:customStyle="1" w:styleId="Default">
    <w:name w:val="Default"/>
    <w:rsid w:val="00352BAE"/>
    <w:pPr>
      <w:autoSpaceDE w:val="0"/>
      <w:autoSpaceDN w:val="0"/>
      <w:adjustRightInd w:val="0"/>
      <w:spacing w:after="0" w:line="240" w:lineRule="auto"/>
    </w:pPr>
    <w:rPr>
      <w:rFonts w:ascii="Century Gothic" w:eastAsia="Calibri" w:hAnsi="Century Gothic" w:cs="Century Gothic"/>
      <w:color w:val="000000"/>
      <w:lang w:eastAsia="en-US"/>
    </w:rPr>
  </w:style>
  <w:style w:type="paragraph" w:styleId="PlainText">
    <w:name w:val="Plain Text"/>
    <w:basedOn w:val="Normal"/>
    <w:link w:val="PlainTextChar"/>
    <w:uiPriority w:val="99"/>
    <w:unhideWhenUsed/>
    <w:rsid w:val="00265403"/>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65403"/>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30C65"/>
    <w:rPr>
      <w:color w:val="954F72" w:themeColor="followedHyperlink"/>
      <w:u w:val="single"/>
    </w:rPr>
  </w:style>
  <w:style w:type="character" w:styleId="UnresolvedMention">
    <w:name w:val="Unresolved Mention"/>
    <w:basedOn w:val="DefaultParagraphFont"/>
    <w:uiPriority w:val="99"/>
    <w:semiHidden/>
    <w:unhideWhenUsed/>
    <w:rsid w:val="00E03D02"/>
    <w:rPr>
      <w:color w:val="605E5C"/>
      <w:shd w:val="clear" w:color="auto" w:fill="E1DFDD"/>
    </w:rPr>
  </w:style>
  <w:style w:type="character" w:customStyle="1" w:styleId="intro">
    <w:name w:val="intro"/>
    <w:basedOn w:val="DefaultParagraphFont"/>
    <w:rsid w:val="00B1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845">
      <w:bodyDiv w:val="1"/>
      <w:marLeft w:val="0"/>
      <w:marRight w:val="0"/>
      <w:marTop w:val="0"/>
      <w:marBottom w:val="0"/>
      <w:divBdr>
        <w:top w:val="none" w:sz="0" w:space="0" w:color="auto"/>
        <w:left w:val="none" w:sz="0" w:space="0" w:color="auto"/>
        <w:bottom w:val="none" w:sz="0" w:space="0" w:color="auto"/>
        <w:right w:val="none" w:sz="0" w:space="0" w:color="auto"/>
      </w:divBdr>
    </w:div>
    <w:div w:id="336688717">
      <w:bodyDiv w:val="1"/>
      <w:marLeft w:val="0"/>
      <w:marRight w:val="0"/>
      <w:marTop w:val="0"/>
      <w:marBottom w:val="0"/>
      <w:divBdr>
        <w:top w:val="none" w:sz="0" w:space="0" w:color="auto"/>
        <w:left w:val="none" w:sz="0" w:space="0" w:color="auto"/>
        <w:bottom w:val="none" w:sz="0" w:space="0" w:color="auto"/>
        <w:right w:val="none" w:sz="0" w:space="0" w:color="auto"/>
      </w:divBdr>
    </w:div>
    <w:div w:id="609510244">
      <w:bodyDiv w:val="1"/>
      <w:marLeft w:val="0"/>
      <w:marRight w:val="0"/>
      <w:marTop w:val="0"/>
      <w:marBottom w:val="0"/>
      <w:divBdr>
        <w:top w:val="none" w:sz="0" w:space="0" w:color="auto"/>
        <w:left w:val="none" w:sz="0" w:space="0" w:color="auto"/>
        <w:bottom w:val="none" w:sz="0" w:space="0" w:color="auto"/>
        <w:right w:val="none" w:sz="0" w:space="0" w:color="auto"/>
      </w:divBdr>
    </w:div>
    <w:div w:id="679703657">
      <w:bodyDiv w:val="1"/>
      <w:marLeft w:val="0"/>
      <w:marRight w:val="0"/>
      <w:marTop w:val="0"/>
      <w:marBottom w:val="0"/>
      <w:divBdr>
        <w:top w:val="none" w:sz="0" w:space="0" w:color="auto"/>
        <w:left w:val="none" w:sz="0" w:space="0" w:color="auto"/>
        <w:bottom w:val="none" w:sz="0" w:space="0" w:color="auto"/>
        <w:right w:val="none" w:sz="0" w:space="0" w:color="auto"/>
      </w:divBdr>
      <w:divsChild>
        <w:div w:id="1828857368">
          <w:marLeft w:val="0"/>
          <w:marRight w:val="0"/>
          <w:marTop w:val="0"/>
          <w:marBottom w:val="0"/>
          <w:divBdr>
            <w:top w:val="none" w:sz="0" w:space="0" w:color="auto"/>
            <w:left w:val="none" w:sz="0" w:space="0" w:color="auto"/>
            <w:bottom w:val="none" w:sz="0" w:space="0" w:color="auto"/>
            <w:right w:val="none" w:sz="0" w:space="0" w:color="auto"/>
          </w:divBdr>
        </w:div>
        <w:div w:id="112679326">
          <w:marLeft w:val="0"/>
          <w:marRight w:val="0"/>
          <w:marTop w:val="100"/>
          <w:marBottom w:val="100"/>
          <w:divBdr>
            <w:top w:val="none" w:sz="0" w:space="0" w:color="auto"/>
            <w:left w:val="none" w:sz="0" w:space="0" w:color="auto"/>
            <w:bottom w:val="none" w:sz="0" w:space="0" w:color="auto"/>
            <w:right w:val="none" w:sz="0" w:space="0" w:color="auto"/>
          </w:divBdr>
          <w:divsChild>
            <w:div w:id="9465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6415">
      <w:bodyDiv w:val="1"/>
      <w:marLeft w:val="0"/>
      <w:marRight w:val="0"/>
      <w:marTop w:val="0"/>
      <w:marBottom w:val="0"/>
      <w:divBdr>
        <w:top w:val="none" w:sz="0" w:space="0" w:color="auto"/>
        <w:left w:val="none" w:sz="0" w:space="0" w:color="auto"/>
        <w:bottom w:val="none" w:sz="0" w:space="0" w:color="auto"/>
        <w:right w:val="none" w:sz="0" w:space="0" w:color="auto"/>
      </w:divBdr>
    </w:div>
    <w:div w:id="1235043524">
      <w:bodyDiv w:val="1"/>
      <w:marLeft w:val="0"/>
      <w:marRight w:val="0"/>
      <w:marTop w:val="0"/>
      <w:marBottom w:val="0"/>
      <w:divBdr>
        <w:top w:val="none" w:sz="0" w:space="0" w:color="auto"/>
        <w:left w:val="none" w:sz="0" w:space="0" w:color="auto"/>
        <w:bottom w:val="none" w:sz="0" w:space="0" w:color="auto"/>
        <w:right w:val="none" w:sz="0" w:space="0" w:color="auto"/>
      </w:divBdr>
    </w:div>
    <w:div w:id="1279146140">
      <w:bodyDiv w:val="1"/>
      <w:marLeft w:val="0"/>
      <w:marRight w:val="0"/>
      <w:marTop w:val="0"/>
      <w:marBottom w:val="0"/>
      <w:divBdr>
        <w:top w:val="none" w:sz="0" w:space="0" w:color="auto"/>
        <w:left w:val="none" w:sz="0" w:space="0" w:color="auto"/>
        <w:bottom w:val="none" w:sz="0" w:space="0" w:color="auto"/>
        <w:right w:val="none" w:sz="0" w:space="0" w:color="auto"/>
      </w:divBdr>
    </w:div>
    <w:div w:id="1633093225">
      <w:bodyDiv w:val="1"/>
      <w:marLeft w:val="0"/>
      <w:marRight w:val="0"/>
      <w:marTop w:val="0"/>
      <w:marBottom w:val="0"/>
      <w:divBdr>
        <w:top w:val="none" w:sz="0" w:space="0" w:color="auto"/>
        <w:left w:val="none" w:sz="0" w:space="0" w:color="auto"/>
        <w:bottom w:val="none" w:sz="0" w:space="0" w:color="auto"/>
        <w:right w:val="none" w:sz="0" w:space="0" w:color="auto"/>
      </w:divBdr>
    </w:div>
    <w:div w:id="1952282403">
      <w:bodyDiv w:val="1"/>
      <w:marLeft w:val="0"/>
      <w:marRight w:val="0"/>
      <w:marTop w:val="0"/>
      <w:marBottom w:val="0"/>
      <w:divBdr>
        <w:top w:val="none" w:sz="0" w:space="0" w:color="auto"/>
        <w:left w:val="none" w:sz="0" w:space="0" w:color="auto"/>
        <w:bottom w:val="none" w:sz="0" w:space="0" w:color="auto"/>
        <w:right w:val="none" w:sz="0" w:space="0" w:color="auto"/>
      </w:divBdr>
    </w:div>
    <w:div w:id="20640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environment.org" TargetMode="External"/><Relationship Id="rId4" Type="http://schemas.openxmlformats.org/officeDocument/2006/relationships/settings" Target="settings.xml"/><Relationship Id="rId9" Type="http://schemas.openxmlformats.org/officeDocument/2006/relationships/hyperlink" Target="mailto:tarawachendorf@greenstate.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lly\AppData\Roaming\Microsoft\Templates\Company%20memo.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6C21-B579-40F0-9D1C-7CAD2D29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memo</Template>
  <TotalTime>62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Disterhoft</dc:creator>
  <cp:keywords/>
  <dc:description/>
  <cp:lastModifiedBy>Tara Wachendorf</cp:lastModifiedBy>
  <cp:revision>14</cp:revision>
  <cp:lastPrinted>2018-09-13T21:55:00Z</cp:lastPrinted>
  <dcterms:created xsi:type="dcterms:W3CDTF">2021-10-04T19:59:00Z</dcterms:created>
  <dcterms:modified xsi:type="dcterms:W3CDTF">2021-10-12T14:39:00Z</dcterms:modified>
</cp:coreProperties>
</file>