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826E" w14:textId="77777777" w:rsidR="0056268A" w:rsidRDefault="00896C81">
      <w:pPr>
        <w:spacing w:after="160"/>
        <w:jc w:val="center"/>
        <w:rPr>
          <w:sz w:val="36"/>
          <w:szCs w:val="36"/>
        </w:rPr>
      </w:pPr>
      <w:r>
        <w:rPr>
          <w:noProof/>
          <w:sz w:val="36"/>
          <w:szCs w:val="36"/>
        </w:rPr>
        <w:drawing>
          <wp:inline distT="0" distB="0" distL="0" distR="0" wp14:anchorId="5E1C80DF" wp14:editId="0688CEF8">
            <wp:extent cx="4572000" cy="16192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4572000" cy="1619250"/>
                    </a:xfrm>
                    <a:prstGeom prst="rect">
                      <a:avLst/>
                    </a:prstGeom>
                  </pic:spPr>
                </pic:pic>
              </a:graphicData>
            </a:graphic>
          </wp:inline>
        </w:drawing>
      </w:r>
    </w:p>
    <w:p w14:paraId="4F398EE6" w14:textId="77777777" w:rsidR="0056268A" w:rsidRDefault="0056268A">
      <w:pPr>
        <w:spacing w:line="276" w:lineRule="auto"/>
        <w:rPr>
          <w:sz w:val="36"/>
          <w:szCs w:val="36"/>
        </w:rPr>
      </w:pPr>
    </w:p>
    <w:p w14:paraId="6E2BFEB2" w14:textId="77777777" w:rsidR="0056268A" w:rsidRDefault="00706684">
      <w:pPr>
        <w:spacing w:line="276" w:lineRule="auto"/>
        <w:rPr>
          <w:sz w:val="24"/>
          <w:szCs w:val="24"/>
        </w:rPr>
      </w:pPr>
      <w:sdt>
        <w:sdtPr>
          <w:tag w:val="goog_rdk_0"/>
          <w:id w:val="1977100680"/>
          <w:placeholder>
            <w:docPart w:val="DefaultPlaceholder_22675703"/>
          </w:placeholder>
          <w:text/>
        </w:sdtPr>
        <w:sdtEndPr/>
        <w:sdtContent/>
      </w:sdt>
      <w:r w:rsidR="00896C81">
        <w:rPr>
          <w:rFonts w:ascii="Arial" w:eastAsia="Arial" w:hAnsi="Arial" w:cs="Arial"/>
          <w:b/>
          <w:bCs/>
          <w:color w:val="1D1C1D"/>
          <w:sz w:val="24"/>
          <w:szCs w:val="24"/>
          <w:u w:val="single" w:color="1D1C1D"/>
        </w:rPr>
        <w:t>For Immediate Release</w:t>
      </w:r>
    </w:p>
    <w:p w14:paraId="28D6D725" w14:textId="77777777" w:rsidR="0056268A" w:rsidRDefault="0056268A">
      <w:pPr>
        <w:spacing w:line="276" w:lineRule="auto"/>
        <w:rPr>
          <w:sz w:val="36"/>
          <w:szCs w:val="36"/>
        </w:rPr>
      </w:pPr>
    </w:p>
    <w:p w14:paraId="5508703F" w14:textId="77777777" w:rsidR="0056268A" w:rsidRDefault="00896C81">
      <w:pPr>
        <w:spacing w:line="276" w:lineRule="auto"/>
        <w:jc w:val="center"/>
        <w:rPr>
          <w:sz w:val="36"/>
          <w:szCs w:val="36"/>
        </w:rPr>
      </w:pPr>
      <w:r>
        <w:rPr>
          <w:rFonts w:ascii="Arial" w:eastAsia="Arial" w:hAnsi="Arial" w:cs="Arial"/>
          <w:b/>
          <w:bCs/>
          <w:color w:val="1D1C1D"/>
          <w:sz w:val="36"/>
          <w:szCs w:val="36"/>
        </w:rPr>
        <w:t xml:space="preserve">Evangelical Christian Credit Union Rebrands to </w:t>
      </w:r>
      <w:sdt>
        <w:sdtPr>
          <w:tag w:val="goog_rdk_1"/>
          <w:id w:val="777578255"/>
          <w:placeholder>
            <w:docPart w:val="DefaultPlaceholder_22675703"/>
          </w:placeholder>
          <w:text/>
        </w:sdtPr>
        <w:sdtEndPr/>
        <w:sdtContent/>
      </w:sdt>
      <w:proofErr w:type="spellStart"/>
      <w:r>
        <w:rPr>
          <w:rFonts w:ascii="Arial" w:eastAsia="Arial" w:hAnsi="Arial" w:cs="Arial"/>
          <w:b/>
          <w:bCs/>
          <w:color w:val="1D1C1D"/>
          <w:sz w:val="36"/>
          <w:szCs w:val="36"/>
        </w:rPr>
        <w:t>AdelFi</w:t>
      </w:r>
      <w:proofErr w:type="spellEnd"/>
      <w:r>
        <w:rPr>
          <w:rFonts w:ascii="Arial" w:eastAsia="Arial" w:hAnsi="Arial" w:cs="Arial"/>
          <w:b/>
          <w:bCs/>
          <w:color w:val="1D1C1D"/>
          <w:sz w:val="36"/>
          <w:szCs w:val="36"/>
        </w:rPr>
        <w:t xml:space="preserve"> </w:t>
      </w:r>
    </w:p>
    <w:p w14:paraId="3FC6F781" w14:textId="77777777" w:rsidR="0056268A" w:rsidRDefault="0056268A">
      <w:pPr>
        <w:spacing w:line="276" w:lineRule="auto"/>
        <w:jc w:val="center"/>
        <w:rPr>
          <w:sz w:val="28"/>
          <w:szCs w:val="28"/>
        </w:rPr>
      </w:pPr>
    </w:p>
    <w:p w14:paraId="4F11E8CD" w14:textId="77777777" w:rsidR="0056268A" w:rsidRDefault="00896C81">
      <w:pPr>
        <w:spacing w:line="276" w:lineRule="auto"/>
        <w:jc w:val="center"/>
        <w:rPr>
          <w:sz w:val="28"/>
          <w:szCs w:val="28"/>
        </w:rPr>
      </w:pPr>
      <w:r>
        <w:rPr>
          <w:rFonts w:ascii="Arial" w:eastAsia="Arial" w:hAnsi="Arial" w:cs="Arial"/>
          <w:b/>
          <w:bCs/>
          <w:i/>
          <w:iCs/>
          <w:color w:val="1D1C1D"/>
          <w:sz w:val="28"/>
          <w:szCs w:val="28"/>
        </w:rPr>
        <w:t>Financial Institution Commits to Giving Back 10</w:t>
      </w:r>
      <w:sdt>
        <w:sdtPr>
          <w:tag w:val="goog_rdk_2"/>
          <w:id w:val="145313552"/>
          <w:placeholder>
            <w:docPart w:val="DefaultPlaceholder_22675703"/>
          </w:placeholder>
          <w:showingPlcHdr/>
          <w:text/>
        </w:sdtPr>
        <w:sdtEndPr/>
        <w:sdtContent>
          <w:sdt>
            <w:sdtPr>
              <w:tag w:val="goog_rdk_3"/>
              <w:id w:val="1013006223"/>
              <w:placeholder>
                <w:docPart w:val="DefaultPlaceholder_22675703"/>
              </w:placeholder>
              <w:text/>
            </w:sdtPr>
            <w:sdtEndPr/>
            <w:sdtContent/>
          </w:sdt>
        </w:sdtContent>
      </w:sdt>
      <w:r>
        <w:rPr>
          <w:rFonts w:ascii="Arial" w:eastAsia="Arial" w:hAnsi="Arial" w:cs="Arial"/>
          <w:b/>
          <w:bCs/>
          <w:i/>
          <w:iCs/>
          <w:color w:val="1D1C1D"/>
          <w:sz w:val="28"/>
          <w:szCs w:val="28"/>
        </w:rPr>
        <w:t xml:space="preserve">% </w:t>
      </w:r>
      <w:sdt>
        <w:sdtPr>
          <w:tag w:val="goog_rdk_4"/>
          <w:id w:val="1167910460"/>
          <w:placeholder>
            <w:docPart w:val="DefaultPlaceholder_22675703"/>
          </w:placeholder>
          <w:showingPlcHdr/>
          <w:text/>
        </w:sdtPr>
        <w:sdtEndPr/>
        <w:sdtContent/>
      </w:sdt>
      <w:r>
        <w:rPr>
          <w:rFonts w:ascii="Arial" w:eastAsia="Arial" w:hAnsi="Arial" w:cs="Arial"/>
          <w:b/>
          <w:bCs/>
          <w:i/>
          <w:iCs/>
          <w:color w:val="1D1C1D"/>
          <w:sz w:val="28"/>
          <w:szCs w:val="28"/>
        </w:rPr>
        <w:t xml:space="preserve">to Spreading the Gospel </w:t>
      </w:r>
    </w:p>
    <w:p w14:paraId="7D1CF19C" w14:textId="77777777" w:rsidR="0056268A" w:rsidRDefault="0056268A">
      <w:pPr>
        <w:spacing w:line="276" w:lineRule="auto"/>
        <w:jc w:val="center"/>
        <w:rPr>
          <w:sz w:val="28"/>
          <w:szCs w:val="28"/>
        </w:rPr>
      </w:pPr>
    </w:p>
    <w:p w14:paraId="5A6DF883" w14:textId="77777777" w:rsidR="0056268A" w:rsidRDefault="00896C81">
      <w:pPr>
        <w:spacing w:after="160"/>
        <w:jc w:val="both"/>
        <w:rPr>
          <w:sz w:val="24"/>
          <w:szCs w:val="24"/>
        </w:rPr>
      </w:pPr>
      <w:r>
        <w:rPr>
          <w:rFonts w:ascii="Arial" w:eastAsia="Arial" w:hAnsi="Arial" w:cs="Arial"/>
          <w:b/>
          <w:bCs/>
          <w:color w:val="1D1C1D"/>
          <w:sz w:val="24"/>
          <w:szCs w:val="24"/>
        </w:rPr>
        <w:t>BREA, Calif., Feb. 18, 2022</w:t>
      </w:r>
      <w:r>
        <w:rPr>
          <w:rFonts w:ascii="Arial" w:eastAsia="Arial" w:hAnsi="Arial" w:cs="Arial"/>
          <w:color w:val="1D1C1D"/>
          <w:sz w:val="24"/>
          <w:szCs w:val="24"/>
        </w:rPr>
        <w:t xml:space="preserve"> – Evangelical Christian Credit Union (ECCU) is changing its name and brand to better serve Christian consumers, businesses, non-profits, and ministries.  </w:t>
      </w:r>
    </w:p>
    <w:p w14:paraId="47E3A9C2" w14:textId="3396298A" w:rsidR="0056268A" w:rsidRDefault="00706684">
      <w:pPr>
        <w:spacing w:after="160"/>
        <w:jc w:val="both"/>
        <w:rPr>
          <w:sz w:val="24"/>
          <w:szCs w:val="24"/>
        </w:rPr>
      </w:pPr>
      <w:sdt>
        <w:sdtPr>
          <w:tag w:val="goog_rdk_7"/>
          <w:id w:val="679871545"/>
          <w:placeholder>
            <w:docPart w:val="DefaultPlaceholder_22675703"/>
          </w:placeholder>
          <w:text/>
        </w:sdtPr>
        <w:sdtEndPr/>
        <w:sdtContent>
          <w:r w:rsidR="00896C81">
            <w:rPr>
              <w:rFonts w:ascii="Arial" w:eastAsia="Arial" w:hAnsi="Arial" w:cs="Arial"/>
              <w:color w:val="1D1C1D"/>
              <w:sz w:val="24"/>
              <w:szCs w:val="24"/>
            </w:rPr>
            <w:t>Following an extensive year-long process to better understand how the ECCU brand was perceived by</w:t>
          </w:r>
        </w:sdtContent>
      </w:sdt>
      <w:sdt>
        <w:sdtPr>
          <w:tag w:val="goog_rdk_8"/>
          <w:id w:val="1425711068"/>
          <w:placeholder>
            <w:docPart w:val="DefaultPlaceholder_22675703"/>
          </w:placeholder>
          <w:text/>
        </w:sdtPr>
        <w:sdtEndPr/>
        <w:sdtContent>
          <w:r w:rsidR="00896C81">
            <w:t xml:space="preserve"> </w:t>
          </w:r>
        </w:sdtContent>
      </w:sdt>
      <w:r w:rsidR="00896C81">
        <w:rPr>
          <w:rFonts w:ascii="Arial" w:eastAsia="Arial" w:hAnsi="Arial" w:cs="Arial"/>
          <w:color w:val="1D1C1D"/>
          <w:sz w:val="24"/>
          <w:szCs w:val="24"/>
        </w:rPr>
        <w:t>its staff, members, non-members</w:t>
      </w:r>
      <w:sdt>
        <w:sdtPr>
          <w:tag w:val="goog_rdk_9"/>
          <w:id w:val="1262981945"/>
          <w:placeholder>
            <w:docPart w:val="DefaultPlaceholder_22675703"/>
          </w:placeholder>
          <w:text/>
        </w:sdtPr>
        <w:sdtEndPr/>
        <w:sdtContent>
          <w:r w:rsidR="00896C81">
            <w:t xml:space="preserve"> </w:t>
          </w:r>
        </w:sdtContent>
      </w:sdt>
      <w:r w:rsidR="00896C81">
        <w:rPr>
          <w:rFonts w:ascii="Arial" w:eastAsia="Arial" w:hAnsi="Arial" w:cs="Arial"/>
          <w:color w:val="1D1C1D"/>
          <w:sz w:val="24"/>
          <w:szCs w:val="24"/>
        </w:rPr>
        <w:t>and the broader Christian community</w:t>
      </w:r>
      <w:sdt>
        <w:sdtPr>
          <w:tag w:val="goog_rdk_10"/>
          <w:id w:val="1366290955"/>
          <w:placeholder>
            <w:docPart w:val="DefaultPlaceholder_22675703"/>
          </w:placeholder>
          <w:text/>
        </w:sdtPr>
        <w:sdtEndPr/>
        <w:sdtContent>
          <w:r w:rsidR="00896C81">
            <w:rPr>
              <w:rFonts w:ascii="Arial" w:eastAsia="Arial" w:hAnsi="Arial" w:cs="Arial"/>
              <w:color w:val="1D1C1D"/>
              <w:sz w:val="24"/>
              <w:szCs w:val="24"/>
            </w:rPr>
            <w:t>, ECCU leadership determined a</w:t>
          </w:r>
        </w:sdtContent>
      </w:sdt>
      <w:r w:rsidR="00896C81">
        <w:t xml:space="preserve"> </w:t>
      </w:r>
      <w:r w:rsidR="00896C81">
        <w:rPr>
          <w:rFonts w:ascii="Arial" w:eastAsia="Arial" w:hAnsi="Arial" w:cs="Arial"/>
          <w:color w:val="1D1C1D"/>
          <w:sz w:val="24"/>
          <w:szCs w:val="24"/>
        </w:rPr>
        <w:t xml:space="preserve">new name and brand would </w:t>
      </w:r>
      <w:sdt>
        <w:sdtPr>
          <w:tag w:val="goog_rdk_18"/>
          <w:id w:val="2111379915"/>
          <w:placeholder>
            <w:docPart w:val="DefaultPlaceholder_22675703"/>
          </w:placeholder>
          <w:text/>
        </w:sdtPr>
        <w:sdtEndPr/>
        <w:sdtContent>
          <w:r w:rsidR="00896C81">
            <w:rPr>
              <w:rFonts w:ascii="Arial" w:eastAsia="Arial" w:hAnsi="Arial" w:cs="Arial"/>
              <w:color w:val="1D1C1D"/>
              <w:sz w:val="24"/>
              <w:szCs w:val="24"/>
            </w:rPr>
            <w:t>better appeal to</w:t>
          </w:r>
        </w:sdtContent>
      </w:sdt>
      <w:sdt>
        <w:sdtPr>
          <w:tag w:val="goog_rdk_19"/>
          <w:id w:val="1198607968"/>
          <w:placeholder>
            <w:docPart w:val="DefaultPlaceholder_22675703"/>
          </w:placeholder>
          <w:text/>
        </w:sdtPr>
        <w:sdtEndPr/>
        <w:sdtContent>
          <w:r w:rsidR="00896C81">
            <w:t xml:space="preserve"> </w:t>
          </w:r>
        </w:sdtContent>
      </w:sdt>
      <w:r w:rsidR="00896C81">
        <w:rPr>
          <w:rFonts w:ascii="Arial" w:eastAsia="Arial" w:hAnsi="Arial" w:cs="Arial"/>
          <w:color w:val="1D1C1D"/>
          <w:sz w:val="24"/>
          <w:szCs w:val="24"/>
        </w:rPr>
        <w:t>prospective members and</w:t>
      </w:r>
      <w:sdt>
        <w:sdtPr>
          <w:tag w:val="goog_rdk_20"/>
          <w:id w:val="425903930"/>
          <w:placeholder>
            <w:docPart w:val="DefaultPlaceholder_22675703"/>
          </w:placeholder>
          <w:text/>
        </w:sdtPr>
        <w:sdtEndPr/>
        <w:sdtContent>
          <w:r w:rsidR="00896C81">
            <w:rPr>
              <w:rFonts w:ascii="Arial" w:eastAsia="Arial" w:hAnsi="Arial" w:cs="Arial"/>
              <w:color w:val="1D1C1D"/>
              <w:sz w:val="24"/>
              <w:szCs w:val="24"/>
            </w:rPr>
            <w:t xml:space="preserve"> help</w:t>
          </w:r>
        </w:sdtContent>
      </w:sdt>
      <w:r w:rsidR="00896C81">
        <w:rPr>
          <w:rFonts w:ascii="Arial" w:eastAsia="Arial" w:hAnsi="Arial" w:cs="Arial"/>
          <w:color w:val="1D1C1D"/>
          <w:sz w:val="24"/>
          <w:szCs w:val="24"/>
        </w:rPr>
        <w:t xml:space="preserve"> fuel future growth</w:t>
      </w:r>
      <w:sdt>
        <w:sdtPr>
          <w:tag w:val="goog_rdk_21"/>
          <w:id w:val="1597241596"/>
          <w:placeholder>
            <w:docPart w:val="DefaultPlaceholder_22675703"/>
          </w:placeholder>
          <w:text/>
        </w:sdtPr>
        <w:sdtEndPr/>
        <w:sdtContent>
          <w:r w:rsidR="00896C81">
            <w:rPr>
              <w:rFonts w:ascii="Arial" w:eastAsia="Arial" w:hAnsi="Arial" w:cs="Arial"/>
              <w:color w:val="1D1C1D"/>
              <w:sz w:val="24"/>
              <w:szCs w:val="24"/>
            </w:rPr>
            <w:t>.</w:t>
          </w:r>
        </w:sdtContent>
      </w:sdt>
      <w:r w:rsidR="00896C81">
        <w:rPr>
          <w:rFonts w:ascii="Arial" w:eastAsia="Arial" w:hAnsi="Arial" w:cs="Arial"/>
          <w:color w:val="1D1C1D"/>
          <w:sz w:val="24"/>
          <w:szCs w:val="24"/>
        </w:rPr>
        <w:t xml:space="preserve"> </w:t>
      </w:r>
      <w:sdt>
        <w:sdtPr>
          <w:tag w:val="goog_rdk_22"/>
          <w:id w:val="284957196"/>
          <w:placeholder>
            <w:docPart w:val="DefaultPlaceholder_22675703"/>
          </w:placeholder>
          <w:text/>
        </w:sdtPr>
        <w:sdtEndPr/>
        <w:sdtContent>
          <w:r w:rsidR="00896C81">
            <w:rPr>
              <w:rFonts w:ascii="Arial" w:eastAsia="Arial" w:hAnsi="Arial" w:cs="Arial"/>
              <w:color w:val="1D1C1D"/>
              <w:sz w:val="24"/>
              <w:szCs w:val="24"/>
            </w:rPr>
            <w:t>T</w:t>
          </w:r>
        </w:sdtContent>
      </w:sdt>
      <w:sdt>
        <w:sdtPr>
          <w:tag w:val="goog_rdk_23"/>
          <w:id w:val="309029520"/>
          <w:placeholder>
            <w:docPart w:val="DefaultPlaceholder_22675703"/>
          </w:placeholder>
          <w:showingPlcHdr/>
          <w:text/>
        </w:sdtPr>
        <w:sdtEndPr/>
        <w:sdtContent>
          <w:sdt>
            <w:sdtPr>
              <w:tag w:val="goog_rdk_24"/>
              <w:id w:val="549384273"/>
              <w:placeholder>
                <w:docPart w:val="DefaultPlaceholder_22675703"/>
              </w:placeholder>
              <w:text/>
            </w:sdtPr>
            <w:sdtEndPr/>
            <w:sdtContent/>
          </w:sdt>
        </w:sdtContent>
      </w:sdt>
      <w:r w:rsidR="00896C81">
        <w:rPr>
          <w:rFonts w:ascii="Arial" w:eastAsia="Arial" w:hAnsi="Arial" w:cs="Arial"/>
          <w:color w:val="1D1C1D"/>
          <w:sz w:val="24"/>
          <w:szCs w:val="24"/>
        </w:rPr>
        <w:t>he research</w:t>
      </w:r>
      <w:sdt>
        <w:sdtPr>
          <w:tag w:val="goog_rdk_26"/>
          <w:id w:val="234316452"/>
          <w:placeholder>
            <w:docPart w:val="DefaultPlaceholder_22675703"/>
          </w:placeholder>
          <w:text/>
        </w:sdtPr>
        <w:sdtEndPr/>
        <w:sdtContent>
          <w:r w:rsidR="00896C81">
            <w:rPr>
              <w:rFonts w:ascii="Arial" w:eastAsia="Arial" w:hAnsi="Arial" w:cs="Arial"/>
              <w:color w:val="1D1C1D"/>
              <w:sz w:val="24"/>
              <w:szCs w:val="24"/>
            </w:rPr>
            <w:t xml:space="preserve"> specifically highlighted challenges </w:t>
          </w:r>
        </w:sdtContent>
      </w:sdt>
      <w:sdt>
        <w:sdtPr>
          <w:tag w:val="goog_rdk_27"/>
          <w:id w:val="1866652267"/>
          <w:placeholder>
            <w:docPart w:val="DefaultPlaceholder_22675703"/>
          </w:placeholder>
          <w:showingPlcHdr/>
          <w:text/>
        </w:sdtPr>
        <w:sdtEndPr/>
        <w:sdtContent/>
      </w:sdt>
      <w:sdt>
        <w:sdtPr>
          <w:tag w:val="goog_rdk_28"/>
          <w:id w:val="1144311071"/>
          <w:placeholder>
            <w:docPart w:val="DefaultPlaceholder_22675703"/>
          </w:placeholder>
          <w:text/>
        </w:sdtPr>
        <w:sdtEndPr/>
        <w:sdtContent>
          <w:r w:rsidR="00896C81">
            <w:rPr>
              <w:rFonts w:ascii="Arial" w:eastAsia="Arial" w:hAnsi="Arial" w:cs="Arial"/>
              <w:color w:val="1D1C1D"/>
              <w:sz w:val="24"/>
              <w:szCs w:val="24"/>
            </w:rPr>
            <w:t xml:space="preserve">of </w:t>
          </w:r>
        </w:sdtContent>
      </w:sdt>
      <w:r w:rsidR="00896C81">
        <w:rPr>
          <w:rFonts w:ascii="Arial" w:eastAsia="Arial" w:hAnsi="Arial" w:cs="Arial"/>
          <w:color w:val="1D1C1D"/>
          <w:sz w:val="24"/>
          <w:szCs w:val="24"/>
        </w:rPr>
        <w:t>the</w:t>
      </w:r>
      <w:sdt>
        <w:sdtPr>
          <w:tag w:val="goog_rdk_29"/>
          <w:id w:val="1362009238"/>
          <w:placeholder>
            <w:docPart w:val="DefaultPlaceholder_22675703"/>
          </w:placeholder>
          <w:text/>
        </w:sdtPr>
        <w:sdtEndPr/>
        <w:sdtContent>
          <w:r w:rsidR="00896C81">
            <w:rPr>
              <w:rFonts w:ascii="Arial" w:eastAsia="Arial" w:hAnsi="Arial" w:cs="Arial"/>
              <w:color w:val="1D1C1D"/>
              <w:sz w:val="24"/>
              <w:szCs w:val="24"/>
            </w:rPr>
            <w:t xml:space="preserve"> former</w:t>
          </w:r>
        </w:sdtContent>
      </w:sdt>
      <w:r w:rsidR="00896C81">
        <w:rPr>
          <w:rFonts w:ascii="Arial" w:eastAsia="Arial" w:hAnsi="Arial" w:cs="Arial"/>
          <w:color w:val="1D1C1D"/>
          <w:sz w:val="24"/>
          <w:szCs w:val="24"/>
        </w:rPr>
        <w:t xml:space="preserve"> ECCU </w:t>
      </w:r>
      <w:sdt>
        <w:sdtPr>
          <w:tag w:val="goog_rdk_30"/>
          <w:id w:val="1078542091"/>
          <w:placeholder>
            <w:docPart w:val="DefaultPlaceholder_22675703"/>
          </w:placeholder>
          <w:text/>
        </w:sdtPr>
        <w:sdtEndPr/>
        <w:sdtContent>
          <w:r w:rsidR="00896C81">
            <w:rPr>
              <w:rFonts w:ascii="Arial" w:eastAsia="Arial" w:hAnsi="Arial" w:cs="Arial"/>
              <w:color w:val="1D1C1D"/>
              <w:sz w:val="24"/>
              <w:szCs w:val="24"/>
            </w:rPr>
            <w:t>name in providing a</w:t>
          </w:r>
        </w:sdtContent>
      </w:sdt>
      <w:sdt>
        <w:sdtPr>
          <w:tag w:val="goog_rdk_31"/>
          <w:id w:val="1023427110"/>
          <w:placeholder>
            <w:docPart w:val="DefaultPlaceholder_22675703"/>
          </w:placeholder>
          <w:text/>
        </w:sdtPr>
        <w:sdtEndPr/>
        <w:sdtContent>
          <w:r w:rsidR="00896C81">
            <w:t xml:space="preserve"> </w:t>
          </w:r>
        </w:sdtContent>
      </w:sdt>
      <w:r w:rsidR="00896C81">
        <w:rPr>
          <w:rFonts w:ascii="Arial" w:eastAsia="Arial" w:hAnsi="Arial" w:cs="Arial"/>
          <w:color w:val="1D1C1D"/>
          <w:sz w:val="24"/>
          <w:szCs w:val="24"/>
        </w:rPr>
        <w:t xml:space="preserve">common definition and understanding among prospective Christian members who were uncertain if they would qualify for membership. </w:t>
      </w:r>
    </w:p>
    <w:p w14:paraId="03F44E19" w14:textId="13B47022" w:rsidR="0056268A" w:rsidRDefault="00896C81">
      <w:pPr>
        <w:spacing w:after="160"/>
        <w:jc w:val="both"/>
        <w:rPr>
          <w:sz w:val="24"/>
          <w:szCs w:val="24"/>
        </w:rPr>
      </w:pPr>
      <w:r>
        <w:rPr>
          <w:rFonts w:ascii="Arial" w:eastAsia="Arial" w:hAnsi="Arial" w:cs="Arial"/>
          <w:color w:val="1D1C1D"/>
          <w:sz w:val="24"/>
          <w:szCs w:val="24"/>
        </w:rPr>
        <w:t xml:space="preserve">“With ECCU being a digital financial institution, the new </w:t>
      </w:r>
      <w:proofErr w:type="spellStart"/>
      <w:r>
        <w:rPr>
          <w:rFonts w:ascii="Arial" w:eastAsia="Arial" w:hAnsi="Arial" w:cs="Arial"/>
          <w:color w:val="1D1C1D"/>
          <w:sz w:val="24"/>
          <w:szCs w:val="24"/>
        </w:rPr>
        <w:t>AdelFi</w:t>
      </w:r>
      <w:proofErr w:type="spellEnd"/>
      <w:r>
        <w:rPr>
          <w:rFonts w:ascii="Arial" w:eastAsia="Arial" w:hAnsi="Arial" w:cs="Arial"/>
          <w:color w:val="1D1C1D"/>
          <w:sz w:val="24"/>
          <w:szCs w:val="24"/>
        </w:rPr>
        <w:t xml:space="preserve"> name brings instant appeal to tech-savvy Christian consumers, </w:t>
      </w:r>
      <w:sdt>
        <w:sdtPr>
          <w:tag w:val="goog_rdk_32"/>
          <w:id w:val="553940073"/>
          <w:placeholder>
            <w:docPart w:val="DefaultPlaceholder_22675703"/>
          </w:placeholder>
          <w:text/>
        </w:sdtPr>
        <w:sdtEndPr/>
        <w:sdtContent>
          <w:r>
            <w:rPr>
              <w:rFonts w:ascii="Arial" w:eastAsia="Arial" w:hAnsi="Arial" w:cs="Arial"/>
              <w:color w:val="1D1C1D"/>
              <w:sz w:val="24"/>
              <w:szCs w:val="24"/>
            </w:rPr>
            <w:t>while also demonstrating our continued commitment to our mission to give our members opportunities to invest in their faith.</w:t>
          </w:r>
        </w:sdtContent>
      </w:sdt>
      <w:r>
        <w:rPr>
          <w:rFonts w:ascii="Arial" w:eastAsia="Arial" w:hAnsi="Arial" w:cs="Arial"/>
          <w:color w:val="1D1C1D"/>
          <w:sz w:val="24"/>
          <w:szCs w:val="24"/>
        </w:rPr>
        <w:t xml:space="preserve">,” said Abel Pomar, President and CEO of </w:t>
      </w:r>
      <w:proofErr w:type="spellStart"/>
      <w:r>
        <w:rPr>
          <w:rFonts w:ascii="Arial" w:eastAsia="Arial" w:hAnsi="Arial" w:cs="Arial"/>
          <w:color w:val="1D1C1D"/>
          <w:sz w:val="24"/>
          <w:szCs w:val="24"/>
        </w:rPr>
        <w:t>AdelFi</w:t>
      </w:r>
      <w:proofErr w:type="spellEnd"/>
      <w:r>
        <w:rPr>
          <w:rFonts w:ascii="Arial" w:eastAsia="Arial" w:hAnsi="Arial" w:cs="Arial"/>
          <w:color w:val="1D1C1D"/>
          <w:sz w:val="24"/>
          <w:szCs w:val="24"/>
        </w:rPr>
        <w:t xml:space="preserve">.  </w:t>
      </w:r>
    </w:p>
    <w:p w14:paraId="4E64C7A8" w14:textId="77777777" w:rsidR="0056268A" w:rsidRDefault="00896C81">
      <w:pPr>
        <w:spacing w:line="240" w:lineRule="auto"/>
        <w:rPr>
          <w:sz w:val="24"/>
          <w:szCs w:val="24"/>
        </w:rPr>
      </w:pPr>
      <w:r>
        <w:rPr>
          <w:rFonts w:ascii="Arial" w:eastAsia="Arial" w:hAnsi="Arial" w:cs="Arial"/>
          <w:color w:val="1D1C1D"/>
          <w:sz w:val="24"/>
          <w:szCs w:val="24"/>
        </w:rPr>
        <w:t xml:space="preserve">The name </w:t>
      </w:r>
      <w:proofErr w:type="spellStart"/>
      <w:r>
        <w:rPr>
          <w:rFonts w:ascii="Arial" w:eastAsia="Arial" w:hAnsi="Arial" w:cs="Arial"/>
          <w:color w:val="1D1C1D"/>
          <w:sz w:val="24"/>
          <w:szCs w:val="24"/>
        </w:rPr>
        <w:t>AdelFi</w:t>
      </w:r>
      <w:proofErr w:type="spellEnd"/>
      <w:r>
        <w:rPr>
          <w:rFonts w:ascii="Arial" w:eastAsia="Arial" w:hAnsi="Arial" w:cs="Arial"/>
          <w:color w:val="1D1C1D"/>
          <w:sz w:val="24"/>
          <w:szCs w:val="24"/>
        </w:rPr>
        <w:t xml:space="preserve"> strongly aligns with the institution’s mission. It derives from the Greek New Testament word </w:t>
      </w:r>
      <w:proofErr w:type="spellStart"/>
      <w:r>
        <w:rPr>
          <w:rFonts w:ascii="Arial" w:eastAsia="Arial" w:hAnsi="Arial" w:cs="Arial"/>
          <w:color w:val="1D1C1D"/>
          <w:sz w:val="24"/>
          <w:szCs w:val="24"/>
        </w:rPr>
        <w:t>Adelphos</w:t>
      </w:r>
      <w:proofErr w:type="spellEnd"/>
      <w:r>
        <w:rPr>
          <w:rFonts w:ascii="Arial" w:eastAsia="Arial" w:hAnsi="Arial" w:cs="Arial"/>
          <w:color w:val="1D1C1D"/>
          <w:sz w:val="24"/>
          <w:szCs w:val="24"/>
        </w:rPr>
        <w:t>/</w:t>
      </w:r>
      <w:proofErr w:type="spellStart"/>
      <w:r>
        <w:rPr>
          <w:rFonts w:ascii="Arial" w:eastAsia="Arial" w:hAnsi="Arial" w:cs="Arial"/>
          <w:color w:val="1D1C1D"/>
          <w:sz w:val="24"/>
          <w:szCs w:val="24"/>
        </w:rPr>
        <w:t>Adelphe</w:t>
      </w:r>
      <w:proofErr w:type="spellEnd"/>
      <w:r>
        <w:rPr>
          <w:rFonts w:ascii="Arial" w:eastAsia="Arial" w:hAnsi="Arial" w:cs="Arial"/>
          <w:color w:val="1D1C1D"/>
          <w:sz w:val="24"/>
          <w:szCs w:val="24"/>
        </w:rPr>
        <w:t>/</w:t>
      </w:r>
      <w:proofErr w:type="spellStart"/>
      <w:r>
        <w:rPr>
          <w:rFonts w:ascii="Arial" w:eastAsia="Arial" w:hAnsi="Arial" w:cs="Arial"/>
          <w:color w:val="1D1C1D"/>
          <w:sz w:val="24"/>
          <w:szCs w:val="24"/>
        </w:rPr>
        <w:t>Adelphoi</w:t>
      </w:r>
      <w:proofErr w:type="spellEnd"/>
      <w:r>
        <w:rPr>
          <w:rFonts w:ascii="Arial" w:eastAsia="Arial" w:hAnsi="Arial" w:cs="Arial"/>
          <w:color w:val="1D1C1D"/>
          <w:sz w:val="24"/>
          <w:szCs w:val="24"/>
        </w:rPr>
        <w:t>, which means “brethren/sister/brother,” with “Fi” representing the company’s commitment to financial expertise, and biblical stewardship.</w:t>
      </w:r>
    </w:p>
    <w:p w14:paraId="0B4C692D" w14:textId="77777777" w:rsidR="0056268A" w:rsidRDefault="0056268A">
      <w:pPr>
        <w:spacing w:line="276" w:lineRule="auto"/>
        <w:jc w:val="both"/>
        <w:rPr>
          <w:sz w:val="24"/>
          <w:szCs w:val="24"/>
        </w:rPr>
      </w:pPr>
    </w:p>
    <w:p w14:paraId="0D6BA177" w14:textId="77777777" w:rsidR="0056268A" w:rsidRDefault="00896C81">
      <w:pPr>
        <w:spacing w:line="276" w:lineRule="auto"/>
        <w:jc w:val="center"/>
        <w:rPr>
          <w:sz w:val="24"/>
          <w:szCs w:val="24"/>
        </w:rPr>
      </w:pPr>
      <w:r>
        <w:rPr>
          <w:rFonts w:ascii="Arial" w:eastAsia="Arial" w:hAnsi="Arial" w:cs="Arial"/>
          <w:b/>
          <w:bCs/>
          <w:color w:val="1D1C1D"/>
          <w:sz w:val="24"/>
          <w:szCs w:val="24"/>
        </w:rPr>
        <w:t>(continue)</w:t>
      </w:r>
    </w:p>
    <w:sdt>
      <w:sdtPr>
        <w:tag w:val="goog_rdk_36"/>
        <w:id w:val="976653693"/>
        <w:placeholder>
          <w:docPart w:val="DefaultPlaceholder_22675703"/>
        </w:placeholder>
        <w:showingPlcHdr/>
      </w:sdtPr>
      <w:sdtEndPr/>
      <w:sdtContent>
        <w:p w14:paraId="751E1BF5" w14:textId="77777777" w:rsidR="0056268A" w:rsidRDefault="00896C81">
          <w:pPr>
            <w:spacing w:line="276" w:lineRule="auto"/>
            <w:jc w:val="center"/>
          </w:pPr>
          <w:r>
            <w:t xml:space="preserve">     </w:t>
          </w:r>
        </w:p>
      </w:sdtContent>
    </w:sdt>
    <w:p w14:paraId="1F237C05" w14:textId="77777777" w:rsidR="0056268A" w:rsidRDefault="0056268A">
      <w:pPr>
        <w:spacing w:line="276" w:lineRule="auto"/>
        <w:jc w:val="both"/>
        <w:rPr>
          <w:sz w:val="24"/>
          <w:szCs w:val="24"/>
        </w:rPr>
      </w:pPr>
    </w:p>
    <w:p w14:paraId="2F598297" w14:textId="77777777" w:rsidR="0056268A" w:rsidRDefault="0056268A">
      <w:pPr>
        <w:spacing w:line="276" w:lineRule="auto"/>
        <w:jc w:val="both"/>
        <w:rPr>
          <w:sz w:val="24"/>
          <w:szCs w:val="24"/>
        </w:rPr>
      </w:pPr>
    </w:p>
    <w:p w14:paraId="17F3AC3B" w14:textId="77777777" w:rsidR="0056268A" w:rsidRDefault="00896C81">
      <w:pPr>
        <w:spacing w:line="276" w:lineRule="auto"/>
        <w:jc w:val="both"/>
        <w:rPr>
          <w:sz w:val="24"/>
          <w:szCs w:val="24"/>
        </w:rPr>
      </w:pPr>
      <w:r>
        <w:rPr>
          <w:rFonts w:ascii="Arial" w:eastAsia="Arial" w:hAnsi="Arial" w:cs="Arial"/>
          <w:color w:val="1D1C1D"/>
          <w:sz w:val="24"/>
          <w:szCs w:val="24"/>
        </w:rPr>
        <w:t>“Our new name will also feature the tagline ‘Better banking. Higher purpose.’</w:t>
      </w:r>
      <w:sdt>
        <w:sdtPr>
          <w:tag w:val="goog_rdk_37"/>
          <w:id w:val="788031197"/>
          <w:placeholder>
            <w:docPart w:val="DefaultPlaceholder_22675703"/>
          </w:placeholder>
          <w:text/>
        </w:sdtPr>
        <w:sdtEndPr/>
        <w:sdtContent>
          <w:r>
            <w:rPr>
              <w:rFonts w:ascii="Arial" w:eastAsia="Arial" w:hAnsi="Arial" w:cs="Arial"/>
              <w:color w:val="1D1C1D"/>
              <w:sz w:val="24"/>
              <w:szCs w:val="24"/>
            </w:rPr>
            <w:t>” said Jimmy Lee,</w:t>
          </w:r>
        </w:sdtContent>
      </w:sdt>
      <w:r>
        <w:rPr>
          <w:rFonts w:ascii="Arial" w:eastAsia="Arial" w:hAnsi="Arial" w:cs="Arial"/>
          <w:color w:val="1D1C1D"/>
          <w:sz w:val="24"/>
          <w:szCs w:val="24"/>
        </w:rPr>
        <w:t xml:space="preserve"> </w:t>
      </w:r>
      <w:proofErr w:type="spellStart"/>
      <w:r>
        <w:rPr>
          <w:rFonts w:ascii="Arial" w:eastAsia="Arial" w:hAnsi="Arial" w:cs="Arial"/>
          <w:color w:val="1D1C1D"/>
          <w:sz w:val="24"/>
          <w:szCs w:val="24"/>
        </w:rPr>
        <w:t>AdelFi</w:t>
      </w:r>
      <w:proofErr w:type="spellEnd"/>
      <w:r>
        <w:rPr>
          <w:rFonts w:ascii="Arial" w:eastAsia="Arial" w:hAnsi="Arial" w:cs="Arial"/>
          <w:color w:val="1D1C1D"/>
          <w:sz w:val="24"/>
          <w:szCs w:val="24"/>
        </w:rPr>
        <w:t xml:space="preserve">  </w:t>
      </w:r>
      <w:sdt>
        <w:sdtPr>
          <w:tag w:val="goog_rdk_38"/>
          <w:id w:val="1455876590"/>
          <w:placeholder>
            <w:docPart w:val="DefaultPlaceholder_22675703"/>
          </w:placeholder>
          <w:text/>
        </w:sdtPr>
        <w:sdtEndPr/>
        <w:sdtContent>
          <w:r>
            <w:rPr>
              <w:rFonts w:ascii="Arial" w:eastAsia="Arial" w:hAnsi="Arial" w:cs="Arial"/>
              <w:color w:val="1D1C1D"/>
              <w:sz w:val="24"/>
              <w:szCs w:val="24"/>
            </w:rPr>
            <w:t>V</w:t>
          </w:r>
        </w:sdtContent>
      </w:sdt>
      <w:r>
        <w:rPr>
          <w:rFonts w:ascii="Arial" w:eastAsia="Arial" w:hAnsi="Arial" w:cs="Arial"/>
          <w:color w:val="1D1C1D"/>
          <w:sz w:val="24"/>
          <w:szCs w:val="24"/>
        </w:rPr>
        <w:t xml:space="preserve">ice </w:t>
      </w:r>
      <w:sdt>
        <w:sdtPr>
          <w:tag w:val="goog_rdk_40"/>
          <w:id w:val="905675742"/>
          <w:placeholder>
            <w:docPart w:val="DefaultPlaceholder_22675703"/>
          </w:placeholder>
          <w:text/>
        </w:sdtPr>
        <w:sdtEndPr/>
        <w:sdtContent>
          <w:r>
            <w:rPr>
              <w:rFonts w:ascii="Arial" w:eastAsia="Arial" w:hAnsi="Arial" w:cs="Arial"/>
              <w:color w:val="1D1C1D"/>
              <w:sz w:val="24"/>
              <w:szCs w:val="24"/>
            </w:rPr>
            <w:t>P</w:t>
          </w:r>
        </w:sdtContent>
      </w:sdt>
      <w:r>
        <w:rPr>
          <w:rFonts w:ascii="Arial" w:eastAsia="Arial" w:hAnsi="Arial" w:cs="Arial"/>
          <w:color w:val="1D1C1D"/>
          <w:sz w:val="24"/>
          <w:szCs w:val="24"/>
        </w:rPr>
        <w:t xml:space="preserve">resident of </w:t>
      </w:r>
      <w:sdt>
        <w:sdtPr>
          <w:tag w:val="goog_rdk_42"/>
          <w:id w:val="1588633671"/>
          <w:placeholder>
            <w:docPart w:val="DefaultPlaceholder_22675703"/>
          </w:placeholder>
          <w:text/>
        </w:sdtPr>
        <w:sdtEndPr/>
        <w:sdtContent>
          <w:r>
            <w:rPr>
              <w:rFonts w:ascii="Arial" w:eastAsia="Arial" w:hAnsi="Arial" w:cs="Arial"/>
              <w:color w:val="1D1C1D"/>
              <w:sz w:val="24"/>
              <w:szCs w:val="24"/>
            </w:rPr>
            <w:t>M</w:t>
          </w:r>
        </w:sdtContent>
      </w:sdt>
      <w:r>
        <w:rPr>
          <w:rFonts w:ascii="Arial" w:eastAsia="Arial" w:hAnsi="Arial" w:cs="Arial"/>
          <w:color w:val="1D1C1D"/>
          <w:sz w:val="24"/>
          <w:szCs w:val="24"/>
        </w:rPr>
        <w:t>arketing</w:t>
      </w:r>
      <w:sdt>
        <w:sdtPr>
          <w:tag w:val="goog_rdk_44"/>
          <w:id w:val="1262771859"/>
          <w:placeholder>
            <w:docPart w:val="DefaultPlaceholder_22675703"/>
          </w:placeholder>
          <w:text/>
        </w:sdtPr>
        <w:sdtEndPr/>
        <w:sdtContent>
          <w:r>
            <w:rPr>
              <w:rFonts w:ascii="Arial" w:eastAsia="Arial" w:hAnsi="Arial" w:cs="Arial"/>
              <w:color w:val="1D1C1D"/>
              <w:sz w:val="24"/>
              <w:szCs w:val="24"/>
            </w:rPr>
            <w:t>.</w:t>
          </w:r>
        </w:sdtContent>
      </w:sdt>
      <w:r>
        <w:t xml:space="preserve"> </w:t>
      </w:r>
      <w:r>
        <w:rPr>
          <w:rFonts w:ascii="Arial" w:eastAsia="Arial" w:hAnsi="Arial" w:cs="Arial"/>
          <w:color w:val="1D1C1D"/>
          <w:sz w:val="24"/>
          <w:szCs w:val="24"/>
        </w:rPr>
        <w:t>“In recent years the credit union has improved its digital banking services, and under the new brand we will continue our commitment to supporting the spread of the Gospel by giving back 10</w:t>
      </w:r>
      <w:sdt>
        <w:sdtPr>
          <w:tag w:val="goog_rdk_49"/>
          <w:id w:val="827249034"/>
          <w:placeholder>
            <w:docPart w:val="DefaultPlaceholder_22675703"/>
          </w:placeholder>
          <w:text/>
        </w:sdtPr>
        <w:sdtEndPr/>
        <w:sdtContent>
          <w:r>
            <w:rPr>
              <w:rFonts w:ascii="Arial" w:eastAsia="Arial" w:hAnsi="Arial" w:cs="Arial"/>
              <w:color w:val="1D1C1D"/>
              <w:sz w:val="24"/>
              <w:szCs w:val="24"/>
            </w:rPr>
            <w:t xml:space="preserve">% </w:t>
          </w:r>
        </w:sdtContent>
      </w:sdt>
      <w:r>
        <w:rPr>
          <w:rFonts w:ascii="Arial" w:eastAsia="Arial" w:hAnsi="Arial" w:cs="Arial"/>
          <w:color w:val="1D1C1D"/>
          <w:sz w:val="24"/>
          <w:szCs w:val="24"/>
        </w:rPr>
        <w:t xml:space="preserve">of profits every year to Christian non-profits, ministries and organizations.”  </w:t>
      </w:r>
    </w:p>
    <w:p w14:paraId="7A2310F2" w14:textId="77777777" w:rsidR="0056268A" w:rsidRDefault="0056268A">
      <w:pPr>
        <w:spacing w:line="276" w:lineRule="auto"/>
        <w:jc w:val="both"/>
        <w:rPr>
          <w:sz w:val="24"/>
          <w:szCs w:val="24"/>
        </w:rPr>
      </w:pPr>
    </w:p>
    <w:p w14:paraId="2E4E18FD" w14:textId="77777777" w:rsidR="0056268A" w:rsidRDefault="00896C81">
      <w:pPr>
        <w:spacing w:line="276" w:lineRule="auto"/>
        <w:jc w:val="both"/>
        <w:rPr>
          <w:sz w:val="24"/>
          <w:szCs w:val="24"/>
        </w:rPr>
      </w:pPr>
      <w:r>
        <w:rPr>
          <w:rFonts w:ascii="Arial" w:eastAsia="Arial" w:hAnsi="Arial" w:cs="Arial"/>
          <w:color w:val="1D1C1D"/>
          <w:sz w:val="24"/>
          <w:szCs w:val="24"/>
        </w:rPr>
        <w:t xml:space="preserve">While </w:t>
      </w:r>
      <w:proofErr w:type="spellStart"/>
      <w:r>
        <w:rPr>
          <w:rFonts w:ascii="Arial" w:eastAsia="Arial" w:hAnsi="Arial" w:cs="Arial"/>
          <w:color w:val="1D1C1D"/>
          <w:sz w:val="24"/>
          <w:szCs w:val="24"/>
        </w:rPr>
        <w:t>AdelFi</w:t>
      </w:r>
      <w:proofErr w:type="spellEnd"/>
      <w:r>
        <w:rPr>
          <w:rFonts w:ascii="Arial" w:eastAsia="Arial" w:hAnsi="Arial" w:cs="Arial"/>
          <w:color w:val="1D1C1D"/>
          <w:sz w:val="24"/>
          <w:szCs w:val="24"/>
        </w:rPr>
        <w:t xml:space="preserve"> offers a variety of banking options including checking, savings, loans, home mortgage and credit cards, all available through a digital banking experience, the financial institution provides more than mere banking transactions. </w:t>
      </w:r>
    </w:p>
    <w:p w14:paraId="05216C2B" w14:textId="77777777" w:rsidR="0056268A" w:rsidRDefault="0056268A">
      <w:pPr>
        <w:spacing w:line="276" w:lineRule="auto"/>
        <w:jc w:val="both"/>
        <w:rPr>
          <w:sz w:val="24"/>
          <w:szCs w:val="24"/>
        </w:rPr>
      </w:pPr>
    </w:p>
    <w:sdt>
      <w:sdtPr>
        <w:tag w:val="goog_rdk_53"/>
        <w:id w:val="2101472112"/>
        <w:placeholder>
          <w:docPart w:val="DefaultPlaceholder_22675703"/>
        </w:placeholder>
      </w:sdtPr>
      <w:sdtEndPr/>
      <w:sdtContent>
        <w:p w14:paraId="6E3F6152" w14:textId="77777777" w:rsidR="0056268A" w:rsidRDefault="00896C81">
          <w:pPr>
            <w:spacing w:line="276" w:lineRule="auto"/>
            <w:jc w:val="both"/>
            <w:rPr>
              <w:sz w:val="24"/>
              <w:szCs w:val="24"/>
            </w:rPr>
          </w:pPr>
          <w:r>
            <w:rPr>
              <w:rFonts w:ascii="Arial" w:eastAsia="Arial" w:hAnsi="Arial" w:cs="Arial"/>
              <w:color w:val="1D1C1D"/>
              <w:sz w:val="24"/>
              <w:szCs w:val="24"/>
            </w:rPr>
            <w:t xml:space="preserve">With a global membership, </w:t>
          </w:r>
          <w:proofErr w:type="spellStart"/>
          <w:r>
            <w:rPr>
              <w:rFonts w:ascii="Arial" w:eastAsia="Arial" w:hAnsi="Arial" w:cs="Arial"/>
              <w:color w:val="1D1C1D"/>
              <w:sz w:val="24"/>
              <w:szCs w:val="24"/>
            </w:rPr>
            <w:t>AdelFi’s</w:t>
          </w:r>
          <w:proofErr w:type="spellEnd"/>
          <w:r>
            <w:rPr>
              <w:rFonts w:ascii="Arial" w:eastAsia="Arial" w:hAnsi="Arial" w:cs="Arial"/>
              <w:color w:val="1D1C1D"/>
              <w:sz w:val="24"/>
              <w:szCs w:val="24"/>
            </w:rPr>
            <w:t xml:space="preserve"> members join in partnership with fellow Christian believers working together to protect their God-given financial resources, improve their fiscal lives and substantially impact the world for Christ through purposeful investing. Each member account contributes to funding loans to churches and ministries that spread the Gospel and helps provide banking services to missionaries serving internationally, as well as grants to ministries and Christian non-profits. </w:t>
          </w:r>
          <w:sdt>
            <w:sdtPr>
              <w:tag w:val="goog_rdk_51"/>
              <w:id w:val="156440166"/>
              <w:placeholder>
                <w:docPart w:val="DefaultPlaceholder_22675703"/>
              </w:placeholder>
              <w:showingPlcHdr/>
              <w:text/>
            </w:sdtPr>
            <w:sdtEndPr/>
            <w:sdtContent>
              <w:sdt>
                <w:sdtPr>
                  <w:tag w:val="goog_rdk_52"/>
                  <w:id w:val="290120151"/>
                  <w:placeholder>
                    <w:docPart w:val="DefaultPlaceholder_22675703"/>
                  </w:placeholder>
                  <w:text/>
                </w:sdtPr>
                <w:sdtEndPr/>
                <w:sdtContent/>
              </w:sdt>
            </w:sdtContent>
          </w:sdt>
        </w:p>
      </w:sdtContent>
    </w:sdt>
    <w:sdt>
      <w:sdtPr>
        <w:tag w:val="goog_rdk_55"/>
        <w:id w:val="1486134556"/>
        <w:placeholder>
          <w:docPart w:val="DefaultPlaceholder_22675703"/>
        </w:placeholder>
      </w:sdtPr>
      <w:sdtEndPr/>
      <w:sdtContent>
        <w:p w14:paraId="10856D5E" w14:textId="77777777" w:rsidR="0056268A" w:rsidRDefault="00706684">
          <w:pPr>
            <w:spacing w:line="276" w:lineRule="auto"/>
            <w:jc w:val="both"/>
            <w:rPr>
              <w:sz w:val="24"/>
              <w:szCs w:val="24"/>
            </w:rPr>
          </w:pPr>
          <w:sdt>
            <w:sdtPr>
              <w:tag w:val="goog_rdk_54"/>
              <w:id w:val="775575180"/>
              <w:placeholder>
                <w:docPart w:val="DefaultPlaceholder_22675703"/>
              </w:placeholder>
              <w:text/>
            </w:sdtPr>
            <w:sdtEndPr/>
            <w:sdtContent/>
          </w:sdt>
        </w:p>
      </w:sdtContent>
    </w:sdt>
    <w:p w14:paraId="69C17C3F" w14:textId="77777777" w:rsidR="0056268A" w:rsidRDefault="00706684">
      <w:pPr>
        <w:spacing w:line="276" w:lineRule="auto"/>
        <w:jc w:val="both"/>
        <w:rPr>
          <w:sz w:val="24"/>
          <w:szCs w:val="24"/>
        </w:rPr>
      </w:pPr>
      <w:sdt>
        <w:sdtPr>
          <w:tag w:val="goog_rdk_56"/>
          <w:id w:val="120175390"/>
          <w:placeholder>
            <w:docPart w:val="DefaultPlaceholder_22675703"/>
          </w:placeholder>
          <w:showingPlcHdr/>
          <w:text/>
        </w:sdtPr>
        <w:sdtEndPr/>
        <w:sdtContent>
          <w:r w:rsidR="00896C81">
            <w:rPr>
              <w:rFonts w:ascii="Arial" w:eastAsia="Arial" w:hAnsi="Arial" w:cs="Arial"/>
              <w:color w:val="1D1C1D"/>
              <w:sz w:val="24"/>
              <w:szCs w:val="24"/>
            </w:rPr>
            <w:t xml:space="preserve">For more information, visit </w:t>
          </w:r>
          <w:hyperlink r:id="rId7" w:history="1">
            <w:r w:rsidR="00896C81">
              <w:rPr>
                <w:rFonts w:ascii="Arial" w:eastAsia="Arial" w:hAnsi="Arial" w:cs="Arial"/>
                <w:color w:val="0563C1"/>
                <w:sz w:val="24"/>
                <w:szCs w:val="24"/>
                <w:u w:val="single" w:color="0563C1"/>
              </w:rPr>
              <w:t>www.AdelFiBanking.com</w:t>
            </w:r>
          </w:hyperlink>
          <w:r w:rsidR="00896C81">
            <w:rPr>
              <w:rFonts w:ascii="Arial" w:eastAsia="Arial" w:hAnsi="Arial" w:cs="Arial"/>
              <w:color w:val="1D1C1D"/>
              <w:sz w:val="24"/>
              <w:szCs w:val="24"/>
            </w:rPr>
            <w:t>.</w:t>
          </w:r>
        </w:sdtContent>
      </w:sdt>
    </w:p>
    <w:p w14:paraId="3EC87991" w14:textId="77777777" w:rsidR="0056268A" w:rsidRDefault="0056268A">
      <w:pPr>
        <w:spacing w:line="276" w:lineRule="auto"/>
        <w:jc w:val="both"/>
        <w:rPr>
          <w:sz w:val="24"/>
          <w:szCs w:val="24"/>
        </w:rPr>
      </w:pPr>
    </w:p>
    <w:p w14:paraId="2BEC931B" w14:textId="77777777" w:rsidR="0056268A" w:rsidRDefault="00896C81">
      <w:pPr>
        <w:spacing w:line="276" w:lineRule="auto"/>
        <w:jc w:val="center"/>
        <w:rPr>
          <w:sz w:val="24"/>
          <w:szCs w:val="24"/>
        </w:rPr>
      </w:pPr>
      <w:r>
        <w:rPr>
          <w:rFonts w:ascii="Arial" w:eastAsia="Arial" w:hAnsi="Arial" w:cs="Arial"/>
          <w:b/>
          <w:bCs/>
          <w:color w:val="1D1C1D"/>
          <w:sz w:val="24"/>
          <w:szCs w:val="24"/>
        </w:rPr>
        <w:t>###</w:t>
      </w:r>
    </w:p>
    <w:p w14:paraId="2DD44E13" w14:textId="77777777" w:rsidR="0056268A" w:rsidRDefault="0056268A">
      <w:pPr>
        <w:spacing w:after="160"/>
        <w:rPr>
          <w:sz w:val="24"/>
          <w:szCs w:val="24"/>
        </w:rPr>
      </w:pPr>
    </w:p>
    <w:p w14:paraId="44C3EB85" w14:textId="77777777" w:rsidR="0056268A" w:rsidRDefault="00896C81">
      <w:pPr>
        <w:spacing w:after="160"/>
        <w:rPr>
          <w:sz w:val="24"/>
          <w:szCs w:val="24"/>
        </w:rPr>
      </w:pPr>
      <w:r>
        <w:rPr>
          <w:rFonts w:ascii="Arial" w:eastAsia="Arial" w:hAnsi="Arial" w:cs="Arial"/>
          <w:b/>
          <w:bCs/>
          <w:color w:val="1D1C1D"/>
          <w:sz w:val="24"/>
          <w:szCs w:val="24"/>
        </w:rPr>
        <w:t xml:space="preserve">About </w:t>
      </w:r>
      <w:proofErr w:type="spellStart"/>
      <w:r>
        <w:rPr>
          <w:rFonts w:ascii="Arial" w:eastAsia="Arial" w:hAnsi="Arial" w:cs="Arial"/>
          <w:b/>
          <w:bCs/>
          <w:color w:val="1D1C1D"/>
          <w:sz w:val="24"/>
          <w:szCs w:val="24"/>
        </w:rPr>
        <w:t>AdelFi</w:t>
      </w:r>
      <w:proofErr w:type="spellEnd"/>
      <w:r>
        <w:rPr>
          <w:rFonts w:ascii="Arial" w:eastAsia="Arial" w:hAnsi="Arial" w:cs="Arial"/>
          <w:b/>
          <w:bCs/>
          <w:color w:val="1D1C1D"/>
          <w:sz w:val="24"/>
          <w:szCs w:val="24"/>
        </w:rPr>
        <w:t xml:space="preserve"> (formerly ECCU)</w:t>
      </w:r>
    </w:p>
    <w:p w14:paraId="2B2F2522" w14:textId="77777777" w:rsidR="0056268A" w:rsidRDefault="00896C81">
      <w:pPr>
        <w:spacing w:after="300"/>
        <w:jc w:val="both"/>
        <w:rPr>
          <w:sz w:val="24"/>
          <w:szCs w:val="24"/>
        </w:rPr>
      </w:pPr>
      <w:proofErr w:type="spellStart"/>
      <w:r>
        <w:rPr>
          <w:rFonts w:ascii="Arial" w:eastAsia="Arial" w:hAnsi="Arial" w:cs="Arial"/>
          <w:sz w:val="24"/>
          <w:szCs w:val="24"/>
        </w:rPr>
        <w:t>AdelFi</w:t>
      </w:r>
      <w:proofErr w:type="spellEnd"/>
      <w:r>
        <w:rPr>
          <w:rFonts w:ascii="Arial" w:eastAsia="Arial" w:hAnsi="Arial" w:cs="Arial"/>
          <w:sz w:val="24"/>
          <w:szCs w:val="24"/>
        </w:rPr>
        <w:t xml:space="preserve"> was founded in 1964, originally as the Conservative Baptist Credit Union, which merged in 1984 with the Association of Christian Schools International Credit Union to form the full-service financial institution it is today. </w:t>
      </w:r>
      <w:proofErr w:type="spellStart"/>
      <w:r>
        <w:rPr>
          <w:rFonts w:ascii="Arial" w:eastAsia="Arial" w:hAnsi="Arial" w:cs="Arial"/>
          <w:sz w:val="24"/>
          <w:szCs w:val="24"/>
        </w:rPr>
        <w:t>AdelFi</w:t>
      </w:r>
      <w:proofErr w:type="spellEnd"/>
      <w:r>
        <w:rPr>
          <w:rFonts w:ascii="Arial" w:eastAsia="Arial" w:hAnsi="Arial" w:cs="Arial"/>
          <w:sz w:val="24"/>
          <w:szCs w:val="24"/>
        </w:rPr>
        <w:t xml:space="preserve"> is committed to the mission of equipping individuals and Christian businesses and ministries to better manage their financial resources so they can pursue their God-given mission. </w:t>
      </w:r>
      <w:proofErr w:type="spellStart"/>
      <w:r>
        <w:rPr>
          <w:rFonts w:ascii="Arial" w:eastAsia="Arial" w:hAnsi="Arial" w:cs="Arial"/>
          <w:sz w:val="24"/>
          <w:szCs w:val="24"/>
        </w:rPr>
        <w:t>AdelFi</w:t>
      </w:r>
      <w:proofErr w:type="spellEnd"/>
      <w:r>
        <w:rPr>
          <w:rFonts w:ascii="Arial" w:eastAsia="Arial" w:hAnsi="Arial" w:cs="Arial"/>
          <w:sz w:val="24"/>
          <w:szCs w:val="24"/>
        </w:rPr>
        <w:t xml:space="preserve"> will begin its next 60 years as a growing alliance of more than 12,000 individuals and organizations whose combined banking activity helps support the spread of the Gospel in more than 130 countries around the world. </w:t>
      </w:r>
      <w:proofErr w:type="spellStart"/>
      <w:r>
        <w:rPr>
          <w:rFonts w:ascii="Arial" w:eastAsia="Arial" w:hAnsi="Arial" w:cs="Arial"/>
          <w:sz w:val="24"/>
          <w:szCs w:val="24"/>
        </w:rPr>
        <w:t>AdelFi</w:t>
      </w:r>
      <w:proofErr w:type="spellEnd"/>
      <w:r>
        <w:rPr>
          <w:rFonts w:ascii="Arial" w:eastAsia="Arial" w:hAnsi="Arial" w:cs="Arial"/>
          <w:sz w:val="24"/>
          <w:szCs w:val="24"/>
        </w:rPr>
        <w:t xml:space="preserve"> looks forward to serving even more individuals, families, Christ-centered </w:t>
      </w:r>
      <w:proofErr w:type="gramStart"/>
      <w:r>
        <w:rPr>
          <w:rFonts w:ascii="Arial" w:eastAsia="Arial" w:hAnsi="Arial" w:cs="Arial"/>
          <w:sz w:val="24"/>
          <w:szCs w:val="24"/>
        </w:rPr>
        <w:t>ministries</w:t>
      </w:r>
      <w:proofErr w:type="gramEnd"/>
      <w:r>
        <w:rPr>
          <w:rFonts w:ascii="Arial" w:eastAsia="Arial" w:hAnsi="Arial" w:cs="Arial"/>
          <w:sz w:val="24"/>
          <w:szCs w:val="24"/>
        </w:rPr>
        <w:t xml:space="preserve"> and businesses to protect, grow and share their financial resources.</w:t>
      </w:r>
    </w:p>
    <w:p w14:paraId="4AB05EB2" w14:textId="77777777" w:rsidR="0056268A" w:rsidRDefault="00896C81">
      <w:pPr>
        <w:spacing w:line="276" w:lineRule="auto"/>
        <w:jc w:val="both"/>
        <w:rPr>
          <w:sz w:val="24"/>
          <w:szCs w:val="24"/>
        </w:rPr>
      </w:pPr>
      <w:r>
        <w:rPr>
          <w:rFonts w:ascii="Arial" w:eastAsia="Arial" w:hAnsi="Arial" w:cs="Arial"/>
          <w:b/>
          <w:bCs/>
          <w:sz w:val="24"/>
          <w:szCs w:val="24"/>
        </w:rPr>
        <w:t xml:space="preserve">For interviews, contact: </w:t>
      </w:r>
    </w:p>
    <w:p w14:paraId="6B2DA83B" w14:textId="77777777" w:rsidR="0056268A" w:rsidRDefault="00896C81">
      <w:pPr>
        <w:spacing w:line="276" w:lineRule="auto"/>
        <w:jc w:val="both"/>
        <w:rPr>
          <w:sz w:val="24"/>
          <w:szCs w:val="24"/>
        </w:rPr>
      </w:pPr>
      <w:r>
        <w:rPr>
          <w:rFonts w:ascii="Arial" w:eastAsia="Arial" w:hAnsi="Arial" w:cs="Arial"/>
          <w:sz w:val="24"/>
          <w:szCs w:val="24"/>
        </w:rPr>
        <w:t>Heidi McDow, A. Larry Ross Communications</w:t>
      </w:r>
    </w:p>
    <w:p w14:paraId="519BC9E8" w14:textId="77777777" w:rsidR="0056268A" w:rsidRDefault="00896C81">
      <w:pPr>
        <w:spacing w:line="276" w:lineRule="auto"/>
        <w:jc w:val="both"/>
        <w:rPr>
          <w:sz w:val="24"/>
          <w:szCs w:val="24"/>
        </w:rPr>
      </w:pPr>
      <w:r>
        <w:rPr>
          <w:rFonts w:ascii="Arial" w:eastAsia="Arial" w:hAnsi="Arial" w:cs="Arial"/>
          <w:sz w:val="24"/>
          <w:szCs w:val="24"/>
        </w:rPr>
        <w:t>972-267-1111</w:t>
      </w:r>
    </w:p>
    <w:p w14:paraId="609DA777" w14:textId="77777777" w:rsidR="0056268A" w:rsidRDefault="00706684">
      <w:pPr>
        <w:spacing w:line="276" w:lineRule="auto"/>
        <w:jc w:val="both"/>
      </w:pPr>
      <w:hyperlink r:id="rId8" w:history="1">
        <w:r w:rsidR="00896C81">
          <w:rPr>
            <w:rFonts w:ascii="Arial" w:eastAsia="Arial" w:hAnsi="Arial" w:cs="Arial"/>
            <w:color w:val="1155CC"/>
            <w:u w:val="single" w:color="1155CC"/>
          </w:rPr>
          <w:t>heidi@alarryross.com</w:t>
        </w:r>
      </w:hyperlink>
      <w:r w:rsidR="00896C81">
        <w:rPr>
          <w:rFonts w:ascii="Arial" w:eastAsia="Arial" w:hAnsi="Arial" w:cs="Arial"/>
          <w:color w:val="0000FF"/>
        </w:rPr>
        <w:t xml:space="preserve"> </w:t>
      </w:r>
    </w:p>
    <w:p w14:paraId="1B2E666F" w14:textId="77777777" w:rsidR="0056268A" w:rsidRDefault="00706684">
      <w:pPr>
        <w:spacing w:after="160"/>
      </w:pPr>
      <w:sdt>
        <w:sdtPr>
          <w:tag w:val="goog_rdk_59"/>
          <w:id w:val="1886457719"/>
          <w:placeholder>
            <w:docPart w:val="DefaultPlaceholder_22675703"/>
          </w:placeholder>
          <w:showingPlcHdr/>
          <w:text/>
        </w:sdtPr>
        <w:sdtEndPr/>
        <w:sdtContent>
          <w:sdt>
            <w:sdtPr>
              <w:tag w:val="goog_rdk_58"/>
              <w:id w:val="75858947"/>
              <w:placeholder>
                <w:docPart w:val="DefaultPlaceholder_22675703"/>
              </w:placeholder>
              <w:text/>
            </w:sdtPr>
            <w:sdtEndPr/>
            <w:sdtContent/>
          </w:sdt>
        </w:sdtContent>
      </w:sdt>
      <w:sdt>
        <w:sdtPr>
          <w:tag w:val="goog_rdk_61"/>
          <w:id w:val="836205267"/>
          <w:placeholder>
            <w:docPart w:val="DefaultPlaceholder_22675703"/>
          </w:placeholder>
          <w:showingPlcHdr/>
          <w:text/>
        </w:sdtPr>
        <w:sdtEndPr/>
        <w:sdtContent>
          <w:sdt>
            <w:sdtPr>
              <w:tag w:val="goog_rdk_60"/>
              <w:id w:val="1286241729"/>
              <w:placeholder>
                <w:docPart w:val="DefaultPlaceholder_22675703"/>
              </w:placeholder>
              <w:text/>
            </w:sdtPr>
            <w:sdtEndPr/>
            <w:sdtContent/>
          </w:sdt>
        </w:sdtContent>
      </w:sdt>
      <w:sdt>
        <w:sdtPr>
          <w:tag w:val="goog_rdk_63"/>
          <w:id w:val="1980475400"/>
          <w:placeholder>
            <w:docPart w:val="DefaultPlaceholder_22675703"/>
          </w:placeholder>
          <w:showingPlcHdr/>
          <w:text/>
        </w:sdtPr>
        <w:sdtEndPr/>
        <w:sdtContent>
          <w:sdt>
            <w:sdtPr>
              <w:tag w:val="goog_rdk_62"/>
              <w:id w:val="273333983"/>
              <w:placeholder>
                <w:docPart w:val="DefaultPlaceholder_22675703"/>
              </w:placeholder>
              <w:showingPlcHdr/>
              <w:text/>
            </w:sdtPr>
            <w:sdtEndPr/>
            <w:sdtContent>
              <w:r w:rsidR="00896C81">
                <w:t xml:space="preserve">     </w:t>
              </w:r>
            </w:sdtContent>
          </w:sdt>
        </w:sdtContent>
      </w:sdt>
    </w:p>
    <w:sectPr w:rsidR="0056268A">
      <w:footerReference w:type="defaul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9332" w14:textId="77777777" w:rsidR="004E2246" w:rsidRDefault="00896C81">
      <w:pPr>
        <w:spacing w:line="240" w:lineRule="auto"/>
      </w:pPr>
      <w:r>
        <w:separator/>
      </w:r>
    </w:p>
  </w:endnote>
  <w:endnote w:type="continuationSeparator" w:id="0">
    <w:p w14:paraId="042EA9C8" w14:textId="77777777" w:rsidR="004E2246" w:rsidRDefault="00896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782" w14:textId="77777777" w:rsidR="0056268A" w:rsidRDefault="00896C81">
    <w:pPr>
      <w:spacing w:line="240" w:lineRule="auto"/>
    </w:pPr>
    <w:r>
      <w:rPr>
        <w:noProof/>
      </w:rPr>
      <w:drawing>
        <wp:anchor distT="0" distB="0" distL="114300" distR="114300" simplePos="0" relativeHeight="251658240" behindDoc="1" locked="0" layoutInCell="1" allowOverlap="1" wp14:anchorId="5B5FEDBC" wp14:editId="0A302642">
          <wp:simplePos x="0" y="0"/>
          <wp:positionH relativeFrom="column">
            <wp:posOffset>-914400</wp:posOffset>
          </wp:positionH>
          <wp:positionV relativeFrom="paragraph">
            <wp:posOffset>9588500</wp:posOffset>
          </wp:positionV>
          <wp:extent cx="7781925" cy="285750"/>
          <wp:effectExtent l="0" t="0" r="0" b="0"/>
          <wp:wrapNone/>
          <wp:docPr id="100003" name="Picture 100003" descr="{&quot;HashCode&quot;:-1622038628,&quot;Height&quot;:792.0,&quot;Width&quot;:612.0,&quot;Placement&quot;:&quot;Footer&quot;,&quot;Index&quot;:&quot;Primary&quot;,&quot;Section&quot;:1,&quot;Top&quot;:0.0,&quot;Left&quo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7781925"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BF68" w14:textId="77777777" w:rsidR="004E2246" w:rsidRDefault="00896C81">
      <w:pPr>
        <w:spacing w:line="240" w:lineRule="auto"/>
      </w:pPr>
      <w:r>
        <w:separator/>
      </w:r>
    </w:p>
  </w:footnote>
  <w:footnote w:type="continuationSeparator" w:id="0">
    <w:p w14:paraId="058FAF3C" w14:textId="77777777" w:rsidR="004E2246" w:rsidRDefault="00896C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8A"/>
    <w:rsid w:val="004E2246"/>
    <w:rsid w:val="0056268A"/>
    <w:rsid w:val="00706684"/>
    <w:rsid w:val="0089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821F8"/>
  <w15:docId w15:val="{9B61FC94-FD1B-4AE4-A2C2-557AD19F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Revision">
    <w:name w:val="Revision"/>
    <w:hidden/>
    <w:uiPriority w:val="99"/>
    <w:semiHidden/>
    <w:rsid w:val="00896C8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idi@alarryross.com" TargetMode="External"/><Relationship Id="rId3" Type="http://schemas.openxmlformats.org/officeDocument/2006/relationships/webSettings" Target="webSettings.xml"/><Relationship Id="rId7" Type="http://schemas.openxmlformats.org/officeDocument/2006/relationships/hyperlink" Target="http://www.adelfibank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0F83623-B73F-4096-8EFA-77CF077BC10F}"/>
      </w:docPartPr>
      <w:docPartBody>
        <w:p w:rsidR="0075067E" w:rsidRDefault="0075067E">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5067E"/>
    <w:rsid w:val="0075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Pomar</dc:creator>
  <cp:lastModifiedBy>Jimmy Lee</cp:lastModifiedBy>
  <cp:revision>3</cp:revision>
  <dcterms:created xsi:type="dcterms:W3CDTF">2022-02-17T18:02:00Z</dcterms:created>
  <dcterms:modified xsi:type="dcterms:W3CDTF">2022-02-17T18:16:00Z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b30e3f-727e-4ac0-a36d-908afc2820b4_Enabled">
    <vt:lpwstr>true</vt:lpwstr>
  </property>
  <property fmtid="{D5CDD505-2E9C-101B-9397-08002B2CF9AE}" pid="3" name="MSIP_Label_88b30e3f-727e-4ac0-a36d-908afc2820b4_SetDate">
    <vt:lpwstr>2022-02-17T18:02:39Z</vt:lpwstr>
  </property>
  <property fmtid="{D5CDD505-2E9C-101B-9397-08002B2CF9AE}" pid="4" name="MSIP_Label_88b30e3f-727e-4ac0-a36d-908afc2820b4_Method">
    <vt:lpwstr>Privileged</vt:lpwstr>
  </property>
  <property fmtid="{D5CDD505-2E9C-101B-9397-08002B2CF9AE}" pid="5" name="MSIP_Label_88b30e3f-727e-4ac0-a36d-908afc2820b4_Name">
    <vt:lpwstr>Public</vt:lpwstr>
  </property>
  <property fmtid="{D5CDD505-2E9C-101B-9397-08002B2CF9AE}" pid="6" name="MSIP_Label_88b30e3f-727e-4ac0-a36d-908afc2820b4_SiteId">
    <vt:lpwstr>013a0057-dd87-4a12-baf6-87da785e6731</vt:lpwstr>
  </property>
  <property fmtid="{D5CDD505-2E9C-101B-9397-08002B2CF9AE}" pid="7" name="MSIP_Label_88b30e3f-727e-4ac0-a36d-908afc2820b4_ActionId">
    <vt:lpwstr>a119b722-0e8e-4b42-989c-63165e324002</vt:lpwstr>
  </property>
  <property fmtid="{D5CDD505-2E9C-101B-9397-08002B2CF9AE}" pid="8" name="MSIP_Label_88b30e3f-727e-4ac0-a36d-908afc2820b4_ContentBits">
    <vt:lpwstr>0</vt:lpwstr>
  </property>
</Properties>
</file>