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25DDC" w14:textId="77777777" w:rsidR="007E72B6" w:rsidRDefault="00BE27A2">
      <w:pPr>
        <w:jc w:val="center"/>
        <w:rPr>
          <w:rFonts w:ascii="Arial" w:eastAsia="Arial" w:hAnsi="Arial" w:cs="Arial"/>
          <w:b/>
          <w:sz w:val="24"/>
          <w:szCs w:val="24"/>
        </w:rPr>
      </w:pPr>
      <w:r>
        <w:rPr>
          <w:noProof/>
        </w:rPr>
        <w:drawing>
          <wp:anchor distT="0" distB="0" distL="0" distR="0" simplePos="0" relativeHeight="251658240" behindDoc="0" locked="0" layoutInCell="1" hidden="0" allowOverlap="1" wp14:anchorId="756936CC" wp14:editId="60681C28">
            <wp:simplePos x="0" y="0"/>
            <wp:positionH relativeFrom="column">
              <wp:posOffset>0</wp:posOffset>
            </wp:positionH>
            <wp:positionV relativeFrom="paragraph">
              <wp:posOffset>0</wp:posOffset>
            </wp:positionV>
            <wp:extent cx="2714625" cy="700907"/>
            <wp:effectExtent l="0" t="0" r="0" b="0"/>
            <wp:wrapNone/>
            <wp:docPr id="1073741827" name="image1.jpg" descr="WMA-eltrhd.jpg"/>
            <wp:cNvGraphicFramePr/>
            <a:graphic xmlns:a="http://schemas.openxmlformats.org/drawingml/2006/main">
              <a:graphicData uri="http://schemas.openxmlformats.org/drawingml/2006/picture">
                <pic:pic xmlns:pic="http://schemas.openxmlformats.org/drawingml/2006/picture">
                  <pic:nvPicPr>
                    <pic:cNvPr id="0" name="image1.jpg" descr="WMA-eltrhd.jpg"/>
                    <pic:cNvPicPr preferRelativeResize="0"/>
                  </pic:nvPicPr>
                  <pic:blipFill>
                    <a:blip r:embed="rId9"/>
                    <a:srcRect/>
                    <a:stretch>
                      <a:fillRect/>
                    </a:stretch>
                  </pic:blipFill>
                  <pic:spPr>
                    <a:xfrm>
                      <a:off x="0" y="0"/>
                      <a:ext cx="2714625" cy="700907"/>
                    </a:xfrm>
                    <a:prstGeom prst="rect">
                      <a:avLst/>
                    </a:prstGeom>
                    <a:ln/>
                  </pic:spPr>
                </pic:pic>
              </a:graphicData>
            </a:graphic>
          </wp:anchor>
        </w:drawing>
      </w:r>
    </w:p>
    <w:p w14:paraId="14578C87" w14:textId="77777777" w:rsidR="007E72B6" w:rsidRDefault="007E72B6">
      <w:pPr>
        <w:jc w:val="center"/>
        <w:rPr>
          <w:rFonts w:ascii="Arial" w:eastAsia="Arial" w:hAnsi="Arial" w:cs="Arial"/>
          <w:b/>
          <w:sz w:val="24"/>
          <w:szCs w:val="24"/>
        </w:rPr>
      </w:pPr>
    </w:p>
    <w:p w14:paraId="7DB6D515" w14:textId="77777777" w:rsidR="007E72B6" w:rsidRDefault="007E72B6">
      <w:pPr>
        <w:jc w:val="center"/>
        <w:rPr>
          <w:rFonts w:ascii="Arial" w:eastAsia="Arial" w:hAnsi="Arial" w:cs="Arial"/>
          <w:b/>
          <w:sz w:val="24"/>
          <w:szCs w:val="24"/>
        </w:rPr>
      </w:pPr>
    </w:p>
    <w:p w14:paraId="6A196FC0" w14:textId="77777777" w:rsidR="007E72B6" w:rsidRDefault="00BE27A2">
      <w:pPr>
        <w:spacing w:after="0"/>
        <w:rPr>
          <w:rFonts w:ascii="Arial" w:eastAsia="Arial" w:hAnsi="Arial" w:cs="Arial"/>
          <w:sz w:val="20"/>
          <w:szCs w:val="20"/>
        </w:rPr>
      </w:pPr>
      <w:r>
        <w:rPr>
          <w:rFonts w:ascii="Arial" w:eastAsia="Arial" w:hAnsi="Arial" w:cs="Arial"/>
          <w:b/>
          <w:sz w:val="20"/>
          <w:szCs w:val="20"/>
        </w:rPr>
        <w:t xml:space="preserve">MEDIA CONTACT: </w:t>
      </w:r>
      <w:r>
        <w:rPr>
          <w:rFonts w:ascii="Arial" w:eastAsia="Arial" w:hAnsi="Arial" w:cs="Arial"/>
          <w:sz w:val="20"/>
          <w:szCs w:val="20"/>
        </w:rPr>
        <w:tab/>
        <w:t>Cristi Murray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Rachel Smedley</w:t>
      </w:r>
      <w:r>
        <w:rPr>
          <w:rFonts w:ascii="Arial" w:eastAsia="Arial" w:hAnsi="Arial" w:cs="Arial"/>
          <w:sz w:val="20"/>
          <w:szCs w:val="20"/>
        </w:rPr>
        <w:tab/>
      </w:r>
    </w:p>
    <w:p w14:paraId="6CE112F5" w14:textId="77777777" w:rsidR="007E72B6" w:rsidRDefault="00BE27A2">
      <w:pPr>
        <w:spacing w:after="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For ApexEdge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For ApexEdge </w:t>
      </w:r>
    </w:p>
    <w:p w14:paraId="11A124A9" w14:textId="77777777" w:rsidR="007E72B6" w:rsidRDefault="00BE27A2">
      <w:pPr>
        <w:spacing w:after="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678-781-7209</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678-781-7236</w:t>
      </w:r>
    </w:p>
    <w:p w14:paraId="6E083159" w14:textId="77777777" w:rsidR="007E72B6" w:rsidRDefault="00D32408">
      <w:pPr>
        <w:jc w:val="center"/>
        <w:rPr>
          <w:rFonts w:ascii="Arial" w:eastAsia="Arial" w:hAnsi="Arial" w:cs="Arial"/>
          <w:b/>
          <w:sz w:val="24"/>
          <w:szCs w:val="24"/>
        </w:rPr>
      </w:pPr>
      <w:hyperlink r:id="rId10">
        <w:r w:rsidR="00BE27A2">
          <w:rPr>
            <w:rFonts w:ascii="Arial" w:eastAsia="Arial" w:hAnsi="Arial" w:cs="Arial"/>
            <w:color w:val="0000FF"/>
            <w:sz w:val="20"/>
            <w:szCs w:val="20"/>
            <w:u w:val="single"/>
          </w:rPr>
          <w:t>cristi@williammills.com</w:t>
        </w:r>
      </w:hyperlink>
      <w:r w:rsidR="00BE27A2">
        <w:rPr>
          <w:rFonts w:ascii="Arial" w:eastAsia="Arial" w:hAnsi="Arial" w:cs="Arial"/>
          <w:sz w:val="20"/>
          <w:szCs w:val="20"/>
        </w:rPr>
        <w:tab/>
      </w:r>
      <w:r w:rsidR="00BE27A2">
        <w:rPr>
          <w:rFonts w:ascii="Arial" w:eastAsia="Arial" w:hAnsi="Arial" w:cs="Arial"/>
          <w:sz w:val="20"/>
          <w:szCs w:val="20"/>
        </w:rPr>
        <w:tab/>
      </w:r>
      <w:hyperlink r:id="rId11">
        <w:r w:rsidR="00BE27A2">
          <w:rPr>
            <w:rFonts w:ascii="Arial" w:eastAsia="Arial" w:hAnsi="Arial" w:cs="Arial"/>
            <w:color w:val="0000FF"/>
            <w:sz w:val="20"/>
            <w:szCs w:val="20"/>
            <w:u w:val="single"/>
          </w:rPr>
          <w:t>rachel@williammills.com</w:t>
        </w:r>
      </w:hyperlink>
    </w:p>
    <w:p w14:paraId="4B5A07E3" w14:textId="77777777" w:rsidR="007E72B6" w:rsidRPr="004A2415" w:rsidRDefault="007E72B6">
      <w:pPr>
        <w:jc w:val="center"/>
        <w:rPr>
          <w:rFonts w:ascii="Arial" w:eastAsia="Arial" w:hAnsi="Arial" w:cs="Arial"/>
          <w:b/>
          <w:sz w:val="24"/>
          <w:szCs w:val="24"/>
        </w:rPr>
      </w:pPr>
    </w:p>
    <w:p w14:paraId="0ECDB8CE" w14:textId="204BA644" w:rsidR="002514D4" w:rsidRPr="004A2415" w:rsidRDefault="002514D4" w:rsidP="00A16BA5">
      <w:pPr>
        <w:spacing w:after="0"/>
        <w:jc w:val="center"/>
        <w:rPr>
          <w:rFonts w:ascii="Arial" w:eastAsia="Arial" w:hAnsi="Arial" w:cs="Arial"/>
          <w:b/>
          <w:sz w:val="24"/>
          <w:szCs w:val="24"/>
        </w:rPr>
      </w:pPr>
      <w:r w:rsidRPr="004A2415">
        <w:rPr>
          <w:rFonts w:ascii="Arial" w:eastAsia="Arial" w:hAnsi="Arial" w:cs="Arial"/>
          <w:b/>
          <w:sz w:val="24"/>
          <w:szCs w:val="24"/>
        </w:rPr>
        <w:t xml:space="preserve">ApexEdge Integrates with Payrailz to Help Credit Union Members </w:t>
      </w:r>
      <w:r w:rsidR="007F3C6B" w:rsidRPr="00037206">
        <w:rPr>
          <w:rFonts w:ascii="Arial" w:eastAsia="Arial" w:hAnsi="Arial" w:cs="Arial"/>
          <w:b/>
          <w:color w:val="000000" w:themeColor="text1"/>
          <w:sz w:val="24"/>
          <w:szCs w:val="24"/>
        </w:rPr>
        <w:t xml:space="preserve">and Bank Customers </w:t>
      </w:r>
      <w:r w:rsidRPr="004A2415">
        <w:rPr>
          <w:rFonts w:ascii="Arial" w:eastAsia="Arial" w:hAnsi="Arial" w:cs="Arial"/>
          <w:b/>
          <w:sz w:val="24"/>
          <w:szCs w:val="24"/>
        </w:rPr>
        <w:t>Save Money on Everyday Bills</w:t>
      </w:r>
    </w:p>
    <w:p w14:paraId="349F4034" w14:textId="77777777" w:rsidR="00A16BA5" w:rsidRPr="004A2415" w:rsidRDefault="00A16BA5" w:rsidP="00A16BA5">
      <w:pPr>
        <w:spacing w:after="0"/>
        <w:jc w:val="center"/>
        <w:rPr>
          <w:rFonts w:ascii="Arial" w:eastAsia="Arial" w:hAnsi="Arial" w:cs="Arial"/>
          <w:b/>
          <w:sz w:val="24"/>
          <w:szCs w:val="24"/>
        </w:rPr>
      </w:pPr>
    </w:p>
    <w:p w14:paraId="1DDD40E7" w14:textId="7313B13F" w:rsidR="009D2FEF" w:rsidRPr="004A2415" w:rsidRDefault="00BE27A2" w:rsidP="009D2FEF">
      <w:pPr>
        <w:rPr>
          <w:rFonts w:ascii="Arial" w:hAnsi="Arial" w:cs="Arial"/>
          <w:color w:val="000000"/>
          <w:shd w:val="clear" w:color="auto" w:fill="FFFFFF"/>
        </w:rPr>
      </w:pPr>
      <w:r w:rsidRPr="004A2415">
        <w:rPr>
          <w:rFonts w:ascii="Arial" w:eastAsia="Arial" w:hAnsi="Arial" w:cs="Arial"/>
          <w:b/>
        </w:rPr>
        <w:t xml:space="preserve">BOSTON, </w:t>
      </w:r>
      <w:r w:rsidR="00801C34" w:rsidRPr="00D32408">
        <w:rPr>
          <w:rFonts w:ascii="Arial" w:eastAsia="Arial" w:hAnsi="Arial" w:cs="Arial"/>
          <w:b/>
        </w:rPr>
        <w:t>Jan</w:t>
      </w:r>
      <w:r w:rsidR="00D32408" w:rsidRPr="00D32408">
        <w:rPr>
          <w:rFonts w:ascii="Arial" w:eastAsia="Arial" w:hAnsi="Arial" w:cs="Arial"/>
          <w:b/>
        </w:rPr>
        <w:t>. 12</w:t>
      </w:r>
      <w:r w:rsidR="0073730B" w:rsidRPr="00D32408">
        <w:rPr>
          <w:rFonts w:ascii="Arial" w:eastAsia="Arial" w:hAnsi="Arial" w:cs="Arial"/>
          <w:b/>
        </w:rPr>
        <w:t>,</w:t>
      </w:r>
      <w:r w:rsidRPr="00D32408">
        <w:rPr>
          <w:rFonts w:ascii="Arial" w:eastAsia="Arial" w:hAnsi="Arial" w:cs="Arial"/>
          <w:b/>
        </w:rPr>
        <w:t xml:space="preserve"> 202</w:t>
      </w:r>
      <w:r w:rsidR="00801C34" w:rsidRPr="00D32408">
        <w:rPr>
          <w:rFonts w:ascii="Arial" w:eastAsia="Arial" w:hAnsi="Arial" w:cs="Arial"/>
          <w:b/>
        </w:rPr>
        <w:t>1</w:t>
      </w:r>
      <w:r w:rsidRPr="004A2415">
        <w:rPr>
          <w:rFonts w:ascii="Arial" w:eastAsia="Arial" w:hAnsi="Arial" w:cs="Arial"/>
          <w:b/>
        </w:rPr>
        <w:t xml:space="preserve"> – </w:t>
      </w:r>
      <w:hyperlink r:id="rId12" w:history="1">
        <w:proofErr w:type="spellStart"/>
        <w:r w:rsidRPr="004A2415">
          <w:rPr>
            <w:rStyle w:val="Hyperlink"/>
            <w:rFonts w:ascii="Arial" w:eastAsia="Arial" w:hAnsi="Arial" w:cs="Arial"/>
          </w:rPr>
          <w:t>ApexEdge</w:t>
        </w:r>
        <w:proofErr w:type="spellEnd"/>
      </w:hyperlink>
      <w:r w:rsidRPr="004A2415">
        <w:rPr>
          <w:rFonts w:ascii="Arial" w:eastAsia="Arial" w:hAnsi="Arial" w:cs="Arial"/>
        </w:rPr>
        <w:t xml:space="preserve">, a partner-enablement platform that offers monthly bill </w:t>
      </w:r>
      <w:r w:rsidR="00BF4AFA" w:rsidRPr="004A2415">
        <w:rPr>
          <w:rFonts w:ascii="Arial" w:eastAsia="Arial" w:hAnsi="Arial" w:cs="Arial"/>
        </w:rPr>
        <w:t xml:space="preserve">and subscription </w:t>
      </w:r>
      <w:r w:rsidRPr="004A2415">
        <w:rPr>
          <w:rFonts w:ascii="Arial" w:eastAsia="Arial" w:hAnsi="Arial" w:cs="Arial"/>
        </w:rPr>
        <w:t xml:space="preserve">management solutions to support the financial health of consumers, </w:t>
      </w:r>
      <w:r w:rsidR="009D2FEF" w:rsidRPr="004A2415">
        <w:rPr>
          <w:rFonts w:ascii="Arial" w:eastAsia="Arial" w:hAnsi="Arial" w:cs="Arial"/>
        </w:rPr>
        <w:t xml:space="preserve">announced today its </w:t>
      </w:r>
      <w:r w:rsidR="002514D4" w:rsidRPr="004A2415">
        <w:rPr>
          <w:rFonts w:ascii="Arial" w:eastAsia="Arial" w:hAnsi="Arial" w:cs="Arial"/>
        </w:rPr>
        <w:t xml:space="preserve">integration </w:t>
      </w:r>
      <w:r w:rsidR="009D2FEF" w:rsidRPr="004A2415">
        <w:rPr>
          <w:rFonts w:ascii="Arial" w:eastAsia="Arial" w:hAnsi="Arial" w:cs="Arial"/>
        </w:rPr>
        <w:t xml:space="preserve">with </w:t>
      </w:r>
      <w:hyperlink r:id="rId13" w:history="1">
        <w:r w:rsidR="009D2FEF" w:rsidRPr="004A2415">
          <w:rPr>
            <w:rStyle w:val="Hyperlink"/>
            <w:rFonts w:ascii="Arial" w:hAnsi="Arial" w:cs="Arial"/>
          </w:rPr>
          <w:t>Payrailz</w:t>
        </w:r>
      </w:hyperlink>
      <w:r w:rsidR="009D2FEF" w:rsidRPr="004A2415">
        <w:rPr>
          <w:rFonts w:ascii="Arial" w:hAnsi="Arial" w:cs="Arial"/>
          <w:color w:val="000000"/>
          <w:shd w:val="clear" w:color="auto" w:fill="FFFFFF"/>
        </w:rPr>
        <w:t>®, a digital payments company offering smarter, more engaging payment experiences to banks and credit unions across the United States.</w:t>
      </w:r>
      <w:r w:rsidR="008053EC" w:rsidRPr="004A2415">
        <w:rPr>
          <w:rFonts w:ascii="Arial" w:hAnsi="Arial" w:cs="Arial"/>
          <w:color w:val="000000"/>
          <w:shd w:val="clear" w:color="auto" w:fill="FFFFFF"/>
        </w:rPr>
        <w:t xml:space="preserve"> </w:t>
      </w:r>
      <w:r w:rsidR="009D2FEF" w:rsidRPr="004A2415">
        <w:rPr>
          <w:rFonts w:ascii="Arial" w:hAnsi="Arial" w:cs="Arial"/>
          <w:color w:val="000000"/>
          <w:shd w:val="clear" w:color="auto" w:fill="FFFFFF"/>
        </w:rPr>
        <w:t>Payrailz will leverage the ApexEdge active intelligence platform to deliver Billshark</w:t>
      </w:r>
      <w:r w:rsidR="008053EC" w:rsidRPr="004A2415">
        <w:rPr>
          <w:rFonts w:ascii="Arial" w:hAnsi="Arial" w:cs="Arial"/>
          <w:color w:val="000000"/>
          <w:shd w:val="clear" w:color="auto" w:fill="FFFFFF"/>
        </w:rPr>
        <w:t>’s</w:t>
      </w:r>
      <w:r w:rsidR="009D2FEF" w:rsidRPr="004A2415">
        <w:rPr>
          <w:rFonts w:ascii="Arial" w:hAnsi="Arial" w:cs="Arial"/>
          <w:color w:val="000000"/>
          <w:shd w:val="clear" w:color="auto" w:fill="FFFFFF"/>
        </w:rPr>
        <w:t xml:space="preserve"> bill negotiation services to credit unions </w:t>
      </w:r>
      <w:r w:rsidR="007F3C6B" w:rsidRPr="00037206">
        <w:rPr>
          <w:rFonts w:ascii="Arial" w:hAnsi="Arial" w:cs="Arial"/>
          <w:color w:val="000000" w:themeColor="text1"/>
          <w:shd w:val="clear" w:color="auto" w:fill="FFFFFF"/>
        </w:rPr>
        <w:t xml:space="preserve">and banks </w:t>
      </w:r>
      <w:r w:rsidR="009D2FEF" w:rsidRPr="004A2415">
        <w:rPr>
          <w:rFonts w:ascii="Arial" w:hAnsi="Arial" w:cs="Arial"/>
          <w:color w:val="000000"/>
          <w:shd w:val="clear" w:color="auto" w:fill="FFFFFF"/>
        </w:rPr>
        <w:t xml:space="preserve">across the nation, supporting members’ </w:t>
      </w:r>
      <w:r w:rsidR="007F3C6B" w:rsidRPr="00037206">
        <w:rPr>
          <w:rFonts w:ascii="Arial" w:hAnsi="Arial" w:cs="Arial"/>
          <w:color w:val="000000" w:themeColor="text1"/>
          <w:shd w:val="clear" w:color="auto" w:fill="FFFFFF"/>
        </w:rPr>
        <w:t xml:space="preserve">and customers’ </w:t>
      </w:r>
      <w:r w:rsidR="009D2FEF" w:rsidRPr="004A2415">
        <w:rPr>
          <w:rFonts w:ascii="Arial" w:hAnsi="Arial" w:cs="Arial"/>
          <w:color w:val="000000"/>
          <w:shd w:val="clear" w:color="auto" w:fill="FFFFFF"/>
        </w:rPr>
        <w:t>financial wellness journey by generating savings on their behalf.</w:t>
      </w:r>
    </w:p>
    <w:p w14:paraId="5DF716A5" w14:textId="6DA13D54" w:rsidR="009D2FEF" w:rsidRPr="004A2415" w:rsidRDefault="00BD0218" w:rsidP="009D2FEF">
      <w:pPr>
        <w:rPr>
          <w:rFonts w:ascii="Arial" w:eastAsia="Arial" w:hAnsi="Arial" w:cs="Arial"/>
        </w:rPr>
      </w:pPr>
      <w:r w:rsidRPr="2A0E98E9">
        <w:rPr>
          <w:rFonts w:ascii="Arial" w:eastAsia="Arial" w:hAnsi="Arial" w:cs="Arial"/>
        </w:rPr>
        <w:t xml:space="preserve">According to the </w:t>
      </w:r>
      <w:hyperlink r:id="rId14">
        <w:r w:rsidRPr="2A0E98E9">
          <w:rPr>
            <w:rStyle w:val="Hyperlink"/>
            <w:rFonts w:ascii="Arial" w:eastAsia="Arial" w:hAnsi="Arial" w:cs="Arial"/>
          </w:rPr>
          <w:t>Bureau of Consumer Financial Protection</w:t>
        </w:r>
      </w:hyperlink>
      <w:r w:rsidRPr="2A0E98E9">
        <w:rPr>
          <w:rFonts w:ascii="Arial" w:eastAsia="Arial" w:hAnsi="Arial" w:cs="Arial"/>
        </w:rPr>
        <w:t>, “almost 80 percent of consumers report living paycheck to paycheck,” and many are being overcharged for monthly service bills like mobile, internet, satellite and streaming services and home security. Due to this problem, the integration provides an opportunity for credit unions</w:t>
      </w:r>
      <w:r w:rsidR="002E448D" w:rsidRPr="2A0E98E9">
        <w:rPr>
          <w:rFonts w:ascii="Arial" w:eastAsia="Arial" w:hAnsi="Arial" w:cs="Arial"/>
        </w:rPr>
        <w:t xml:space="preserve"> </w:t>
      </w:r>
      <w:r w:rsidR="00A16BA5" w:rsidRPr="2A0E98E9">
        <w:rPr>
          <w:rFonts w:ascii="Arial" w:eastAsia="Arial" w:hAnsi="Arial" w:cs="Arial"/>
        </w:rPr>
        <w:t xml:space="preserve">to enhance the </w:t>
      </w:r>
      <w:r w:rsidR="002E448D" w:rsidRPr="2A0E98E9">
        <w:rPr>
          <w:rFonts w:ascii="Arial" w:eastAsia="Arial" w:hAnsi="Arial" w:cs="Arial"/>
        </w:rPr>
        <w:t xml:space="preserve">member </w:t>
      </w:r>
      <w:r w:rsidR="00A16BA5" w:rsidRPr="2A0E98E9">
        <w:rPr>
          <w:rFonts w:ascii="Arial" w:eastAsia="Arial" w:hAnsi="Arial" w:cs="Arial"/>
        </w:rPr>
        <w:t xml:space="preserve">experience by offering </w:t>
      </w:r>
      <w:r w:rsidR="002E448D" w:rsidRPr="2A0E98E9">
        <w:rPr>
          <w:rFonts w:ascii="Arial" w:eastAsia="Arial" w:hAnsi="Arial" w:cs="Arial"/>
        </w:rPr>
        <w:t xml:space="preserve">meaningful </w:t>
      </w:r>
      <w:r w:rsidR="00A16BA5" w:rsidRPr="2A0E98E9">
        <w:rPr>
          <w:rFonts w:ascii="Arial" w:eastAsia="Arial" w:hAnsi="Arial" w:cs="Arial"/>
        </w:rPr>
        <w:t>cost savings</w:t>
      </w:r>
      <w:r w:rsidR="002E448D" w:rsidRPr="2A0E98E9">
        <w:rPr>
          <w:rFonts w:ascii="Arial" w:eastAsia="Arial" w:hAnsi="Arial" w:cs="Arial"/>
        </w:rPr>
        <w:t xml:space="preserve"> to their membership bases</w:t>
      </w:r>
      <w:r w:rsidR="00A16BA5" w:rsidRPr="2A0E98E9">
        <w:rPr>
          <w:rFonts w:ascii="Arial" w:eastAsia="Arial" w:hAnsi="Arial" w:cs="Arial"/>
        </w:rPr>
        <w:t xml:space="preserve">. </w:t>
      </w:r>
      <w:r w:rsidR="002E448D" w:rsidRPr="2A0E98E9">
        <w:rPr>
          <w:rFonts w:ascii="Arial" w:eastAsia="Arial" w:hAnsi="Arial" w:cs="Arial"/>
        </w:rPr>
        <w:t>By integrating</w:t>
      </w:r>
      <w:r w:rsidR="009D2FEF" w:rsidRPr="2A0E98E9">
        <w:rPr>
          <w:rFonts w:ascii="Arial" w:eastAsia="Arial" w:hAnsi="Arial" w:cs="Arial"/>
        </w:rPr>
        <w:t xml:space="preserve"> with the ApexEdge active intelligence platform, </w:t>
      </w:r>
      <w:r w:rsidR="00BA5F69" w:rsidRPr="2A0E98E9">
        <w:rPr>
          <w:rFonts w:ascii="Arial" w:eastAsia="Arial" w:hAnsi="Arial" w:cs="Arial"/>
        </w:rPr>
        <w:t>Payrailz</w:t>
      </w:r>
      <w:r w:rsidR="002E448D" w:rsidRPr="2A0E98E9">
        <w:rPr>
          <w:rFonts w:ascii="Arial" w:eastAsia="Arial" w:hAnsi="Arial" w:cs="Arial"/>
        </w:rPr>
        <w:t>’</w:t>
      </w:r>
      <w:r w:rsidR="009D2FEF" w:rsidRPr="2A0E98E9">
        <w:rPr>
          <w:rFonts w:ascii="Arial" w:eastAsia="Arial" w:hAnsi="Arial" w:cs="Arial"/>
        </w:rPr>
        <w:t xml:space="preserve"> </w:t>
      </w:r>
      <w:r w:rsidR="0090747E" w:rsidRPr="2A0E98E9">
        <w:rPr>
          <w:rFonts w:ascii="Arial" w:eastAsia="Arial" w:hAnsi="Arial" w:cs="Arial"/>
          <w:color w:val="000000" w:themeColor="text1"/>
        </w:rPr>
        <w:t xml:space="preserve">bank branded </w:t>
      </w:r>
      <w:r w:rsidR="009D2FEF" w:rsidRPr="2A0E98E9">
        <w:rPr>
          <w:rFonts w:ascii="Arial" w:eastAsia="Arial" w:hAnsi="Arial" w:cs="Arial"/>
        </w:rPr>
        <w:t xml:space="preserve">native </w:t>
      </w:r>
      <w:r w:rsidR="00BA5F69" w:rsidRPr="2A0E98E9">
        <w:rPr>
          <w:rFonts w:ascii="Arial" w:eastAsia="Arial" w:hAnsi="Arial" w:cs="Arial"/>
        </w:rPr>
        <w:t>user experience</w:t>
      </w:r>
      <w:r w:rsidR="009D2FEF" w:rsidRPr="2A0E98E9">
        <w:rPr>
          <w:rFonts w:ascii="Arial" w:eastAsia="Arial" w:hAnsi="Arial" w:cs="Arial"/>
        </w:rPr>
        <w:t xml:space="preserve"> presents </w:t>
      </w:r>
      <w:r w:rsidR="0090747E" w:rsidRPr="2A0E98E9">
        <w:rPr>
          <w:rFonts w:ascii="Arial" w:eastAsia="Arial" w:hAnsi="Arial" w:cs="Arial"/>
          <w:color w:val="000000" w:themeColor="text1"/>
        </w:rPr>
        <w:t xml:space="preserve">financial institution users </w:t>
      </w:r>
      <w:r w:rsidR="002E448D" w:rsidRPr="2A0E98E9">
        <w:rPr>
          <w:rFonts w:ascii="Arial" w:eastAsia="Arial" w:hAnsi="Arial" w:cs="Arial"/>
          <w:color w:val="000000" w:themeColor="text1"/>
        </w:rPr>
        <w:t>w</w:t>
      </w:r>
      <w:r w:rsidR="002E448D" w:rsidRPr="2A0E98E9">
        <w:rPr>
          <w:rFonts w:ascii="Arial" w:eastAsia="Arial" w:hAnsi="Arial" w:cs="Arial"/>
        </w:rPr>
        <w:t xml:space="preserve">ith </w:t>
      </w:r>
      <w:r w:rsidR="009D2FEF" w:rsidRPr="2A0E98E9">
        <w:rPr>
          <w:rFonts w:ascii="Arial" w:eastAsia="Arial" w:hAnsi="Arial" w:cs="Arial"/>
        </w:rPr>
        <w:t xml:space="preserve">a </w:t>
      </w:r>
      <w:r w:rsidR="002E448D" w:rsidRPr="2A0E98E9">
        <w:rPr>
          <w:rFonts w:ascii="Arial" w:eastAsia="Arial" w:hAnsi="Arial" w:cs="Arial"/>
        </w:rPr>
        <w:t>convenient</w:t>
      </w:r>
      <w:r w:rsidR="009D2FEF" w:rsidRPr="2A0E98E9">
        <w:rPr>
          <w:rFonts w:ascii="Arial" w:eastAsia="Arial" w:hAnsi="Arial" w:cs="Arial"/>
        </w:rPr>
        <w:t>, targeted call to action to reduce</w:t>
      </w:r>
      <w:r w:rsidR="008053EC" w:rsidRPr="2A0E98E9">
        <w:rPr>
          <w:rFonts w:ascii="Arial" w:eastAsia="Arial" w:hAnsi="Arial" w:cs="Arial"/>
        </w:rPr>
        <w:t xml:space="preserve"> </w:t>
      </w:r>
      <w:r w:rsidR="0031263C" w:rsidRPr="2A0E98E9">
        <w:rPr>
          <w:rFonts w:ascii="Arial" w:eastAsia="Arial" w:hAnsi="Arial" w:cs="Arial"/>
        </w:rPr>
        <w:t>their</w:t>
      </w:r>
      <w:r w:rsidR="00A16BA5" w:rsidRPr="2A0E98E9">
        <w:rPr>
          <w:rFonts w:ascii="Arial" w:eastAsia="Arial" w:hAnsi="Arial" w:cs="Arial"/>
        </w:rPr>
        <w:t xml:space="preserve"> </w:t>
      </w:r>
      <w:r w:rsidR="009D2FEF" w:rsidRPr="2A0E98E9">
        <w:rPr>
          <w:rFonts w:ascii="Arial" w:eastAsia="Arial" w:hAnsi="Arial" w:cs="Arial"/>
        </w:rPr>
        <w:t>average bill</w:t>
      </w:r>
      <w:r w:rsidR="00A16BA5" w:rsidRPr="2A0E98E9">
        <w:rPr>
          <w:rFonts w:ascii="Arial" w:eastAsia="Arial" w:hAnsi="Arial" w:cs="Arial"/>
        </w:rPr>
        <w:t>s</w:t>
      </w:r>
      <w:r w:rsidR="009D2FEF" w:rsidRPr="2A0E98E9">
        <w:rPr>
          <w:rFonts w:ascii="Arial" w:eastAsia="Arial" w:hAnsi="Arial" w:cs="Arial"/>
        </w:rPr>
        <w:t xml:space="preserve"> by hundred</w:t>
      </w:r>
      <w:r w:rsidR="00BA5F69" w:rsidRPr="2A0E98E9">
        <w:rPr>
          <w:rFonts w:ascii="Arial" w:eastAsia="Arial" w:hAnsi="Arial" w:cs="Arial"/>
        </w:rPr>
        <w:t>s</w:t>
      </w:r>
      <w:r w:rsidR="002E448D" w:rsidRPr="2A0E98E9">
        <w:rPr>
          <w:rFonts w:ascii="Arial" w:eastAsia="Arial" w:hAnsi="Arial" w:cs="Arial"/>
        </w:rPr>
        <w:t xml:space="preserve"> of dollars</w:t>
      </w:r>
      <w:r w:rsidR="009D2FEF" w:rsidRPr="2A0E98E9">
        <w:rPr>
          <w:rFonts w:ascii="Arial" w:eastAsia="Arial" w:hAnsi="Arial" w:cs="Arial"/>
        </w:rPr>
        <w:t xml:space="preserve"> annually without changing the provider or service. </w:t>
      </w:r>
    </w:p>
    <w:p w14:paraId="5F774049" w14:textId="3E50B7F8" w:rsidR="007E72B6" w:rsidRPr="004A2415" w:rsidRDefault="00C72C5C" w:rsidP="2A0E98E9">
      <w:pPr>
        <w:rPr>
          <w:rFonts w:ascii="Arial" w:eastAsia="Arial" w:hAnsi="Arial" w:cs="Arial"/>
        </w:rPr>
      </w:pPr>
      <w:r w:rsidRPr="2A0E98E9">
        <w:rPr>
          <w:rFonts w:ascii="Arial" w:eastAsia="Arial" w:hAnsi="Arial" w:cs="Arial"/>
        </w:rPr>
        <w:t>“The ability to proactively help members lower their bills is crucial for</w:t>
      </w:r>
      <w:r w:rsidR="0090747E" w:rsidRPr="2A0E98E9">
        <w:rPr>
          <w:rFonts w:ascii="Arial" w:eastAsia="Arial" w:hAnsi="Arial" w:cs="Arial"/>
        </w:rPr>
        <w:t xml:space="preserve"> our clients</w:t>
      </w:r>
      <w:r w:rsidRPr="2A0E98E9">
        <w:rPr>
          <w:rFonts w:ascii="Arial" w:eastAsia="Arial" w:hAnsi="Arial" w:cs="Arial"/>
        </w:rPr>
        <w:t xml:space="preserve">, and even more so for </w:t>
      </w:r>
      <w:r w:rsidR="0090747E" w:rsidRPr="2A0E98E9">
        <w:rPr>
          <w:rFonts w:ascii="Arial" w:eastAsia="Arial" w:hAnsi="Arial" w:cs="Arial"/>
        </w:rPr>
        <w:t xml:space="preserve">our </w:t>
      </w:r>
      <w:r w:rsidRPr="2A0E98E9">
        <w:rPr>
          <w:rFonts w:ascii="Arial" w:eastAsia="Arial" w:hAnsi="Arial" w:cs="Arial"/>
        </w:rPr>
        <w:t>credit union</w:t>
      </w:r>
      <w:r w:rsidR="0090747E" w:rsidRPr="2A0E98E9">
        <w:rPr>
          <w:rFonts w:ascii="Arial" w:eastAsia="Arial" w:hAnsi="Arial" w:cs="Arial"/>
        </w:rPr>
        <w:t xml:space="preserve"> clients</w:t>
      </w:r>
      <w:r w:rsidRPr="2A0E98E9">
        <w:rPr>
          <w:rFonts w:ascii="Arial" w:eastAsia="Arial" w:hAnsi="Arial" w:cs="Arial"/>
        </w:rPr>
        <w:t>. This value-added service shows members that their credit union cares,” said Kavita Singh, VP of AI Product Management at Payrailz. “Doing the hard work of lowering bills for members helps credit unions demonstrate their value, ultimately strengthening member relationships.”</w:t>
      </w:r>
    </w:p>
    <w:p w14:paraId="1646FAA7" w14:textId="1641C4B4" w:rsidR="00005A35" w:rsidRDefault="00005A35">
      <w:pPr>
        <w:rPr>
          <w:rFonts w:ascii="Arial" w:eastAsia="Arial" w:hAnsi="Arial" w:cs="Arial"/>
        </w:rPr>
      </w:pPr>
      <w:r w:rsidRPr="00005A35">
        <w:rPr>
          <w:rFonts w:ascii="Arial" w:eastAsia="Arial" w:hAnsi="Arial" w:cs="Arial"/>
        </w:rPr>
        <w:t xml:space="preserve">The partnership has allowed Payrailz’ financial institution clients to further enhance their relationships and increase member and customer savings. In fact, Bill Schirmer, President &amp; CEO of Evansville Teachers Federal Credit Union explained, “By working with Payrailz and now having access to the bill negotiation services, we can help our members reduce the cost of their monthly bills without having to spend the time or effort on actually negotiating their own bills. Now, we can do it for them which </w:t>
      </w:r>
      <w:r w:rsidR="00D735F8">
        <w:rPr>
          <w:rFonts w:ascii="Arial" w:eastAsia="Arial" w:hAnsi="Arial" w:cs="Arial"/>
        </w:rPr>
        <w:t>will</w:t>
      </w:r>
      <w:r w:rsidRPr="00005A35">
        <w:rPr>
          <w:rFonts w:ascii="Arial" w:eastAsia="Arial" w:hAnsi="Arial" w:cs="Arial"/>
        </w:rPr>
        <w:t xml:space="preserve"> save our members hundreds annually</w:t>
      </w:r>
      <w:r w:rsidR="00D735F8">
        <w:rPr>
          <w:rFonts w:ascii="Arial" w:eastAsia="Arial" w:hAnsi="Arial" w:cs="Arial"/>
        </w:rPr>
        <w:t xml:space="preserve"> and, </w:t>
      </w:r>
      <w:r w:rsidRPr="00005A35">
        <w:rPr>
          <w:rFonts w:ascii="Arial" w:eastAsia="Arial" w:hAnsi="Arial" w:cs="Arial"/>
        </w:rPr>
        <w:t>ultimately, improve their overall financial health.”</w:t>
      </w:r>
    </w:p>
    <w:p w14:paraId="08426D50" w14:textId="3C72AC40" w:rsidR="007E72B6" w:rsidRPr="004A2415" w:rsidRDefault="009D2FEF">
      <w:pPr>
        <w:rPr>
          <w:rFonts w:ascii="Arial" w:eastAsia="Arial" w:hAnsi="Arial" w:cs="Arial"/>
        </w:rPr>
      </w:pPr>
      <w:r w:rsidRPr="2A0E98E9">
        <w:rPr>
          <w:rFonts w:ascii="Arial" w:eastAsia="Arial" w:hAnsi="Arial" w:cs="Arial"/>
        </w:rPr>
        <w:t>“</w:t>
      </w:r>
      <w:r w:rsidR="002E448D" w:rsidRPr="2A0E98E9">
        <w:rPr>
          <w:rFonts w:ascii="Arial" w:eastAsia="Arial" w:hAnsi="Arial" w:cs="Arial"/>
        </w:rPr>
        <w:t xml:space="preserve">Credit unions are </w:t>
      </w:r>
      <w:r w:rsidR="383C6659" w:rsidRPr="2A0E98E9">
        <w:rPr>
          <w:rFonts w:ascii="Arial" w:eastAsia="Arial" w:hAnsi="Arial" w:cs="Arial"/>
        </w:rPr>
        <w:t>hyper focused</w:t>
      </w:r>
      <w:r w:rsidR="002E448D" w:rsidRPr="2A0E98E9">
        <w:rPr>
          <w:rFonts w:ascii="Arial" w:eastAsia="Arial" w:hAnsi="Arial" w:cs="Arial"/>
        </w:rPr>
        <w:t xml:space="preserve"> on the quality of member service and few initiatives resonate more positively with members than the ability to help them save money on recurring monthly bills and improve their financial wellness over time</w:t>
      </w:r>
      <w:r w:rsidRPr="2A0E98E9">
        <w:rPr>
          <w:rFonts w:ascii="Arial" w:eastAsia="Arial" w:hAnsi="Arial" w:cs="Arial"/>
        </w:rPr>
        <w:t xml:space="preserve">,” said Michael Whitt, Head of Partnerships at </w:t>
      </w:r>
      <w:r w:rsidRPr="2A0E98E9">
        <w:rPr>
          <w:rFonts w:ascii="Arial" w:eastAsia="Arial" w:hAnsi="Arial" w:cs="Arial"/>
        </w:rPr>
        <w:lastRenderedPageBreak/>
        <w:t>ApexEdge.</w:t>
      </w:r>
      <w:r w:rsidR="002E448D" w:rsidRPr="2A0E98E9">
        <w:rPr>
          <w:rFonts w:ascii="Arial" w:eastAsia="Arial" w:hAnsi="Arial" w:cs="Arial"/>
        </w:rPr>
        <w:t xml:space="preserve"> “Payrailz is an industry leader in defining the digital member experience and </w:t>
      </w:r>
      <w:r w:rsidR="0031263C" w:rsidRPr="2A0E98E9">
        <w:rPr>
          <w:rFonts w:ascii="Arial" w:eastAsia="Arial" w:hAnsi="Arial" w:cs="Arial"/>
        </w:rPr>
        <w:t xml:space="preserve">the integration of our solutions further positions credit unions as innovative partners in their members’ financial lives.” </w:t>
      </w:r>
    </w:p>
    <w:p w14:paraId="19BD7EA5" w14:textId="3541E1BE" w:rsidR="009D2FEF" w:rsidRPr="004A2415" w:rsidRDefault="009D2FEF" w:rsidP="009D2FEF">
      <w:pPr>
        <w:pBdr>
          <w:top w:val="nil"/>
          <w:left w:val="nil"/>
          <w:bottom w:val="nil"/>
          <w:right w:val="nil"/>
          <w:between w:val="nil"/>
        </w:pBdr>
        <w:spacing w:after="0" w:line="240" w:lineRule="auto"/>
        <w:rPr>
          <w:rFonts w:ascii="Arial" w:eastAsia="Arial" w:hAnsi="Arial" w:cs="Arial"/>
          <w:b/>
          <w:color w:val="000000"/>
        </w:rPr>
      </w:pPr>
      <w:r w:rsidRPr="004A2415">
        <w:rPr>
          <w:rFonts w:ascii="Arial" w:eastAsia="Arial" w:hAnsi="Arial" w:cs="Arial"/>
          <w:b/>
          <w:color w:val="000000"/>
        </w:rPr>
        <w:t>About Payrailz</w:t>
      </w:r>
    </w:p>
    <w:p w14:paraId="21333864" w14:textId="4507190A" w:rsidR="009D2FEF" w:rsidRPr="004A2415" w:rsidRDefault="009D2FEF" w:rsidP="009D2FEF">
      <w:pPr>
        <w:pBdr>
          <w:top w:val="nil"/>
          <w:left w:val="nil"/>
          <w:bottom w:val="nil"/>
          <w:right w:val="nil"/>
          <w:between w:val="nil"/>
        </w:pBdr>
        <w:spacing w:after="0" w:line="240" w:lineRule="auto"/>
        <w:rPr>
          <w:rFonts w:ascii="Arial" w:eastAsia="Arial" w:hAnsi="Arial" w:cs="Arial"/>
          <w:bCs/>
          <w:color w:val="000000"/>
        </w:rPr>
      </w:pPr>
    </w:p>
    <w:p w14:paraId="3C585DC3" w14:textId="3F4635D2" w:rsidR="009D2FEF" w:rsidRPr="008C2111" w:rsidRDefault="008C2111" w:rsidP="2A0E98E9">
      <w:pPr>
        <w:pBdr>
          <w:top w:val="nil"/>
          <w:left w:val="nil"/>
          <w:bottom w:val="nil"/>
          <w:right w:val="nil"/>
          <w:between w:val="nil"/>
        </w:pBdr>
        <w:spacing w:after="0" w:line="240" w:lineRule="auto"/>
        <w:rPr>
          <w:rFonts w:ascii="Arial" w:eastAsia="Arial" w:hAnsi="Arial" w:cs="Arial"/>
          <w:color w:val="000000"/>
          <w:highlight w:val="yellow"/>
        </w:rPr>
      </w:pPr>
      <w:r w:rsidRPr="008C2111">
        <w:rPr>
          <w:rFonts w:ascii="Arial" w:hAnsi="Arial" w:cs="Arial"/>
          <w:color w:val="000000"/>
          <w:shd w:val="clear" w:color="auto" w:fill="FFFFFF"/>
        </w:rPr>
        <w:t>Payrailz is a digital payments company offering advanced payment capabilities and experiences including consumer and business bill pay, external and internal transfers, new account funding, P2P, B2B, B2C, and other related solutions to banks and credit unions. In a society that increasingly has become focused on a “do it for me” culture, Payrailz’ smart technology makes the difference. Payrailz creates smarter payment experiences for the financial services industry that are predictive and more engaging than currently available alternatives. Financial institutions can confidently embrace Payrailz’ API-first and cloud-native technology engine, to offer unique payment solutions to their consumers and businesses. Payrailz helps financial institutions meet the payment expectations of today and the payment innovation needs of tomorrow. For more information, visit</w:t>
      </w:r>
      <w:r w:rsidR="00BD0218">
        <w:rPr>
          <w:rFonts w:ascii="Arial" w:hAnsi="Arial" w:cs="Arial"/>
          <w:color w:val="000000"/>
          <w:shd w:val="clear" w:color="auto" w:fill="FFFFFF"/>
        </w:rPr>
        <w:t xml:space="preserve"> </w:t>
      </w:r>
      <w:hyperlink r:id="rId15" w:history="1">
        <w:r w:rsidR="00BD0218">
          <w:rPr>
            <w:rStyle w:val="Hyperlink"/>
            <w:rFonts w:ascii="Arial" w:hAnsi="Arial" w:cs="Arial"/>
            <w:shd w:val="clear" w:color="auto" w:fill="FFFFFF"/>
          </w:rPr>
          <w:t>payrailz.com</w:t>
        </w:r>
      </w:hyperlink>
      <w:r w:rsidRPr="008C2111">
        <w:rPr>
          <w:rFonts w:ascii="Arial" w:hAnsi="Arial" w:cs="Arial"/>
          <w:color w:val="000000"/>
          <w:shd w:val="clear" w:color="auto" w:fill="FFFFFF"/>
        </w:rPr>
        <w:t xml:space="preserve">, follow them on </w:t>
      </w:r>
      <w:r w:rsidR="00BD0218">
        <w:rPr>
          <w:rFonts w:ascii="Arial" w:hAnsi="Arial" w:cs="Arial"/>
          <w:color w:val="000000"/>
          <w:shd w:val="clear" w:color="auto" w:fill="FFFFFF"/>
        </w:rPr>
        <w:t xml:space="preserve">Twitter </w:t>
      </w:r>
      <w:hyperlink r:id="rId16" w:history="1">
        <w:r w:rsidR="00BD0218" w:rsidRPr="00BD0218">
          <w:rPr>
            <w:rStyle w:val="Hyperlink"/>
            <w:rFonts w:ascii="Arial" w:hAnsi="Arial" w:cs="Arial"/>
            <w:shd w:val="clear" w:color="auto" w:fill="FFFFFF"/>
          </w:rPr>
          <w:t>@Payrailz</w:t>
        </w:r>
      </w:hyperlink>
      <w:r w:rsidR="00BD0218">
        <w:rPr>
          <w:rFonts w:ascii="Arial" w:hAnsi="Arial" w:cs="Arial"/>
          <w:color w:val="000000"/>
          <w:shd w:val="clear" w:color="auto" w:fill="FFFFFF"/>
        </w:rPr>
        <w:t xml:space="preserve">, </w:t>
      </w:r>
      <w:hyperlink r:id="rId17" w:history="1">
        <w:r w:rsidR="00BD0218">
          <w:rPr>
            <w:rStyle w:val="Hyperlink"/>
            <w:rFonts w:ascii="Arial" w:hAnsi="Arial" w:cs="Arial"/>
            <w:shd w:val="clear" w:color="auto" w:fill="FFFFFF"/>
          </w:rPr>
          <w:t>Facebook</w:t>
        </w:r>
      </w:hyperlink>
      <w:r w:rsidR="00BD0218">
        <w:rPr>
          <w:rFonts w:ascii="Arial" w:hAnsi="Arial" w:cs="Arial"/>
          <w:color w:val="000000"/>
          <w:shd w:val="clear" w:color="auto" w:fill="FFFFFF"/>
        </w:rPr>
        <w:t xml:space="preserve"> or </w:t>
      </w:r>
      <w:hyperlink r:id="rId18" w:history="1">
        <w:r w:rsidR="00BD0218" w:rsidRPr="00BD0218">
          <w:rPr>
            <w:rStyle w:val="Hyperlink"/>
            <w:rFonts w:ascii="Arial" w:hAnsi="Arial" w:cs="Arial"/>
            <w:shd w:val="clear" w:color="auto" w:fill="FFFFFF"/>
          </w:rPr>
          <w:t>LinkedIn</w:t>
        </w:r>
      </w:hyperlink>
      <w:r w:rsidR="00BD0218">
        <w:rPr>
          <w:rFonts w:ascii="Arial" w:hAnsi="Arial" w:cs="Arial"/>
          <w:color w:val="000000"/>
          <w:shd w:val="clear" w:color="auto" w:fill="FFFFFF"/>
        </w:rPr>
        <w:t xml:space="preserve">, </w:t>
      </w:r>
      <w:r w:rsidRPr="008C2111">
        <w:rPr>
          <w:rFonts w:ascii="Arial" w:hAnsi="Arial" w:cs="Arial"/>
          <w:color w:val="000000"/>
          <w:shd w:val="clear" w:color="auto" w:fill="FFFFFF"/>
        </w:rPr>
        <w:t>or contact Mickey Goldwasser at 860.430.9245.</w:t>
      </w:r>
    </w:p>
    <w:p w14:paraId="3FB4CB89" w14:textId="77777777" w:rsidR="009D2FEF" w:rsidRPr="004A2415" w:rsidRDefault="009D2FEF" w:rsidP="009D2FEF">
      <w:pPr>
        <w:pBdr>
          <w:top w:val="nil"/>
          <w:left w:val="nil"/>
          <w:bottom w:val="nil"/>
          <w:right w:val="nil"/>
          <w:between w:val="nil"/>
        </w:pBdr>
        <w:spacing w:after="0" w:line="240" w:lineRule="auto"/>
        <w:rPr>
          <w:rFonts w:ascii="Arial" w:eastAsia="Arial" w:hAnsi="Arial" w:cs="Arial"/>
          <w:b/>
          <w:color w:val="000000"/>
        </w:rPr>
      </w:pPr>
    </w:p>
    <w:p w14:paraId="266A8DFD" w14:textId="17666CA6" w:rsidR="00E36FA2" w:rsidRDefault="00E36FA2" w:rsidP="00E36FA2">
      <w:pPr>
        <w:pBdr>
          <w:top w:val="nil"/>
          <w:left w:val="nil"/>
          <w:bottom w:val="nil"/>
          <w:right w:val="nil"/>
          <w:between w:val="nil"/>
        </w:pBdr>
        <w:spacing w:after="0" w:line="240" w:lineRule="auto"/>
        <w:rPr>
          <w:rFonts w:ascii="Arial" w:eastAsia="Arial" w:hAnsi="Arial" w:cs="Arial"/>
          <w:b/>
          <w:color w:val="000000"/>
        </w:rPr>
      </w:pPr>
      <w:r w:rsidRPr="00E36FA2">
        <w:rPr>
          <w:rFonts w:ascii="Arial" w:eastAsia="Arial" w:hAnsi="Arial" w:cs="Arial"/>
          <w:b/>
          <w:color w:val="000000"/>
        </w:rPr>
        <w:t>About Billshark</w:t>
      </w:r>
    </w:p>
    <w:p w14:paraId="4F62E74F" w14:textId="77777777" w:rsidR="00E36FA2" w:rsidRPr="00E36FA2" w:rsidRDefault="00E36FA2" w:rsidP="00E36FA2">
      <w:pPr>
        <w:pBdr>
          <w:top w:val="nil"/>
          <w:left w:val="nil"/>
          <w:bottom w:val="nil"/>
          <w:right w:val="nil"/>
          <w:between w:val="nil"/>
        </w:pBdr>
        <w:spacing w:after="0" w:line="240" w:lineRule="auto"/>
        <w:rPr>
          <w:rFonts w:ascii="Arial" w:eastAsia="Arial" w:hAnsi="Arial" w:cs="Arial"/>
          <w:b/>
          <w:color w:val="000000"/>
        </w:rPr>
      </w:pPr>
    </w:p>
    <w:p w14:paraId="60D5F7BA" w14:textId="320EC0EA" w:rsidR="00E36FA2" w:rsidRPr="00E36FA2" w:rsidRDefault="00E36FA2" w:rsidP="00E36FA2">
      <w:pPr>
        <w:pBdr>
          <w:top w:val="nil"/>
          <w:left w:val="nil"/>
          <w:bottom w:val="nil"/>
          <w:right w:val="nil"/>
          <w:between w:val="nil"/>
        </w:pBdr>
        <w:spacing w:after="0" w:line="240" w:lineRule="auto"/>
        <w:rPr>
          <w:rFonts w:ascii="Arial" w:eastAsia="Arial" w:hAnsi="Arial" w:cs="Arial"/>
          <w:bCs/>
          <w:color w:val="000000"/>
        </w:rPr>
      </w:pPr>
      <w:r w:rsidRPr="00E36FA2">
        <w:rPr>
          <w:rFonts w:ascii="Arial" w:eastAsia="Arial" w:hAnsi="Arial" w:cs="Arial"/>
          <w:bCs/>
          <w:color w:val="000000"/>
        </w:rPr>
        <w:t xml:space="preserve">Powered by the ApexEdge active intelligence platform, Billshark is the industry leader by volume, savings and ratings in the emerging bill reduction space. Backed by Mark Cuban, Billshark empowers consumers by saving millions of dollars through mobile, internet, phone, TV, home security and other monthly services bills negotiation plus canceling unwanted monthly subscriptions. With thousands of reviews, Billshark has a 4.9 Google rating! Visit </w:t>
      </w:r>
      <w:hyperlink r:id="rId19" w:history="1">
        <w:r w:rsidRPr="00347A45">
          <w:rPr>
            <w:rStyle w:val="Hyperlink"/>
            <w:rFonts w:ascii="Arial" w:eastAsia="Arial" w:hAnsi="Arial" w:cs="Arial"/>
            <w:bCs/>
          </w:rPr>
          <w:t>www.billshark.com</w:t>
        </w:r>
      </w:hyperlink>
      <w:r>
        <w:rPr>
          <w:rFonts w:ascii="Arial" w:eastAsia="Arial" w:hAnsi="Arial" w:cs="Arial"/>
          <w:bCs/>
          <w:color w:val="000000"/>
        </w:rPr>
        <w:t xml:space="preserve"> </w:t>
      </w:r>
      <w:r w:rsidRPr="00E36FA2">
        <w:rPr>
          <w:rFonts w:ascii="Arial" w:eastAsia="Arial" w:hAnsi="Arial" w:cs="Arial"/>
          <w:bCs/>
          <w:color w:val="000000"/>
        </w:rPr>
        <w:t xml:space="preserve">or contact </w:t>
      </w:r>
      <w:hyperlink r:id="rId20" w:history="1">
        <w:r w:rsidRPr="00347A45">
          <w:rPr>
            <w:rStyle w:val="Hyperlink"/>
            <w:rFonts w:ascii="Arial" w:eastAsia="Arial" w:hAnsi="Arial" w:cs="Arial"/>
            <w:bCs/>
          </w:rPr>
          <w:t>laura.beaulieu@billshark.com</w:t>
        </w:r>
      </w:hyperlink>
      <w:r>
        <w:rPr>
          <w:rFonts w:ascii="Arial" w:eastAsia="Arial" w:hAnsi="Arial" w:cs="Arial"/>
          <w:bCs/>
          <w:color w:val="000000"/>
        </w:rPr>
        <w:t xml:space="preserve">. </w:t>
      </w:r>
    </w:p>
    <w:p w14:paraId="0B8D8C17" w14:textId="77777777" w:rsidR="00E36FA2" w:rsidRPr="00E36FA2" w:rsidRDefault="00E36FA2" w:rsidP="00E36FA2">
      <w:pPr>
        <w:pBdr>
          <w:top w:val="nil"/>
          <w:left w:val="nil"/>
          <w:bottom w:val="nil"/>
          <w:right w:val="nil"/>
          <w:between w:val="nil"/>
        </w:pBdr>
        <w:spacing w:after="0" w:line="240" w:lineRule="auto"/>
        <w:rPr>
          <w:rFonts w:ascii="Arial" w:eastAsia="Arial" w:hAnsi="Arial" w:cs="Arial"/>
          <w:b/>
          <w:color w:val="000000"/>
        </w:rPr>
      </w:pPr>
    </w:p>
    <w:p w14:paraId="504408F3" w14:textId="03A089BB" w:rsidR="00E36FA2" w:rsidRDefault="00E36FA2" w:rsidP="00E36FA2">
      <w:pPr>
        <w:pBdr>
          <w:top w:val="nil"/>
          <w:left w:val="nil"/>
          <w:bottom w:val="nil"/>
          <w:right w:val="nil"/>
          <w:between w:val="nil"/>
        </w:pBdr>
        <w:spacing w:after="0" w:line="240" w:lineRule="auto"/>
        <w:rPr>
          <w:rFonts w:ascii="Arial" w:eastAsia="Arial" w:hAnsi="Arial" w:cs="Arial"/>
          <w:b/>
          <w:color w:val="000000"/>
        </w:rPr>
      </w:pPr>
      <w:r w:rsidRPr="00E36FA2">
        <w:rPr>
          <w:rFonts w:ascii="Arial" w:eastAsia="Arial" w:hAnsi="Arial" w:cs="Arial"/>
          <w:b/>
          <w:color w:val="000000"/>
        </w:rPr>
        <w:t>About ApexEdge</w:t>
      </w:r>
    </w:p>
    <w:p w14:paraId="40D07006" w14:textId="77777777" w:rsidR="00E36FA2" w:rsidRPr="00E36FA2" w:rsidRDefault="00E36FA2" w:rsidP="00E36FA2">
      <w:pPr>
        <w:pBdr>
          <w:top w:val="nil"/>
          <w:left w:val="nil"/>
          <w:bottom w:val="nil"/>
          <w:right w:val="nil"/>
          <w:between w:val="nil"/>
        </w:pBdr>
        <w:spacing w:after="0" w:line="240" w:lineRule="auto"/>
        <w:rPr>
          <w:rFonts w:ascii="Arial" w:eastAsia="Arial" w:hAnsi="Arial" w:cs="Arial"/>
          <w:b/>
          <w:color w:val="000000"/>
        </w:rPr>
      </w:pPr>
    </w:p>
    <w:p w14:paraId="61568440" w14:textId="4B353DA4" w:rsidR="009D2FEF" w:rsidRPr="00E36FA2" w:rsidRDefault="00E36FA2" w:rsidP="00E36FA2">
      <w:pPr>
        <w:pBdr>
          <w:top w:val="nil"/>
          <w:left w:val="nil"/>
          <w:bottom w:val="nil"/>
          <w:right w:val="nil"/>
          <w:between w:val="nil"/>
        </w:pBdr>
        <w:spacing w:after="0" w:line="240" w:lineRule="auto"/>
        <w:rPr>
          <w:rFonts w:ascii="Arial" w:eastAsia="Arial" w:hAnsi="Arial" w:cs="Arial"/>
          <w:bCs/>
          <w:color w:val="000000"/>
          <w:highlight w:val="white"/>
        </w:rPr>
      </w:pPr>
      <w:r w:rsidRPr="00E36FA2">
        <w:rPr>
          <w:rFonts w:ascii="Arial" w:eastAsia="Arial" w:hAnsi="Arial" w:cs="Arial"/>
          <w:bCs/>
          <w:color w:val="000000"/>
        </w:rPr>
        <w:t xml:space="preserve">The ApexEdge active intelligence platform powers financial institutions, PFMs, fintechs, and other innovators as they deliver subscription and bill management to customers. By transforming insights into action, our concierge enablement solutions deepen relationships with meaningful, personalized conversations and real results. Customers save money and reduce stress. Partners grow from just advisors to indispensable advocates engendering loyalty plus new revenue. ApexEdge enables a </w:t>
      </w:r>
      <w:proofErr w:type="gramStart"/>
      <w:r w:rsidRPr="00E36FA2">
        <w:rPr>
          <w:rFonts w:ascii="Arial" w:eastAsia="Arial" w:hAnsi="Arial" w:cs="Arial"/>
          <w:bCs/>
          <w:color w:val="000000"/>
        </w:rPr>
        <w:t>direct to consumer</w:t>
      </w:r>
      <w:proofErr w:type="gramEnd"/>
      <w:r w:rsidRPr="00E36FA2">
        <w:rPr>
          <w:rFonts w:ascii="Arial" w:eastAsia="Arial" w:hAnsi="Arial" w:cs="Arial"/>
          <w:bCs/>
          <w:color w:val="000000"/>
        </w:rPr>
        <w:t xml:space="preserve"> innovations lab, Billshark, and is configurable for integrations ranging from simple affiliate to complete white label. Visit </w:t>
      </w:r>
      <w:hyperlink r:id="rId21" w:history="1">
        <w:r w:rsidRPr="00347A45">
          <w:rPr>
            <w:rStyle w:val="Hyperlink"/>
            <w:rFonts w:ascii="Arial" w:eastAsia="Arial" w:hAnsi="Arial" w:cs="Arial"/>
            <w:bCs/>
          </w:rPr>
          <w:t>www.apexedge.com</w:t>
        </w:r>
      </w:hyperlink>
      <w:r>
        <w:rPr>
          <w:rFonts w:ascii="Arial" w:eastAsia="Arial" w:hAnsi="Arial" w:cs="Arial"/>
          <w:bCs/>
          <w:color w:val="000000"/>
        </w:rPr>
        <w:t xml:space="preserve">. </w:t>
      </w:r>
    </w:p>
    <w:sectPr w:rsidR="009D2FEF" w:rsidRPr="00E36F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33A40"/>
    <w:multiLevelType w:val="multilevel"/>
    <w:tmpl w:val="BE2E8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2B6"/>
    <w:rsid w:val="00005A35"/>
    <w:rsid w:val="00016132"/>
    <w:rsid w:val="00033E69"/>
    <w:rsid w:val="00037206"/>
    <w:rsid w:val="00063DA0"/>
    <w:rsid w:val="00135744"/>
    <w:rsid w:val="00210305"/>
    <w:rsid w:val="00234281"/>
    <w:rsid w:val="002514D4"/>
    <w:rsid w:val="002848BB"/>
    <w:rsid w:val="002969A1"/>
    <w:rsid w:val="002D47EE"/>
    <w:rsid w:val="002E448D"/>
    <w:rsid w:val="002E664D"/>
    <w:rsid w:val="0031263C"/>
    <w:rsid w:val="00397BC1"/>
    <w:rsid w:val="00410D84"/>
    <w:rsid w:val="00472474"/>
    <w:rsid w:val="004768FC"/>
    <w:rsid w:val="004A2415"/>
    <w:rsid w:val="004F3EB5"/>
    <w:rsid w:val="00537B2D"/>
    <w:rsid w:val="005A1244"/>
    <w:rsid w:val="005D36AA"/>
    <w:rsid w:val="006431A9"/>
    <w:rsid w:val="0073730B"/>
    <w:rsid w:val="00754336"/>
    <w:rsid w:val="00765A92"/>
    <w:rsid w:val="00780CF4"/>
    <w:rsid w:val="00781969"/>
    <w:rsid w:val="007E14B9"/>
    <w:rsid w:val="007E6A1E"/>
    <w:rsid w:val="007E72B6"/>
    <w:rsid w:val="007F3C6B"/>
    <w:rsid w:val="00801C34"/>
    <w:rsid w:val="008053EC"/>
    <w:rsid w:val="008069C5"/>
    <w:rsid w:val="008A6E7E"/>
    <w:rsid w:val="008C2111"/>
    <w:rsid w:val="008C7CB8"/>
    <w:rsid w:val="0090747E"/>
    <w:rsid w:val="0093191E"/>
    <w:rsid w:val="00973889"/>
    <w:rsid w:val="009D2FEF"/>
    <w:rsid w:val="00A0012F"/>
    <w:rsid w:val="00A16BA5"/>
    <w:rsid w:val="00A32644"/>
    <w:rsid w:val="00A37496"/>
    <w:rsid w:val="00A439BC"/>
    <w:rsid w:val="00B36FAB"/>
    <w:rsid w:val="00BA5F69"/>
    <w:rsid w:val="00BD0218"/>
    <w:rsid w:val="00BE27A2"/>
    <w:rsid w:val="00BF4AFA"/>
    <w:rsid w:val="00C1494B"/>
    <w:rsid w:val="00C72C5C"/>
    <w:rsid w:val="00C77AF7"/>
    <w:rsid w:val="00C97DCA"/>
    <w:rsid w:val="00D32408"/>
    <w:rsid w:val="00D71263"/>
    <w:rsid w:val="00D735F8"/>
    <w:rsid w:val="00DA7D8F"/>
    <w:rsid w:val="00DB7128"/>
    <w:rsid w:val="00E36FA2"/>
    <w:rsid w:val="00F24A75"/>
    <w:rsid w:val="00F52BE7"/>
    <w:rsid w:val="012AA913"/>
    <w:rsid w:val="0178076A"/>
    <w:rsid w:val="02835AD6"/>
    <w:rsid w:val="056D9D12"/>
    <w:rsid w:val="06DD99A2"/>
    <w:rsid w:val="07E60AAC"/>
    <w:rsid w:val="0C109397"/>
    <w:rsid w:val="0FDF53CB"/>
    <w:rsid w:val="1100FA51"/>
    <w:rsid w:val="1307FC91"/>
    <w:rsid w:val="141C24D4"/>
    <w:rsid w:val="142D28F6"/>
    <w:rsid w:val="15F9AA45"/>
    <w:rsid w:val="1759579B"/>
    <w:rsid w:val="185E8F96"/>
    <w:rsid w:val="1B693D6E"/>
    <w:rsid w:val="1FBDDC7A"/>
    <w:rsid w:val="20D65D15"/>
    <w:rsid w:val="23620232"/>
    <w:rsid w:val="23E68A6B"/>
    <w:rsid w:val="23E926FE"/>
    <w:rsid w:val="23EF05D9"/>
    <w:rsid w:val="247BEB34"/>
    <w:rsid w:val="2493BC68"/>
    <w:rsid w:val="265DAEA3"/>
    <w:rsid w:val="26A8343D"/>
    <w:rsid w:val="26D6F827"/>
    <w:rsid w:val="2872C888"/>
    <w:rsid w:val="294F5C57"/>
    <w:rsid w:val="2952C0EE"/>
    <w:rsid w:val="2A0E98E9"/>
    <w:rsid w:val="2C779247"/>
    <w:rsid w:val="30914AEB"/>
    <w:rsid w:val="32DD1640"/>
    <w:rsid w:val="34C9B23B"/>
    <w:rsid w:val="35C28BE2"/>
    <w:rsid w:val="383C6659"/>
    <w:rsid w:val="39E879CA"/>
    <w:rsid w:val="3C875D1D"/>
    <w:rsid w:val="3D14E168"/>
    <w:rsid w:val="3E93E4A6"/>
    <w:rsid w:val="41DA671B"/>
    <w:rsid w:val="43FAE861"/>
    <w:rsid w:val="444FDFA8"/>
    <w:rsid w:val="4A3D1624"/>
    <w:rsid w:val="4DA54079"/>
    <w:rsid w:val="500F0686"/>
    <w:rsid w:val="524B8CA0"/>
    <w:rsid w:val="53E75D01"/>
    <w:rsid w:val="5DB0E7C6"/>
    <w:rsid w:val="5E82023A"/>
    <w:rsid w:val="60619A9A"/>
    <w:rsid w:val="61B63E65"/>
    <w:rsid w:val="63864021"/>
    <w:rsid w:val="64056E51"/>
    <w:rsid w:val="640A7243"/>
    <w:rsid w:val="68D56C7C"/>
    <w:rsid w:val="718D3C72"/>
    <w:rsid w:val="74BF49F2"/>
    <w:rsid w:val="79163E49"/>
    <w:rsid w:val="7F8B38CF"/>
    <w:rsid w:val="7FC89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06D7"/>
  <w15:docId w15:val="{A9F29CDC-C7C4-43A0-8448-3AC1D907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rsid w:val="00B32FA4"/>
    <w:rPr>
      <w:rFonts w:cs="Times New Roman"/>
      <w:color w:val="0000FF"/>
      <w:u w:val="single"/>
    </w:rPr>
  </w:style>
  <w:style w:type="paragraph" w:styleId="BodyTextIndent">
    <w:name w:val="Body Text Indent"/>
    <w:basedOn w:val="Normal"/>
    <w:link w:val="BodyTextIndentChar"/>
    <w:uiPriority w:val="99"/>
    <w:unhideWhenUsed/>
    <w:rsid w:val="00B32FA4"/>
    <w:pPr>
      <w:spacing w:after="120" w:line="240" w:lineRule="auto"/>
      <w:ind w:left="360"/>
    </w:pPr>
    <w:rPr>
      <w:rFonts w:ascii="Cambria" w:eastAsia="Times New Roman" w:hAnsi="Cambria" w:cs="Times New Roman"/>
      <w:sz w:val="24"/>
      <w:szCs w:val="24"/>
    </w:rPr>
  </w:style>
  <w:style w:type="character" w:customStyle="1" w:styleId="BodyTextIndentChar">
    <w:name w:val="Body Text Indent Char"/>
    <w:basedOn w:val="DefaultParagraphFont"/>
    <w:link w:val="BodyTextIndent"/>
    <w:uiPriority w:val="99"/>
    <w:rsid w:val="00B32FA4"/>
    <w:rPr>
      <w:rFonts w:ascii="Cambria" w:eastAsia="Times New Roman" w:hAnsi="Cambria" w:cs="Times New Roman"/>
      <w:sz w:val="24"/>
      <w:szCs w:val="24"/>
    </w:rPr>
  </w:style>
  <w:style w:type="paragraph" w:styleId="ListParagraph">
    <w:name w:val="List Paragraph"/>
    <w:basedOn w:val="Normal"/>
    <w:uiPriority w:val="34"/>
    <w:qFormat/>
    <w:rsid w:val="00016546"/>
    <w:pPr>
      <w:ind w:left="720"/>
      <w:contextualSpacing/>
    </w:pPr>
  </w:style>
  <w:style w:type="character" w:styleId="UnresolvedMention">
    <w:name w:val="Unresolved Mention"/>
    <w:basedOn w:val="DefaultParagraphFont"/>
    <w:uiPriority w:val="99"/>
    <w:semiHidden/>
    <w:unhideWhenUsed/>
    <w:rsid w:val="002463E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069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9C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72474"/>
    <w:rPr>
      <w:sz w:val="16"/>
      <w:szCs w:val="16"/>
    </w:rPr>
  </w:style>
  <w:style w:type="paragraph" w:styleId="CommentText">
    <w:name w:val="annotation text"/>
    <w:basedOn w:val="Normal"/>
    <w:link w:val="CommentTextChar"/>
    <w:uiPriority w:val="99"/>
    <w:semiHidden/>
    <w:unhideWhenUsed/>
    <w:rsid w:val="00472474"/>
    <w:pPr>
      <w:spacing w:line="240" w:lineRule="auto"/>
    </w:pPr>
    <w:rPr>
      <w:sz w:val="20"/>
      <w:szCs w:val="20"/>
    </w:rPr>
  </w:style>
  <w:style w:type="character" w:customStyle="1" w:styleId="CommentTextChar">
    <w:name w:val="Comment Text Char"/>
    <w:basedOn w:val="DefaultParagraphFont"/>
    <w:link w:val="CommentText"/>
    <w:uiPriority w:val="99"/>
    <w:semiHidden/>
    <w:rsid w:val="00472474"/>
    <w:rPr>
      <w:sz w:val="20"/>
      <w:szCs w:val="20"/>
    </w:rPr>
  </w:style>
  <w:style w:type="paragraph" w:styleId="CommentSubject">
    <w:name w:val="annotation subject"/>
    <w:basedOn w:val="CommentText"/>
    <w:next w:val="CommentText"/>
    <w:link w:val="CommentSubjectChar"/>
    <w:uiPriority w:val="99"/>
    <w:semiHidden/>
    <w:unhideWhenUsed/>
    <w:rsid w:val="00472474"/>
    <w:rPr>
      <w:b/>
      <w:bCs/>
    </w:rPr>
  </w:style>
  <w:style w:type="character" w:customStyle="1" w:styleId="CommentSubjectChar">
    <w:name w:val="Comment Subject Char"/>
    <w:basedOn w:val="CommentTextChar"/>
    <w:link w:val="CommentSubject"/>
    <w:uiPriority w:val="99"/>
    <w:semiHidden/>
    <w:rsid w:val="00472474"/>
    <w:rPr>
      <w:b/>
      <w:bCs/>
      <w:sz w:val="20"/>
      <w:szCs w:val="20"/>
    </w:rPr>
  </w:style>
  <w:style w:type="character" w:styleId="FollowedHyperlink">
    <w:name w:val="FollowedHyperlink"/>
    <w:basedOn w:val="DefaultParagraphFont"/>
    <w:uiPriority w:val="99"/>
    <w:semiHidden/>
    <w:unhideWhenUsed/>
    <w:rsid w:val="002E448D"/>
    <w:rPr>
      <w:color w:val="954F72" w:themeColor="followedHyperlink"/>
      <w:u w:val="single"/>
    </w:rPr>
  </w:style>
  <w:style w:type="paragraph" w:styleId="Revision">
    <w:name w:val="Revision"/>
    <w:hidden/>
    <w:uiPriority w:val="99"/>
    <w:semiHidden/>
    <w:rsid w:val="009319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076386">
      <w:bodyDiv w:val="1"/>
      <w:marLeft w:val="0"/>
      <w:marRight w:val="0"/>
      <w:marTop w:val="0"/>
      <w:marBottom w:val="0"/>
      <w:divBdr>
        <w:top w:val="none" w:sz="0" w:space="0" w:color="auto"/>
        <w:left w:val="none" w:sz="0" w:space="0" w:color="auto"/>
        <w:bottom w:val="none" w:sz="0" w:space="0" w:color="auto"/>
        <w:right w:val="none" w:sz="0" w:space="0" w:color="auto"/>
      </w:divBdr>
    </w:div>
    <w:div w:id="1106971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yrailz.com/" TargetMode="External"/><Relationship Id="rId18" Type="http://schemas.openxmlformats.org/officeDocument/2006/relationships/hyperlink" Target="https://www.linkedin.com/company/11251422/" TargetMode="External"/><Relationship Id="rId3" Type="http://schemas.openxmlformats.org/officeDocument/2006/relationships/customXml" Target="../customXml/item3.xml"/><Relationship Id="rId21" Type="http://schemas.openxmlformats.org/officeDocument/2006/relationships/hyperlink" Target="http://www.apexedge.com" TargetMode="External"/><Relationship Id="rId7" Type="http://schemas.openxmlformats.org/officeDocument/2006/relationships/settings" Target="settings.xml"/><Relationship Id="rId12" Type="http://schemas.openxmlformats.org/officeDocument/2006/relationships/hyperlink" Target="http://www.apexedge.com/" TargetMode="External"/><Relationship Id="rId17" Type="http://schemas.openxmlformats.org/officeDocument/2006/relationships/hyperlink" Target="https://www.facebook.com/Payrailz/" TargetMode="External"/><Relationship Id="rId2" Type="http://schemas.openxmlformats.org/officeDocument/2006/relationships/customXml" Target="../customXml/item2.xml"/><Relationship Id="rId16" Type="http://schemas.openxmlformats.org/officeDocument/2006/relationships/hyperlink" Target="https://twitter.com/payrailz" TargetMode="External"/><Relationship Id="rId20" Type="http://schemas.openxmlformats.org/officeDocument/2006/relationships/hyperlink" Target="mailto:laura.beaulieu@billshar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https://www.payrailz.com/"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http://www.billshark.com"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files.consumerfinance.gov/f/documents/bcfp_consumer-insights-paying-bills_repor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7bzA04gqP4YRUXre+o4hSgmPwrw==">AMUW2mXuzrP3PLHe1ZOF0u2PCmm5OP0eHKQPC5GpK2QcFOV/8Lz8Lcf/IKy+9qWcZX6lV+QaJ2zq5gnQ5H4Lazpm40aNgeglXkphbxi7441IL1K2tOh2bxA=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433DB-7160-4EFA-A4F2-35A78B0F8727}">
  <ds:schemaRefs>
    <ds:schemaRef ds:uri="http://schemas.microsoft.com/sharepoint/v3/contenttype/forms"/>
  </ds:schemaRefs>
</ds:datastoreItem>
</file>

<file path=customXml/itemProps2.xml><?xml version="1.0" encoding="utf-8"?>
<ds:datastoreItem xmlns:ds="http://schemas.openxmlformats.org/officeDocument/2006/customXml" ds:itemID="{86ED7A81-6131-4776-A854-910FEBA78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C69A0A2-59D8-41D2-8053-2415885362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Logan</dc:creator>
  <cp:lastModifiedBy>Cristi Murray</cp:lastModifiedBy>
  <cp:revision>4</cp:revision>
  <dcterms:created xsi:type="dcterms:W3CDTF">2021-01-11T18:21:00Z</dcterms:created>
  <dcterms:modified xsi:type="dcterms:W3CDTF">2021-01-12T13:06:00Z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