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9EDEA" w14:textId="77777777" w:rsidR="001975DE" w:rsidRDefault="001975DE">
      <w:pPr>
        <w:rPr>
          <w:rFonts w:ascii="Palatino" w:eastAsia="Palatino" w:hAnsi="Palatino" w:cs="Palatino"/>
          <w:sz w:val="28"/>
          <w:szCs w:val="28"/>
        </w:rPr>
      </w:pPr>
    </w:p>
    <w:p w14:paraId="1AFA51A1" w14:textId="77777777" w:rsidR="00854EDA" w:rsidRPr="00391619" w:rsidRDefault="00854EDA" w:rsidP="00854EDA">
      <w:pPr>
        <w:rPr>
          <w:rFonts w:ascii="Helvetica Neue" w:eastAsia="Calibri" w:hAnsi="Helvetica Neue" w:cs="Calibri"/>
        </w:rPr>
      </w:pPr>
      <w:r w:rsidRPr="00391619">
        <w:rPr>
          <w:rFonts w:ascii="Helvetica Neue" w:eastAsia="Calibri" w:hAnsi="Helvetica Neue" w:cs="Calibri"/>
        </w:rPr>
        <w:t>For more information:</w:t>
      </w:r>
    </w:p>
    <w:p w14:paraId="101A4790" w14:textId="77777777" w:rsidR="00854EDA" w:rsidRPr="00391619" w:rsidRDefault="00854EDA" w:rsidP="00854EDA">
      <w:pPr>
        <w:pStyle w:val="Heading1"/>
        <w:rPr>
          <w:rFonts w:ascii="Helvetica Neue" w:eastAsia="Calibri" w:hAnsi="Helvetica Neue" w:cs="Calibri"/>
          <w:b/>
          <w:bCs/>
          <w:sz w:val="24"/>
          <w:szCs w:val="24"/>
        </w:rPr>
      </w:pPr>
      <w:r>
        <w:rPr>
          <w:rFonts w:ascii="Helvetica Neue" w:eastAsia="Calibri" w:hAnsi="Helvetica Neue" w:cs="Calibri"/>
          <w:b/>
          <w:bCs/>
          <w:sz w:val="24"/>
          <w:szCs w:val="24"/>
        </w:rPr>
        <w:t>Colby</w:t>
      </w:r>
      <w:r w:rsidRPr="00391619">
        <w:rPr>
          <w:rFonts w:ascii="Helvetica Neue" w:eastAsia="Calibri" w:hAnsi="Helvetica Neue" w:cs="Calibri"/>
          <w:b/>
          <w:bCs/>
          <w:sz w:val="24"/>
          <w:szCs w:val="24"/>
        </w:rPr>
        <w:t xml:space="preserve"> </w:t>
      </w:r>
      <w:r>
        <w:rPr>
          <w:rFonts w:ascii="Helvetica Neue" w:eastAsia="Calibri" w:hAnsi="Helvetica Neue" w:cs="Calibri"/>
          <w:b/>
          <w:bCs/>
          <w:sz w:val="24"/>
          <w:szCs w:val="24"/>
        </w:rPr>
        <w:t>Wilson</w:t>
      </w:r>
    </w:p>
    <w:p w14:paraId="5B380A05" w14:textId="77777777" w:rsidR="00854EDA" w:rsidRPr="00391619" w:rsidRDefault="00854EDA" w:rsidP="00854EDA">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Corporate Communications Lead</w:t>
      </w:r>
    </w:p>
    <w:p w14:paraId="0FE55030" w14:textId="77777777" w:rsidR="00854EDA" w:rsidRPr="00391619" w:rsidRDefault="00854EDA" w:rsidP="00854EDA">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800-342-3086 ext. 1117</w:t>
      </w:r>
    </w:p>
    <w:p w14:paraId="6B420A44" w14:textId="77777777" w:rsidR="00854EDA" w:rsidRPr="00391619" w:rsidRDefault="00854EDA" w:rsidP="00854EDA">
      <w:pPr>
        <w:rPr>
          <w:rFonts w:ascii="Helvetica Neue" w:eastAsia="Calibri" w:hAnsi="Helvetica Neue" w:cs="Calibri"/>
        </w:rPr>
      </w:pPr>
      <w:r w:rsidRPr="009220FF">
        <w:rPr>
          <w:rFonts w:ascii="Helvetica Neue" w:eastAsia="Calibri" w:hAnsi="Helvetica Neue" w:cs="Calibri"/>
        </w:rPr>
        <w:t>COWilson@ascend.org</w:t>
      </w:r>
    </w:p>
    <w:p w14:paraId="4F687D84" w14:textId="000DAC34" w:rsidR="00854EDA" w:rsidRDefault="00854EDA" w:rsidP="00854EDA">
      <w:pPr>
        <w:pBdr>
          <w:top w:val="nil"/>
          <w:left w:val="nil"/>
          <w:bottom w:val="nil"/>
          <w:right w:val="nil"/>
          <w:between w:val="nil"/>
        </w:pBdr>
        <w:rPr>
          <w:rFonts w:ascii="Palatino" w:eastAsia="Palatino" w:hAnsi="Palatino" w:cs="Palatino"/>
          <w:b/>
          <w:sz w:val="32"/>
          <w:szCs w:val="32"/>
        </w:rPr>
      </w:pPr>
    </w:p>
    <w:p w14:paraId="68BBA1D4" w14:textId="77777777" w:rsidR="001975DE" w:rsidRDefault="001975DE">
      <w:pPr>
        <w:rPr>
          <w:rFonts w:ascii="Palatino" w:eastAsia="Palatino" w:hAnsi="Palatino" w:cs="Palatino"/>
          <w:sz w:val="32"/>
          <w:szCs w:val="32"/>
        </w:rPr>
      </w:pPr>
    </w:p>
    <w:p w14:paraId="695924FD" w14:textId="6452A6E3" w:rsidR="004E07CF" w:rsidRPr="001A2913" w:rsidRDefault="00C627D5" w:rsidP="004E07CF">
      <w:pPr>
        <w:jc w:val="center"/>
        <w:rPr>
          <w:rFonts w:ascii="Arial" w:eastAsia="Arial" w:hAnsi="Arial" w:cs="Arial"/>
          <w:b/>
          <w:color w:val="B1101A"/>
          <w:sz w:val="32"/>
          <w:szCs w:val="32"/>
        </w:rPr>
      </w:pPr>
      <w:r w:rsidRPr="001A2913">
        <w:rPr>
          <w:rFonts w:ascii="Arial" w:eastAsia="Arial" w:hAnsi="Arial" w:cs="Arial"/>
          <w:b/>
          <w:color w:val="B1101A"/>
          <w:sz w:val="32"/>
          <w:szCs w:val="32"/>
        </w:rPr>
        <w:t xml:space="preserve">Ascend Federal Credit Union </w:t>
      </w:r>
      <w:r w:rsidR="00B443CC" w:rsidRPr="001A2913">
        <w:rPr>
          <w:rFonts w:ascii="Arial" w:eastAsia="Arial" w:hAnsi="Arial" w:cs="Arial"/>
          <w:b/>
          <w:color w:val="B1101A"/>
          <w:sz w:val="32"/>
          <w:szCs w:val="32"/>
        </w:rPr>
        <w:t xml:space="preserve">Wins </w:t>
      </w:r>
      <w:r w:rsidR="004E07CF" w:rsidRPr="001A2913">
        <w:rPr>
          <w:rFonts w:ascii="Arial" w:eastAsia="Arial" w:hAnsi="Arial" w:cs="Arial"/>
          <w:b/>
          <w:color w:val="B1101A"/>
          <w:sz w:val="32"/>
          <w:szCs w:val="32"/>
        </w:rPr>
        <w:t xml:space="preserve">Training Magazine </w:t>
      </w:r>
    </w:p>
    <w:p w14:paraId="013C36C2" w14:textId="1614E086" w:rsidR="001975DE" w:rsidRPr="001A2913" w:rsidRDefault="00B443CC" w:rsidP="004E07CF">
      <w:pPr>
        <w:jc w:val="center"/>
        <w:rPr>
          <w:rFonts w:ascii="Arial" w:eastAsia="Arial" w:hAnsi="Arial" w:cs="Arial"/>
          <w:b/>
          <w:color w:val="B1101A"/>
          <w:sz w:val="32"/>
          <w:szCs w:val="32"/>
        </w:rPr>
      </w:pPr>
      <w:r w:rsidRPr="001A2913">
        <w:rPr>
          <w:rFonts w:ascii="Arial" w:eastAsia="Arial" w:hAnsi="Arial" w:cs="Arial"/>
          <w:b/>
          <w:color w:val="B1101A"/>
          <w:sz w:val="32"/>
          <w:szCs w:val="32"/>
        </w:rPr>
        <w:t>APEX Award</w:t>
      </w:r>
      <w:r w:rsidR="004E07CF" w:rsidRPr="001A2913">
        <w:rPr>
          <w:rFonts w:ascii="Arial" w:eastAsia="Arial" w:hAnsi="Arial" w:cs="Arial"/>
          <w:b/>
          <w:color w:val="B1101A"/>
          <w:sz w:val="32"/>
          <w:szCs w:val="32"/>
        </w:rPr>
        <w:t xml:space="preserve"> for </w:t>
      </w:r>
      <w:r w:rsidRPr="001A2913">
        <w:rPr>
          <w:rFonts w:ascii="Arial" w:eastAsia="Arial" w:hAnsi="Arial" w:cs="Arial"/>
          <w:b/>
          <w:color w:val="B1101A"/>
          <w:sz w:val="32"/>
          <w:szCs w:val="32"/>
        </w:rPr>
        <w:t xml:space="preserve">8th </w:t>
      </w:r>
      <w:r w:rsidR="004E07CF" w:rsidRPr="001A2913">
        <w:rPr>
          <w:rFonts w:ascii="Arial" w:eastAsia="Arial" w:hAnsi="Arial" w:cs="Arial"/>
          <w:b/>
          <w:color w:val="B1101A"/>
          <w:sz w:val="32"/>
          <w:szCs w:val="32"/>
        </w:rPr>
        <w:t>Consecutive Year</w:t>
      </w:r>
    </w:p>
    <w:p w14:paraId="7E0D63CD" w14:textId="77777777" w:rsidR="001975DE" w:rsidRPr="001A2913" w:rsidRDefault="00C627D5">
      <w:pPr>
        <w:jc w:val="center"/>
        <w:rPr>
          <w:rFonts w:ascii="Palatino" w:eastAsia="Palatino" w:hAnsi="Palatino" w:cs="Palatino"/>
          <w:b/>
          <w:sz w:val="32"/>
          <w:szCs w:val="32"/>
        </w:rPr>
      </w:pPr>
      <w:r w:rsidRPr="001A2913">
        <w:rPr>
          <w:rFonts w:ascii="Palatino" w:eastAsia="Palatino" w:hAnsi="Palatino" w:cs="Palatino"/>
          <w:b/>
          <w:sz w:val="32"/>
          <w:szCs w:val="32"/>
        </w:rPr>
        <w:t xml:space="preserve"> </w:t>
      </w:r>
    </w:p>
    <w:p w14:paraId="62BA9992" w14:textId="779B4F90" w:rsidR="001975DE" w:rsidRDefault="004E07CF">
      <w:pPr>
        <w:jc w:val="center"/>
        <w:rPr>
          <w:rFonts w:ascii="Arial" w:eastAsia="Arial" w:hAnsi="Arial" w:cs="Arial"/>
          <w:i/>
          <w:sz w:val="28"/>
          <w:szCs w:val="28"/>
        </w:rPr>
      </w:pPr>
      <w:r w:rsidRPr="001A2913">
        <w:rPr>
          <w:rFonts w:ascii="Arial" w:eastAsia="Arial" w:hAnsi="Arial" w:cs="Arial"/>
          <w:i/>
          <w:sz w:val="28"/>
          <w:szCs w:val="28"/>
        </w:rPr>
        <w:t xml:space="preserve">This is the </w:t>
      </w:r>
      <w:r w:rsidR="00221E20">
        <w:rPr>
          <w:rFonts w:ascii="Arial" w:eastAsia="Arial" w:hAnsi="Arial" w:cs="Arial"/>
          <w:i/>
          <w:sz w:val="28"/>
          <w:szCs w:val="28"/>
        </w:rPr>
        <w:t>7</w:t>
      </w:r>
      <w:r w:rsidR="00B443CC" w:rsidRPr="001A2913">
        <w:rPr>
          <w:rFonts w:ascii="Arial" w:eastAsia="Arial" w:hAnsi="Arial" w:cs="Arial"/>
          <w:i/>
          <w:sz w:val="28"/>
          <w:szCs w:val="28"/>
        </w:rPr>
        <w:t xml:space="preserve">th </w:t>
      </w:r>
      <w:r w:rsidRPr="001A2913">
        <w:rPr>
          <w:rFonts w:ascii="Arial" w:eastAsia="Arial" w:hAnsi="Arial" w:cs="Arial"/>
          <w:i/>
          <w:sz w:val="28"/>
          <w:szCs w:val="28"/>
        </w:rPr>
        <w:t>consecutive year Ascend has placed in the Top 40</w:t>
      </w:r>
    </w:p>
    <w:p w14:paraId="2BA26336" w14:textId="77777777" w:rsidR="001975DE" w:rsidRDefault="001975DE">
      <w:pPr>
        <w:jc w:val="center"/>
        <w:rPr>
          <w:rFonts w:ascii="Arial" w:eastAsia="Arial" w:hAnsi="Arial" w:cs="Arial"/>
          <w:sz w:val="28"/>
          <w:szCs w:val="28"/>
        </w:rPr>
      </w:pPr>
    </w:p>
    <w:p w14:paraId="0C9ABAB8" w14:textId="7E7027C9" w:rsidR="004E07CF" w:rsidRPr="00854EDA" w:rsidRDefault="004E07CF" w:rsidP="004E07CF">
      <w:pPr>
        <w:rPr>
          <w:rFonts w:ascii="Helvetica Neue" w:eastAsia="Calibri" w:hAnsi="Helvetica Neue" w:cs="Arial"/>
        </w:rPr>
      </w:pPr>
      <w:r w:rsidRPr="00854EDA">
        <w:rPr>
          <w:rFonts w:ascii="Helvetica Neue" w:eastAsia="Arial" w:hAnsi="Helvetica Neue" w:cs="Arial"/>
          <w:b/>
        </w:rPr>
        <w:t>TULLAHOMA</w:t>
      </w:r>
      <w:r w:rsidR="00C627D5" w:rsidRPr="00854EDA">
        <w:rPr>
          <w:rFonts w:ascii="Helvetica Neue" w:eastAsia="Arial" w:hAnsi="Helvetica Neue" w:cs="Arial"/>
          <w:b/>
        </w:rPr>
        <w:t xml:space="preserve">, Tenn., </w:t>
      </w:r>
      <w:r w:rsidR="00854EDA" w:rsidRPr="00854EDA">
        <w:rPr>
          <w:rFonts w:ascii="Helvetica Neue" w:eastAsia="Arial" w:hAnsi="Helvetica Neue" w:cs="Arial"/>
          <w:b/>
        </w:rPr>
        <w:t>Mar</w:t>
      </w:r>
      <w:r w:rsidR="00206258">
        <w:rPr>
          <w:rFonts w:ascii="Helvetica Neue" w:eastAsia="Arial" w:hAnsi="Helvetica Neue" w:cs="Arial"/>
          <w:b/>
        </w:rPr>
        <w:t>ch</w:t>
      </w:r>
      <w:r w:rsidRPr="00854EDA">
        <w:rPr>
          <w:rFonts w:ascii="Helvetica Neue" w:eastAsia="Arial" w:hAnsi="Helvetica Neue" w:cs="Arial"/>
          <w:b/>
        </w:rPr>
        <w:t xml:space="preserve"> </w:t>
      </w:r>
      <w:r w:rsidR="00E03BEF">
        <w:rPr>
          <w:rFonts w:ascii="Helvetica Neue" w:eastAsia="Arial" w:hAnsi="Helvetica Neue" w:cs="Arial"/>
          <w:b/>
        </w:rPr>
        <w:t>11</w:t>
      </w:r>
      <w:r w:rsidR="00C627D5" w:rsidRPr="00854EDA">
        <w:rPr>
          <w:rFonts w:ascii="Helvetica Neue" w:eastAsia="Arial" w:hAnsi="Helvetica Neue" w:cs="Arial"/>
          <w:b/>
        </w:rPr>
        <w:t>, 202</w:t>
      </w:r>
      <w:r w:rsidR="00854EDA" w:rsidRPr="00854EDA">
        <w:rPr>
          <w:rFonts w:ascii="Helvetica Neue" w:eastAsia="Arial" w:hAnsi="Helvetica Neue" w:cs="Arial"/>
          <w:b/>
        </w:rPr>
        <w:t>2</w:t>
      </w:r>
      <w:r w:rsidR="00C627D5" w:rsidRPr="00854EDA">
        <w:rPr>
          <w:rFonts w:ascii="Helvetica Neue" w:eastAsia="Arial" w:hAnsi="Helvetica Neue" w:cs="Arial"/>
        </w:rPr>
        <w:t xml:space="preserve"> – </w:t>
      </w:r>
      <w:hyperlink r:id="rId7">
        <w:r w:rsidR="00C627D5" w:rsidRPr="00854EDA">
          <w:rPr>
            <w:rFonts w:ascii="Helvetica Neue" w:eastAsia="Arial" w:hAnsi="Helvetica Neue" w:cs="Arial"/>
            <w:color w:val="1155CC"/>
            <w:u w:val="single"/>
          </w:rPr>
          <w:t>Ascend Federal Credit Union</w:t>
        </w:r>
      </w:hyperlink>
      <w:r w:rsidR="00C627D5" w:rsidRPr="00854EDA">
        <w:rPr>
          <w:rFonts w:ascii="Helvetica Neue" w:eastAsia="Arial" w:hAnsi="Helvetica Neue" w:cs="Arial"/>
        </w:rPr>
        <w:t xml:space="preserve">, </w:t>
      </w:r>
      <w:r w:rsidRPr="00854EDA">
        <w:rPr>
          <w:rFonts w:ascii="Helvetica Neue" w:eastAsia="Calibri" w:hAnsi="Helvetica Neue" w:cs="Arial"/>
        </w:rPr>
        <w:t xml:space="preserve">the largest federal credit union in Middle Tennessee, announced today that it has been named to Training magazine’s </w:t>
      </w:r>
      <w:r w:rsidR="005C1378">
        <w:rPr>
          <w:rFonts w:ascii="Helvetica Neue" w:eastAsia="Calibri" w:hAnsi="Helvetica Neue" w:cs="Arial"/>
        </w:rPr>
        <w:t>newly rebranded A</w:t>
      </w:r>
      <w:r w:rsidR="0024291F">
        <w:rPr>
          <w:rFonts w:ascii="Helvetica Neue" w:eastAsia="Calibri" w:hAnsi="Helvetica Neue" w:cs="Arial"/>
        </w:rPr>
        <w:t>PEX</w:t>
      </w:r>
      <w:r w:rsidR="005C1378">
        <w:rPr>
          <w:rFonts w:ascii="Helvetica Neue" w:eastAsia="Calibri" w:hAnsi="Helvetica Neue" w:cs="Arial"/>
        </w:rPr>
        <w:t xml:space="preserve"> Awards ranking</w:t>
      </w:r>
      <w:r w:rsidRPr="00854EDA">
        <w:rPr>
          <w:rFonts w:ascii="Helvetica Neue" w:eastAsia="Calibri" w:hAnsi="Helvetica Neue" w:cs="Arial"/>
        </w:rPr>
        <w:t xml:space="preserve"> for the </w:t>
      </w:r>
      <w:r w:rsidR="005C1378">
        <w:rPr>
          <w:rFonts w:ascii="Helvetica Neue" w:eastAsia="Calibri" w:hAnsi="Helvetica Neue" w:cs="Arial"/>
        </w:rPr>
        <w:t>eight</w:t>
      </w:r>
      <w:r w:rsidR="00007A50">
        <w:rPr>
          <w:rFonts w:ascii="Helvetica Neue" w:eastAsia="Calibri" w:hAnsi="Helvetica Neue" w:cs="Arial"/>
        </w:rPr>
        <w:t>h</w:t>
      </w:r>
      <w:r w:rsidR="005C1378" w:rsidRPr="00854EDA">
        <w:rPr>
          <w:rFonts w:ascii="Helvetica Neue" w:eastAsia="Calibri" w:hAnsi="Helvetica Neue" w:cs="Arial"/>
        </w:rPr>
        <w:t xml:space="preserve"> </w:t>
      </w:r>
      <w:r w:rsidRPr="00854EDA">
        <w:rPr>
          <w:rFonts w:ascii="Helvetica Neue" w:eastAsia="Calibri" w:hAnsi="Helvetica Neue" w:cs="Arial"/>
        </w:rPr>
        <w:t xml:space="preserve">consecutive year. Ascend is the highest-ranking company </w:t>
      </w:r>
      <w:r w:rsidR="00B22CC7">
        <w:rPr>
          <w:rFonts w:ascii="Helvetica Neue" w:eastAsia="Calibri" w:hAnsi="Helvetica Neue" w:cs="Arial"/>
        </w:rPr>
        <w:t>headquartered</w:t>
      </w:r>
      <w:r w:rsidR="00B22CC7" w:rsidRPr="00854EDA">
        <w:rPr>
          <w:rFonts w:ascii="Helvetica Neue" w:eastAsia="Calibri" w:hAnsi="Helvetica Neue" w:cs="Arial"/>
        </w:rPr>
        <w:t xml:space="preserve"> </w:t>
      </w:r>
      <w:r w:rsidRPr="00854EDA">
        <w:rPr>
          <w:rFonts w:ascii="Helvetica Neue" w:eastAsia="Calibri" w:hAnsi="Helvetica Neue" w:cs="Arial"/>
        </w:rPr>
        <w:t xml:space="preserve">in Tennessee and ranked </w:t>
      </w:r>
      <w:r w:rsidR="005C1378">
        <w:rPr>
          <w:rFonts w:ascii="Helvetica Neue" w:eastAsia="Calibri" w:hAnsi="Helvetica Neue" w:cs="Arial"/>
        </w:rPr>
        <w:t>1</w:t>
      </w:r>
      <w:r w:rsidR="00050534">
        <w:rPr>
          <w:rFonts w:ascii="Helvetica Neue" w:eastAsia="Calibri" w:hAnsi="Helvetica Neue" w:cs="Arial"/>
        </w:rPr>
        <w:t>2</w:t>
      </w:r>
      <w:r w:rsidR="00925785">
        <w:rPr>
          <w:rFonts w:ascii="Helvetica Neue" w:eastAsia="Calibri" w:hAnsi="Helvetica Neue" w:cs="Arial"/>
        </w:rPr>
        <w:t>th</w:t>
      </w:r>
      <w:r w:rsidR="005C1378" w:rsidRPr="00854EDA">
        <w:rPr>
          <w:rFonts w:ascii="Helvetica Neue" w:eastAsia="Calibri" w:hAnsi="Helvetica Neue" w:cs="Arial"/>
        </w:rPr>
        <w:t xml:space="preserve"> </w:t>
      </w:r>
      <w:r w:rsidRPr="00854EDA">
        <w:rPr>
          <w:rFonts w:ascii="Helvetica Neue" w:eastAsia="Calibri" w:hAnsi="Helvetica Neue" w:cs="Arial"/>
        </w:rPr>
        <w:t xml:space="preserve">in the U.S., </w:t>
      </w:r>
      <w:r w:rsidR="00050534">
        <w:rPr>
          <w:rFonts w:ascii="Helvetica Neue" w:eastAsia="Calibri" w:hAnsi="Helvetica Neue" w:cs="Arial"/>
        </w:rPr>
        <w:t>nine</w:t>
      </w:r>
      <w:r w:rsidR="00050534" w:rsidRPr="00854EDA">
        <w:rPr>
          <w:rFonts w:ascii="Helvetica Neue" w:eastAsia="Calibri" w:hAnsi="Helvetica Neue" w:cs="Arial"/>
        </w:rPr>
        <w:t xml:space="preserve"> </w:t>
      </w:r>
      <w:r w:rsidRPr="00854EDA">
        <w:rPr>
          <w:rFonts w:ascii="Helvetica Neue" w:eastAsia="Calibri" w:hAnsi="Helvetica Neue" w:cs="Arial"/>
        </w:rPr>
        <w:t>positions higher than the previous year.</w:t>
      </w:r>
    </w:p>
    <w:p w14:paraId="26F9D879" w14:textId="77777777" w:rsidR="004E07CF" w:rsidRPr="00854EDA" w:rsidRDefault="004E07CF" w:rsidP="004E07CF">
      <w:pPr>
        <w:rPr>
          <w:rFonts w:ascii="Helvetica Neue" w:eastAsia="Calibri" w:hAnsi="Helvetica Neue" w:cs="Arial"/>
        </w:rPr>
      </w:pPr>
    </w:p>
    <w:p w14:paraId="59F25333" w14:textId="295F35E2" w:rsidR="004E07CF" w:rsidRPr="00854EDA" w:rsidRDefault="004E07CF" w:rsidP="004E07CF">
      <w:pPr>
        <w:rPr>
          <w:rFonts w:ascii="Helvetica Neue" w:eastAsia="Calibri" w:hAnsi="Helvetica Neue" w:cs="Arial"/>
        </w:rPr>
      </w:pPr>
      <w:r w:rsidRPr="00854EDA">
        <w:rPr>
          <w:rFonts w:ascii="Helvetica Neue" w:eastAsia="Calibri" w:hAnsi="Helvetica Neue" w:cs="Arial"/>
        </w:rPr>
        <w:t xml:space="preserve">It is the </w:t>
      </w:r>
      <w:r w:rsidR="005C1378" w:rsidRPr="00854EDA">
        <w:rPr>
          <w:rFonts w:ascii="Helvetica Neue" w:eastAsia="Calibri" w:hAnsi="Helvetica Neue" w:cs="Arial"/>
        </w:rPr>
        <w:t>s</w:t>
      </w:r>
      <w:r w:rsidR="005C1378">
        <w:rPr>
          <w:rFonts w:ascii="Helvetica Neue" w:eastAsia="Calibri" w:hAnsi="Helvetica Neue" w:cs="Arial"/>
        </w:rPr>
        <w:t>eventh</w:t>
      </w:r>
      <w:r w:rsidR="005C1378" w:rsidRPr="00854EDA">
        <w:rPr>
          <w:rFonts w:ascii="Helvetica Neue" w:eastAsia="Calibri" w:hAnsi="Helvetica Neue" w:cs="Arial"/>
        </w:rPr>
        <w:t xml:space="preserve"> </w:t>
      </w:r>
      <w:r w:rsidRPr="00854EDA">
        <w:rPr>
          <w:rFonts w:ascii="Helvetica Neue" w:eastAsia="Calibri" w:hAnsi="Helvetica Neue" w:cs="Arial"/>
        </w:rPr>
        <w:t xml:space="preserve">consecutive year that Ascend has placed in the top 40 on the list. The </w:t>
      </w:r>
      <w:r w:rsidR="005C1378">
        <w:rPr>
          <w:rFonts w:ascii="Helvetica Neue" w:eastAsia="Calibri" w:hAnsi="Helvetica Neue" w:cs="Arial"/>
        </w:rPr>
        <w:t>Training A</w:t>
      </w:r>
      <w:r w:rsidR="006D7ED0">
        <w:rPr>
          <w:rFonts w:ascii="Helvetica Neue" w:eastAsia="Calibri" w:hAnsi="Helvetica Neue" w:cs="Arial"/>
        </w:rPr>
        <w:t>PEX</w:t>
      </w:r>
      <w:r w:rsidR="005C1378">
        <w:rPr>
          <w:rFonts w:ascii="Helvetica Neue" w:eastAsia="Calibri" w:hAnsi="Helvetica Neue" w:cs="Arial"/>
        </w:rPr>
        <w:t xml:space="preserve"> Awards </w:t>
      </w:r>
      <w:r w:rsidRPr="00854EDA">
        <w:rPr>
          <w:rFonts w:ascii="Helvetica Neue" w:eastAsia="Calibri" w:hAnsi="Helvetica Neue" w:cs="Arial"/>
        </w:rPr>
        <w:t xml:space="preserve">(formally </w:t>
      </w:r>
      <w:r w:rsidR="00050534">
        <w:rPr>
          <w:rFonts w:ascii="Helvetica Neue" w:eastAsia="Calibri" w:hAnsi="Helvetica Neue" w:cs="Arial"/>
        </w:rPr>
        <w:t xml:space="preserve">the </w:t>
      </w:r>
      <w:r w:rsidRPr="00854EDA">
        <w:rPr>
          <w:rFonts w:ascii="Helvetica Neue" w:eastAsia="Calibri" w:hAnsi="Helvetica Neue" w:cs="Arial"/>
        </w:rPr>
        <w:t xml:space="preserve">Top </w:t>
      </w:r>
      <w:r w:rsidR="005C1378" w:rsidRPr="00854EDA">
        <w:rPr>
          <w:rFonts w:ascii="Helvetica Neue" w:eastAsia="Calibri" w:hAnsi="Helvetica Neue" w:cs="Arial"/>
        </w:rPr>
        <w:t>1</w:t>
      </w:r>
      <w:r w:rsidR="005C1378">
        <w:rPr>
          <w:rFonts w:ascii="Helvetica Neue" w:eastAsia="Calibri" w:hAnsi="Helvetica Neue" w:cs="Arial"/>
        </w:rPr>
        <w:t>00</w:t>
      </w:r>
      <w:r w:rsidR="00050534">
        <w:rPr>
          <w:rFonts w:ascii="Helvetica Neue" w:eastAsia="Calibri" w:hAnsi="Helvetica Neue" w:cs="Arial"/>
        </w:rPr>
        <w:t xml:space="preserve"> list</w:t>
      </w:r>
      <w:r w:rsidRPr="00854EDA">
        <w:rPr>
          <w:rFonts w:ascii="Helvetica Neue" w:eastAsia="Calibri" w:hAnsi="Helvetica Neue" w:cs="Arial"/>
        </w:rPr>
        <w:t xml:space="preserve">) </w:t>
      </w:r>
      <w:r w:rsidR="001568F9">
        <w:rPr>
          <w:rFonts w:ascii="Helvetica Neue" w:eastAsia="Calibri" w:hAnsi="Helvetica Neue" w:cs="Arial"/>
        </w:rPr>
        <w:t>celebrates</w:t>
      </w:r>
      <w:r w:rsidR="001568F9" w:rsidRPr="00854EDA">
        <w:rPr>
          <w:rFonts w:ascii="Helvetica Neue" w:eastAsia="Calibri" w:hAnsi="Helvetica Neue" w:cs="Arial"/>
        </w:rPr>
        <w:t xml:space="preserve"> </w:t>
      </w:r>
      <w:r w:rsidR="001568F9">
        <w:rPr>
          <w:rFonts w:ascii="Helvetica Neue" w:eastAsia="Calibri" w:hAnsi="Helvetica Neue" w:cs="Arial"/>
        </w:rPr>
        <w:t xml:space="preserve">companies </w:t>
      </w:r>
      <w:r w:rsidR="00B22CC7">
        <w:rPr>
          <w:rFonts w:ascii="Helvetica Neue" w:eastAsia="Calibri" w:hAnsi="Helvetica Neue" w:cs="Arial"/>
        </w:rPr>
        <w:t>that</w:t>
      </w:r>
      <w:r w:rsidR="001568F9">
        <w:rPr>
          <w:rFonts w:ascii="Helvetica Neue" w:eastAsia="Calibri" w:hAnsi="Helvetica Neue" w:cs="Arial"/>
        </w:rPr>
        <w:t xml:space="preserve"> are making a difference in their employees’ lives through best-in-class</w:t>
      </w:r>
      <w:r w:rsidR="00B22CC7">
        <w:rPr>
          <w:rFonts w:ascii="Helvetica Neue" w:eastAsia="Calibri" w:hAnsi="Helvetica Neue" w:cs="Arial"/>
        </w:rPr>
        <w:t xml:space="preserve"> </w:t>
      </w:r>
      <w:r w:rsidRPr="00854EDA">
        <w:rPr>
          <w:rFonts w:ascii="Helvetica Neue" w:eastAsia="Calibri" w:hAnsi="Helvetica Neue" w:cs="Arial"/>
        </w:rPr>
        <w:t>training and development</w:t>
      </w:r>
      <w:r w:rsidR="001568F9">
        <w:rPr>
          <w:rFonts w:ascii="Helvetica Neue" w:eastAsia="Calibri" w:hAnsi="Helvetica Neue" w:cs="Arial"/>
        </w:rPr>
        <w:t xml:space="preserve"> programs</w:t>
      </w:r>
      <w:r w:rsidRPr="00854EDA">
        <w:rPr>
          <w:rFonts w:ascii="Helvetica Neue" w:eastAsia="Calibri" w:hAnsi="Helvetica Neue" w:cs="Arial"/>
        </w:rPr>
        <w:t>.</w:t>
      </w:r>
    </w:p>
    <w:p w14:paraId="406EC30A" w14:textId="77777777" w:rsidR="004E07CF" w:rsidRPr="00854EDA" w:rsidRDefault="004E07CF" w:rsidP="004E07CF">
      <w:pPr>
        <w:rPr>
          <w:rFonts w:ascii="Helvetica Neue" w:eastAsia="Calibri" w:hAnsi="Helvetica Neue" w:cs="Arial"/>
        </w:rPr>
      </w:pPr>
    </w:p>
    <w:p w14:paraId="60676241" w14:textId="0BEC0B6C" w:rsidR="0024291F" w:rsidRPr="00854EDA" w:rsidRDefault="00293505" w:rsidP="004E07CF">
      <w:pPr>
        <w:rPr>
          <w:rFonts w:ascii="Helvetica Neue" w:eastAsia="Calibri" w:hAnsi="Helvetica Neue" w:cs="Arial"/>
        </w:rPr>
      </w:pPr>
      <w:r w:rsidRPr="00293505">
        <w:rPr>
          <w:rFonts w:ascii="Helvetica Neue" w:eastAsia="Calibri" w:hAnsi="Helvetica Neue" w:cs="Arial"/>
        </w:rPr>
        <w:t xml:space="preserve">“It is truly humbling that Ascend </w:t>
      </w:r>
      <w:r w:rsidR="0024291F">
        <w:rPr>
          <w:rFonts w:ascii="Helvetica Neue" w:eastAsia="Calibri" w:hAnsi="Helvetica Neue" w:cs="Arial"/>
        </w:rPr>
        <w:t xml:space="preserve">once again </w:t>
      </w:r>
      <w:r w:rsidRPr="00293505">
        <w:rPr>
          <w:rFonts w:ascii="Helvetica Neue" w:eastAsia="Calibri" w:hAnsi="Helvetica Neue" w:cs="Arial"/>
        </w:rPr>
        <w:t>has been recognized for our training excellence,” said Ascend President and CEO Caren Gabriel. “</w:t>
      </w:r>
      <w:r w:rsidR="0024291F">
        <w:rPr>
          <w:rFonts w:ascii="Helvetica Neue" w:eastAsia="Calibri" w:hAnsi="Helvetica Neue" w:cs="Arial"/>
        </w:rPr>
        <w:t>This award highlights o</w:t>
      </w:r>
      <w:r w:rsidRPr="00293505">
        <w:rPr>
          <w:rFonts w:ascii="Helvetica Neue" w:eastAsia="Calibri" w:hAnsi="Helvetica Neue" w:cs="Arial"/>
        </w:rPr>
        <w:t>ur company</w:t>
      </w:r>
      <w:r w:rsidR="0024291F">
        <w:rPr>
          <w:rFonts w:ascii="Helvetica Neue" w:eastAsia="Calibri" w:hAnsi="Helvetica Neue" w:cs="Arial"/>
        </w:rPr>
        <w:t>’s</w:t>
      </w:r>
      <w:r w:rsidRPr="00293505">
        <w:rPr>
          <w:rFonts w:ascii="Helvetica Neue" w:eastAsia="Calibri" w:hAnsi="Helvetica Neue" w:cs="Arial"/>
        </w:rPr>
        <w:t xml:space="preserve"> </w:t>
      </w:r>
      <w:r w:rsidR="0024291F">
        <w:rPr>
          <w:rFonts w:ascii="Helvetica Neue" w:eastAsia="Calibri" w:hAnsi="Helvetica Neue" w:cs="Arial"/>
        </w:rPr>
        <w:t xml:space="preserve">commitment to </w:t>
      </w:r>
      <w:r w:rsidRPr="00293505">
        <w:rPr>
          <w:rFonts w:ascii="Helvetica Neue" w:eastAsia="Calibri" w:hAnsi="Helvetica Neue" w:cs="Arial"/>
        </w:rPr>
        <w:t xml:space="preserve">offering programs and resources that give our employees the opportunity to grow personally and professionally. Investing in our people is </w:t>
      </w:r>
      <w:r w:rsidR="0024291F">
        <w:rPr>
          <w:rFonts w:ascii="Helvetica Neue" w:eastAsia="Calibri" w:hAnsi="Helvetica Neue" w:cs="Arial"/>
        </w:rPr>
        <w:t xml:space="preserve">essential to build a </w:t>
      </w:r>
      <w:r w:rsidRPr="00293505">
        <w:rPr>
          <w:rFonts w:ascii="Helvetica Neue" w:eastAsia="Calibri" w:hAnsi="Helvetica Neue" w:cs="Arial"/>
        </w:rPr>
        <w:t xml:space="preserve">healthy </w:t>
      </w:r>
      <w:r w:rsidR="0024291F">
        <w:rPr>
          <w:rFonts w:ascii="Helvetica Neue" w:eastAsia="Calibri" w:hAnsi="Helvetica Neue" w:cs="Arial"/>
        </w:rPr>
        <w:t xml:space="preserve">and vibrant </w:t>
      </w:r>
      <w:r w:rsidRPr="00293505">
        <w:rPr>
          <w:rFonts w:ascii="Helvetica Neue" w:eastAsia="Calibri" w:hAnsi="Helvetica Neue" w:cs="Arial"/>
        </w:rPr>
        <w:t xml:space="preserve">company culture and </w:t>
      </w:r>
      <w:r w:rsidR="0024291F">
        <w:rPr>
          <w:rFonts w:ascii="Helvetica Neue" w:eastAsia="Calibri" w:hAnsi="Helvetica Neue" w:cs="Arial"/>
        </w:rPr>
        <w:t xml:space="preserve">to </w:t>
      </w:r>
      <w:r w:rsidRPr="00293505">
        <w:rPr>
          <w:rFonts w:ascii="Helvetica Neue" w:eastAsia="Calibri" w:hAnsi="Helvetica Neue" w:cs="Arial"/>
        </w:rPr>
        <w:t>better serve our members and the communities where they live.”</w:t>
      </w:r>
    </w:p>
    <w:p w14:paraId="2AC2286F" w14:textId="78E2954F" w:rsidR="004E07CF" w:rsidRDefault="004E07CF" w:rsidP="004E07CF">
      <w:pPr>
        <w:rPr>
          <w:rFonts w:ascii="Helvetica Neue" w:eastAsia="Calibri" w:hAnsi="Helvetica Neue" w:cs="Arial"/>
        </w:rPr>
      </w:pPr>
    </w:p>
    <w:p w14:paraId="7595FDDE" w14:textId="18086662" w:rsidR="004E07CF" w:rsidRPr="00854EDA" w:rsidRDefault="00293505" w:rsidP="004E07CF">
      <w:pPr>
        <w:rPr>
          <w:rFonts w:ascii="Helvetica Neue" w:eastAsia="Calibri" w:hAnsi="Helvetica Neue" w:cs="Arial"/>
        </w:rPr>
      </w:pPr>
      <w:r>
        <w:rPr>
          <w:rFonts w:ascii="Helvetica Neue" w:eastAsia="Calibri" w:hAnsi="Helvetica Neue" w:cs="Arial"/>
        </w:rPr>
        <w:t xml:space="preserve">Now in its 22nd year, </w:t>
      </w:r>
      <w:r w:rsidR="004E07CF" w:rsidRPr="00854EDA">
        <w:rPr>
          <w:rFonts w:ascii="Helvetica Neue" w:eastAsia="Calibri" w:hAnsi="Helvetica Neue" w:cs="Arial"/>
        </w:rPr>
        <w:t xml:space="preserve">Training </w:t>
      </w:r>
      <w:r>
        <w:rPr>
          <w:rFonts w:ascii="Helvetica Neue" w:eastAsia="Calibri" w:hAnsi="Helvetica Neue" w:cs="Arial"/>
        </w:rPr>
        <w:t xml:space="preserve">magazine’s annual awards </w:t>
      </w:r>
      <w:r w:rsidR="004E07CF" w:rsidRPr="00854EDA">
        <w:rPr>
          <w:rFonts w:ascii="Helvetica Neue" w:eastAsia="Calibri" w:hAnsi="Helvetica Neue" w:cs="Arial"/>
        </w:rPr>
        <w:t xml:space="preserve">recognize the top learning organizations across the </w:t>
      </w:r>
      <w:r w:rsidR="00050534">
        <w:rPr>
          <w:rFonts w:ascii="Helvetica Neue" w:eastAsia="Calibri" w:hAnsi="Helvetica Neue" w:cs="Arial"/>
        </w:rPr>
        <w:t>country</w:t>
      </w:r>
      <w:r w:rsidR="00050534" w:rsidRPr="00854EDA">
        <w:rPr>
          <w:rFonts w:ascii="Helvetica Neue" w:eastAsia="Calibri" w:hAnsi="Helvetica Neue" w:cs="Arial"/>
        </w:rPr>
        <w:t xml:space="preserve"> </w:t>
      </w:r>
      <w:r w:rsidR="004E07CF" w:rsidRPr="00854EDA">
        <w:rPr>
          <w:rFonts w:ascii="Helvetica Neue" w:eastAsia="Calibri" w:hAnsi="Helvetica Neue" w:cs="Arial"/>
        </w:rPr>
        <w:t xml:space="preserve">with the most successful employee-sponsored training and development programs. The ranking is determined by assessing a range of qualitative and quantitative factors, including total training budget, percentage of payroll receiving training, scope of training programs provided, detailed formal and informal training programs, training linked to business/business unit goals, business outcomes resulting from training and Kirkpatrick Level 3 and 4 </w:t>
      </w:r>
      <w:proofErr w:type="gramStart"/>
      <w:r w:rsidR="004E07CF" w:rsidRPr="00854EDA">
        <w:rPr>
          <w:rFonts w:ascii="Helvetica Neue" w:eastAsia="Calibri" w:hAnsi="Helvetica Neue" w:cs="Arial"/>
        </w:rPr>
        <w:t>evaluation</w:t>
      </w:r>
      <w:proofErr w:type="gramEnd"/>
      <w:r w:rsidR="004E07CF" w:rsidRPr="00854EDA">
        <w:rPr>
          <w:rFonts w:ascii="Helvetica Neue" w:eastAsia="Calibri" w:hAnsi="Helvetica Neue" w:cs="Arial"/>
        </w:rPr>
        <w:t xml:space="preserve">, a model for analyzing the results of training and educational programs. </w:t>
      </w:r>
    </w:p>
    <w:p w14:paraId="16391BCC" w14:textId="77777777" w:rsidR="004E07CF" w:rsidRPr="00854EDA" w:rsidRDefault="004E07CF" w:rsidP="004E07CF">
      <w:pPr>
        <w:rPr>
          <w:rFonts w:ascii="Helvetica Neue" w:eastAsia="Calibri" w:hAnsi="Helvetica Neue" w:cs="Arial"/>
        </w:rPr>
      </w:pPr>
    </w:p>
    <w:p w14:paraId="27EC1530" w14:textId="0EF2B1AE" w:rsidR="004E07CF" w:rsidRPr="00854EDA" w:rsidRDefault="004E07CF" w:rsidP="004E07CF">
      <w:pPr>
        <w:rPr>
          <w:rFonts w:ascii="Helvetica Neue" w:eastAsia="Calibri" w:hAnsi="Helvetica Neue" w:cs="Arial"/>
        </w:rPr>
      </w:pPr>
      <w:r w:rsidRPr="00854EDA">
        <w:rPr>
          <w:rFonts w:ascii="Helvetica Neue" w:eastAsia="Calibri" w:hAnsi="Helvetica Neue" w:cs="Arial"/>
        </w:rPr>
        <w:t xml:space="preserve">For a complete list of </w:t>
      </w:r>
      <w:r w:rsidR="00050534">
        <w:rPr>
          <w:rFonts w:ascii="Helvetica Neue" w:eastAsia="Calibri" w:hAnsi="Helvetica Neue" w:cs="Arial"/>
        </w:rPr>
        <w:t xml:space="preserve">APEX Awards </w:t>
      </w:r>
      <w:r w:rsidRPr="00854EDA">
        <w:rPr>
          <w:rFonts w:ascii="Helvetica Neue" w:eastAsia="Calibri" w:hAnsi="Helvetica Neue" w:cs="Arial"/>
        </w:rPr>
        <w:t>winners, visit</w:t>
      </w:r>
      <w:r w:rsidR="00050534">
        <w:rPr>
          <w:rFonts w:ascii="Helvetica Neue" w:eastAsia="Calibri" w:hAnsi="Helvetica Neue" w:cs="Arial"/>
        </w:rPr>
        <w:t xml:space="preserve"> </w:t>
      </w:r>
      <w:hyperlink r:id="rId8" w:history="1">
        <w:r w:rsidR="00B22CC7" w:rsidRPr="00B22CC7">
          <w:rPr>
            <w:rStyle w:val="Hyperlink"/>
            <w:rFonts w:ascii="Helvetica Neue" w:eastAsia="Calibri" w:hAnsi="Helvetica Neue" w:cs="Arial"/>
          </w:rPr>
          <w:t>https://trainingmag.com/training-</w:t>
        </w:r>
        <w:r w:rsidR="00B22CC7" w:rsidRPr="00B22CC7">
          <w:rPr>
            <w:rStyle w:val="Hyperlink"/>
            <w:rFonts w:ascii="Helvetica Neue" w:eastAsia="Calibri" w:hAnsi="Helvetica Neue" w:cs="Arial"/>
          </w:rPr>
          <w:lastRenderedPageBreak/>
          <w:t>magazine-ranks-the-winners-of-the-2022-training-apex-awards/</w:t>
        </w:r>
      </w:hyperlink>
      <w:r w:rsidRPr="00854EDA">
        <w:rPr>
          <w:rFonts w:ascii="Helvetica Neue" w:eastAsia="Calibri" w:hAnsi="Helvetica Neue" w:cs="Arial"/>
        </w:rPr>
        <w:t>.</w:t>
      </w:r>
    </w:p>
    <w:p w14:paraId="26F58F22" w14:textId="77777777" w:rsidR="004E07CF" w:rsidRPr="00854EDA" w:rsidRDefault="004E07CF" w:rsidP="004E07CF">
      <w:pPr>
        <w:rPr>
          <w:rFonts w:ascii="Helvetica Neue" w:eastAsia="Calibri" w:hAnsi="Helvetica Neue" w:cs="Calibri"/>
        </w:rPr>
      </w:pPr>
    </w:p>
    <w:p w14:paraId="3580C3C6" w14:textId="77777777" w:rsidR="004E07CF" w:rsidRPr="00854EDA" w:rsidRDefault="004E07CF" w:rsidP="004E07CF">
      <w:pPr>
        <w:rPr>
          <w:rFonts w:ascii="Helvetica Neue" w:eastAsia="Calibri" w:hAnsi="Helvetica Neue" w:cs="Calibri"/>
          <w:b/>
        </w:rPr>
      </w:pPr>
      <w:r w:rsidRPr="00854EDA">
        <w:rPr>
          <w:rFonts w:ascii="Helvetica Neue" w:eastAsia="Calibri" w:hAnsi="Helvetica Neue" w:cs="Calibri"/>
          <w:b/>
        </w:rPr>
        <w:t>About Ascend Federal Credit Union</w:t>
      </w:r>
    </w:p>
    <w:p w14:paraId="5720321C" w14:textId="0606C4A6" w:rsidR="004E07CF" w:rsidRPr="00854EDA" w:rsidRDefault="004E07CF" w:rsidP="004E07CF">
      <w:pPr>
        <w:widowControl/>
        <w:shd w:val="clear" w:color="auto" w:fill="FFFFFF"/>
        <w:rPr>
          <w:rFonts w:ascii="Helvetica Neue" w:eastAsia="Arial" w:hAnsi="Helvetica Neue" w:cs="Arial"/>
          <w:color w:val="434343"/>
        </w:rPr>
      </w:pPr>
      <w:r w:rsidRPr="00050534">
        <w:rPr>
          <w:rFonts w:ascii="Helvetica Neue" w:eastAsia="Calibri" w:hAnsi="Helvetica Neue" w:cs="Arial"/>
        </w:rPr>
        <w:t>With more than 2</w:t>
      </w:r>
      <w:r w:rsidR="00050534" w:rsidRPr="001A2913">
        <w:rPr>
          <w:rFonts w:ascii="Helvetica Neue" w:eastAsia="Calibri" w:hAnsi="Helvetica Neue" w:cs="Arial"/>
        </w:rPr>
        <w:t>40</w:t>
      </w:r>
      <w:r w:rsidRPr="00050534">
        <w:rPr>
          <w:rFonts w:ascii="Helvetica Neue" w:eastAsia="Calibri" w:hAnsi="Helvetica Neue" w:cs="Arial"/>
        </w:rPr>
        <w:t>,</w:t>
      </w:r>
      <w:r w:rsidR="00050534" w:rsidRPr="001A2913">
        <w:rPr>
          <w:rFonts w:ascii="Helvetica Neue" w:eastAsia="Calibri" w:hAnsi="Helvetica Neue" w:cs="Arial"/>
        </w:rPr>
        <w:t>0</w:t>
      </w:r>
      <w:r w:rsidRPr="00050534">
        <w:rPr>
          <w:rFonts w:ascii="Helvetica Neue" w:eastAsia="Calibri" w:hAnsi="Helvetica Neue" w:cs="Arial"/>
        </w:rPr>
        <w:t>00 members and more than $3</w:t>
      </w:r>
      <w:r w:rsidR="00050534" w:rsidRPr="001A2913">
        <w:rPr>
          <w:rFonts w:ascii="Helvetica Neue" w:eastAsia="Calibri" w:hAnsi="Helvetica Neue" w:cs="Arial"/>
        </w:rPr>
        <w:t>.7</w:t>
      </w:r>
      <w:r w:rsidRPr="00050534">
        <w:rPr>
          <w:rFonts w:ascii="Helvetica Neue" w:eastAsia="Calibri" w:hAnsi="Helvetica Neue" w:cs="Arial"/>
        </w:rPr>
        <w:t xml:space="preserve">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w:t>
      </w:r>
      <w:r w:rsidR="001563F1">
        <w:rPr>
          <w:rFonts w:ascii="Helvetica Neue" w:eastAsia="Calibri" w:hAnsi="Helvetica Neue" w:cs="Arial"/>
        </w:rPr>
        <w:t>7</w:t>
      </w:r>
      <w:r w:rsidRPr="00050534">
        <w:rPr>
          <w:rFonts w:ascii="Helvetica Neue" w:eastAsia="Calibri" w:hAnsi="Helvetica Neue" w:cs="Arial"/>
        </w:rPr>
        <w:t xml:space="preserve"> branches, more than 55,000 free ATMs worldwide, online banking portal and mobile app. The credit union’s mission is to serve by offering financial literacy education and giving back to its community in a variety of ways. Ascend is federally insured by the National Credit Union Administration. For more information, visit </w:t>
      </w:r>
      <w:hyperlink r:id="rId9">
        <w:r w:rsidRPr="00050534">
          <w:rPr>
            <w:rFonts w:ascii="Helvetica Neue" w:eastAsia="Calibri" w:hAnsi="Helvetica Neue" w:cs="Arial"/>
            <w:u w:val="single"/>
          </w:rPr>
          <w:t>ascend.org</w:t>
        </w:r>
      </w:hyperlink>
      <w:r w:rsidRPr="00050534">
        <w:rPr>
          <w:rFonts w:ascii="Helvetica Neue" w:eastAsia="Calibri" w:hAnsi="Helvetica Neue" w:cs="Arial"/>
        </w:rPr>
        <w:t>.</w:t>
      </w:r>
    </w:p>
    <w:p w14:paraId="64B19A38" w14:textId="092F4321" w:rsidR="001975DE" w:rsidRPr="00854EDA" w:rsidRDefault="001975DE" w:rsidP="004E07CF">
      <w:pPr>
        <w:rPr>
          <w:rFonts w:ascii="Helvetica Neue" w:eastAsia="Arial" w:hAnsi="Helvetica Neue" w:cs="Arial"/>
        </w:rPr>
      </w:pPr>
    </w:p>
    <w:p w14:paraId="0C765533" w14:textId="77777777" w:rsidR="001975DE" w:rsidRDefault="00C627D5">
      <w:pPr>
        <w:spacing w:before="180" w:after="180"/>
        <w:jc w:val="center"/>
        <w:rPr>
          <w:rFonts w:ascii="Arial" w:eastAsia="Arial" w:hAnsi="Arial" w:cs="Arial"/>
        </w:rPr>
      </w:pPr>
      <w:r>
        <w:rPr>
          <w:rFonts w:ascii="Arial" w:eastAsia="Arial" w:hAnsi="Arial" w:cs="Arial"/>
        </w:rPr>
        <w:t>###</w:t>
      </w:r>
    </w:p>
    <w:p w14:paraId="3780BF4F" w14:textId="77777777" w:rsidR="00854EDA" w:rsidRDefault="00854EDA">
      <w:pPr>
        <w:rPr>
          <w:rFonts w:ascii="Calibri" w:eastAsia="Calibri" w:hAnsi="Calibri" w:cs="Calibri"/>
          <w:color w:val="434343"/>
          <w:sz w:val="20"/>
          <w:szCs w:val="20"/>
        </w:rPr>
      </w:pPr>
    </w:p>
    <w:sectPr w:rsidR="00854E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10D55" w14:textId="77777777" w:rsidR="004562CA" w:rsidRDefault="004562CA">
      <w:r>
        <w:separator/>
      </w:r>
    </w:p>
  </w:endnote>
  <w:endnote w:type="continuationSeparator" w:id="0">
    <w:p w14:paraId="72406A65" w14:textId="77777777" w:rsidR="004562CA" w:rsidRDefault="004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orts Mill Goudy">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Segoe UI Historic"/>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6282" w14:textId="77777777" w:rsidR="001975DE" w:rsidRDefault="001975D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0336" w14:textId="77777777" w:rsidR="001975DE" w:rsidRDefault="00C627D5">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0217B">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EB2C" w14:textId="77777777" w:rsidR="001975DE" w:rsidRDefault="001975DE">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B7FB2" w14:textId="77777777" w:rsidR="004562CA" w:rsidRDefault="004562CA">
      <w:r>
        <w:separator/>
      </w:r>
    </w:p>
  </w:footnote>
  <w:footnote w:type="continuationSeparator" w:id="0">
    <w:p w14:paraId="1D968C76" w14:textId="77777777" w:rsidR="004562CA" w:rsidRDefault="004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6C27" w14:textId="77777777" w:rsidR="001975DE" w:rsidRDefault="001975D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8094" w14:textId="77777777" w:rsidR="001975DE" w:rsidRDefault="001975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B236" w14:textId="77777777" w:rsidR="001975DE" w:rsidRDefault="001975DE">
    <w:pPr>
      <w:spacing w:line="276" w:lineRule="auto"/>
      <w:jc w:val="both"/>
      <w:rPr>
        <w:rFonts w:ascii="Sorts Mill Goudy" w:eastAsia="Sorts Mill Goudy" w:hAnsi="Sorts Mill Goudy" w:cs="Sorts Mill Goudy"/>
        <w:sz w:val="36"/>
        <w:szCs w:val="36"/>
      </w:rPr>
    </w:pPr>
  </w:p>
  <w:p w14:paraId="5728BC0D" w14:textId="77777777" w:rsidR="001975DE" w:rsidRDefault="00C627D5">
    <w:pPr>
      <w:widowControl/>
      <w:rPr>
        <w:rFonts w:ascii="Calibri" w:eastAsia="Calibri" w:hAnsi="Calibri" w:cs="Calibri"/>
        <w:color w:val="666666"/>
        <w:sz w:val="20"/>
        <w:szCs w:val="20"/>
      </w:rPr>
    </w:pPr>
    <w:r>
      <w:rPr>
        <w:rFonts w:ascii="Times" w:eastAsia="Times" w:hAnsi="Times" w:cs="Times"/>
        <w:noProof/>
      </w:rPr>
      <w:drawing>
        <wp:inline distT="0" distB="0" distL="0" distR="0" wp14:anchorId="27C4D659" wp14:editId="455FE04F">
          <wp:extent cx="2455545" cy="1219200"/>
          <wp:effectExtent l="0" t="0" r="0" b="0"/>
          <wp:docPr id="2"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2455545" cy="1219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5DE"/>
    <w:rsid w:val="00007A50"/>
    <w:rsid w:val="00050534"/>
    <w:rsid w:val="000A2A05"/>
    <w:rsid w:val="0014679A"/>
    <w:rsid w:val="001563F1"/>
    <w:rsid w:val="001568F9"/>
    <w:rsid w:val="0018116C"/>
    <w:rsid w:val="001975DE"/>
    <w:rsid w:val="001A2913"/>
    <w:rsid w:val="001C1198"/>
    <w:rsid w:val="001E570C"/>
    <w:rsid w:val="00206258"/>
    <w:rsid w:val="00221E20"/>
    <w:rsid w:val="0024291F"/>
    <w:rsid w:val="00293505"/>
    <w:rsid w:val="00370B86"/>
    <w:rsid w:val="00386D22"/>
    <w:rsid w:val="00401C3F"/>
    <w:rsid w:val="004562CA"/>
    <w:rsid w:val="004E07CF"/>
    <w:rsid w:val="005C1378"/>
    <w:rsid w:val="005E6B19"/>
    <w:rsid w:val="00661824"/>
    <w:rsid w:val="006D7ED0"/>
    <w:rsid w:val="00771233"/>
    <w:rsid w:val="007A4E3E"/>
    <w:rsid w:val="007C19C6"/>
    <w:rsid w:val="00854EDA"/>
    <w:rsid w:val="008F6957"/>
    <w:rsid w:val="0090156C"/>
    <w:rsid w:val="009165C2"/>
    <w:rsid w:val="00925785"/>
    <w:rsid w:val="00A229C4"/>
    <w:rsid w:val="00A60687"/>
    <w:rsid w:val="00B22CC7"/>
    <w:rsid w:val="00B2786A"/>
    <w:rsid w:val="00B443CC"/>
    <w:rsid w:val="00BB22C5"/>
    <w:rsid w:val="00C0217B"/>
    <w:rsid w:val="00C627D5"/>
    <w:rsid w:val="00C91D23"/>
    <w:rsid w:val="00CA2FE5"/>
    <w:rsid w:val="00CB074B"/>
    <w:rsid w:val="00CB6A04"/>
    <w:rsid w:val="00CE4777"/>
    <w:rsid w:val="00D12559"/>
    <w:rsid w:val="00D22977"/>
    <w:rsid w:val="00D32B6C"/>
    <w:rsid w:val="00DE6191"/>
    <w:rsid w:val="00E03BEF"/>
    <w:rsid w:val="00EC6B03"/>
    <w:rsid w:val="00F84B4B"/>
    <w:rsid w:val="00FA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DD16F"/>
  <w15:docId w15:val="{85F06237-D94A-9249-B222-687742A3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1B52"/>
    <w:pPr>
      <w:tabs>
        <w:tab w:val="center" w:pos="4680"/>
        <w:tab w:val="right" w:pos="9360"/>
      </w:tabs>
    </w:pPr>
  </w:style>
  <w:style w:type="character" w:customStyle="1" w:styleId="HeaderChar">
    <w:name w:val="Header Char"/>
    <w:basedOn w:val="DefaultParagraphFont"/>
    <w:link w:val="Header"/>
    <w:uiPriority w:val="99"/>
    <w:rsid w:val="002F1B52"/>
  </w:style>
  <w:style w:type="paragraph" w:styleId="Footer">
    <w:name w:val="footer"/>
    <w:basedOn w:val="Normal"/>
    <w:link w:val="FooterChar"/>
    <w:uiPriority w:val="99"/>
    <w:unhideWhenUsed/>
    <w:rsid w:val="002F1B52"/>
    <w:pPr>
      <w:tabs>
        <w:tab w:val="center" w:pos="4680"/>
        <w:tab w:val="right" w:pos="9360"/>
      </w:tabs>
    </w:pPr>
  </w:style>
  <w:style w:type="character" w:customStyle="1" w:styleId="FooterChar">
    <w:name w:val="Footer Char"/>
    <w:basedOn w:val="DefaultParagraphFont"/>
    <w:link w:val="Footer"/>
    <w:uiPriority w:val="99"/>
    <w:rsid w:val="002F1B52"/>
  </w:style>
  <w:style w:type="character" w:styleId="Hyperlink">
    <w:name w:val="Hyperlink"/>
    <w:basedOn w:val="DefaultParagraphFont"/>
    <w:uiPriority w:val="99"/>
    <w:unhideWhenUsed/>
    <w:rsid w:val="004E07CF"/>
    <w:rPr>
      <w:color w:val="0000FF" w:themeColor="hyperlink"/>
      <w:u w:val="single"/>
    </w:rPr>
  </w:style>
  <w:style w:type="character" w:styleId="UnresolvedMention">
    <w:name w:val="Unresolved Mention"/>
    <w:basedOn w:val="DefaultParagraphFont"/>
    <w:uiPriority w:val="99"/>
    <w:semiHidden/>
    <w:unhideWhenUsed/>
    <w:rsid w:val="004E07CF"/>
    <w:rPr>
      <w:color w:val="605E5C"/>
      <w:shd w:val="clear" w:color="auto" w:fill="E1DFDD"/>
    </w:rPr>
  </w:style>
  <w:style w:type="paragraph" w:styleId="Revision">
    <w:name w:val="Revision"/>
    <w:hidden/>
    <w:uiPriority w:val="99"/>
    <w:semiHidden/>
    <w:rsid w:val="005C1378"/>
    <w:pPr>
      <w:widowControl/>
    </w:pPr>
  </w:style>
  <w:style w:type="character" w:styleId="FollowedHyperlink">
    <w:name w:val="FollowedHyperlink"/>
    <w:basedOn w:val="DefaultParagraphFont"/>
    <w:uiPriority w:val="99"/>
    <w:semiHidden/>
    <w:unhideWhenUsed/>
    <w:rsid w:val="00050534"/>
    <w:rPr>
      <w:color w:val="800080" w:themeColor="followedHyperlink"/>
      <w:u w:val="single"/>
    </w:rPr>
  </w:style>
  <w:style w:type="character" w:styleId="CommentReference">
    <w:name w:val="annotation reference"/>
    <w:basedOn w:val="DefaultParagraphFont"/>
    <w:uiPriority w:val="99"/>
    <w:semiHidden/>
    <w:unhideWhenUsed/>
    <w:rsid w:val="00CE4777"/>
    <w:rPr>
      <w:sz w:val="16"/>
      <w:szCs w:val="16"/>
    </w:rPr>
  </w:style>
  <w:style w:type="paragraph" w:styleId="CommentText">
    <w:name w:val="annotation text"/>
    <w:basedOn w:val="Normal"/>
    <w:link w:val="CommentTextChar"/>
    <w:uiPriority w:val="99"/>
    <w:unhideWhenUsed/>
    <w:rsid w:val="00CE4777"/>
    <w:rPr>
      <w:sz w:val="20"/>
      <w:szCs w:val="20"/>
    </w:rPr>
  </w:style>
  <w:style w:type="character" w:customStyle="1" w:styleId="CommentTextChar">
    <w:name w:val="Comment Text Char"/>
    <w:basedOn w:val="DefaultParagraphFont"/>
    <w:link w:val="CommentText"/>
    <w:uiPriority w:val="99"/>
    <w:rsid w:val="00CE4777"/>
    <w:rPr>
      <w:sz w:val="20"/>
      <w:szCs w:val="20"/>
    </w:rPr>
  </w:style>
  <w:style w:type="paragraph" w:styleId="CommentSubject">
    <w:name w:val="annotation subject"/>
    <w:basedOn w:val="CommentText"/>
    <w:next w:val="CommentText"/>
    <w:link w:val="CommentSubjectChar"/>
    <w:uiPriority w:val="99"/>
    <w:semiHidden/>
    <w:unhideWhenUsed/>
    <w:rsid w:val="00CE4777"/>
    <w:rPr>
      <w:b/>
      <w:bCs/>
    </w:rPr>
  </w:style>
  <w:style w:type="character" w:customStyle="1" w:styleId="CommentSubjectChar">
    <w:name w:val="Comment Subject Char"/>
    <w:basedOn w:val="CommentTextChar"/>
    <w:link w:val="CommentSubject"/>
    <w:uiPriority w:val="99"/>
    <w:semiHidden/>
    <w:rsid w:val="00CE47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iningmag.com/training-magazine-ranks-the-winners-of-the-2022-training-apex-aw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scend.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cend.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R/5iC+Yz1RLZMa81uRAI0nqnFw==">AMUW2mUu2+iEDV+Gxcht4XFLf6V7B1hngyxye9nlgMc99pJVFJWG/3Igw4N5vw8GmrfeidNoAdRNpve98MKLh6nIPVlRTkCg+8HD/Cjf/MXBDqTAh/E2it1PsJivsTKVXIOaWsR2ZpQdHV0Qr7jx11ynELRLxffN5rR7J/TJ65AToR1bDXvl3V2VBCIzeBLHs8g0KCnyrJsw+tn9tCEkXQWcvPYRsb788XuNLxLaBtv+erNdtcZPnzSCepn3CSBAUZCphguSWyDWzRiRLo0Xgg3tAhHZJwtSZwv4YAjYobsgjJ+v0U+JS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Bradford Group</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Wonsiewicz</dc:creator>
  <cp:lastModifiedBy>David Foster</cp:lastModifiedBy>
  <cp:revision>2</cp:revision>
  <cp:lastPrinted>2022-03-01T16:06:00Z</cp:lastPrinted>
  <dcterms:created xsi:type="dcterms:W3CDTF">2022-03-09T15:11:00Z</dcterms:created>
  <dcterms:modified xsi:type="dcterms:W3CDTF">2022-03-09T15:11:00Z</dcterms:modified>
</cp:coreProperties>
</file>