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31CD053" w14:textId="77777777" w:rsidR="00391619" w:rsidRPr="00391619" w:rsidRDefault="00391619" w:rsidP="00391619">
      <w:pPr>
        <w:rPr>
          <w:rFonts w:ascii="Helvetica Neue" w:eastAsia="Calibri" w:hAnsi="Helvetica Neue" w:cs="Calibri"/>
        </w:rPr>
      </w:pPr>
      <w:r w:rsidRPr="00391619">
        <w:rPr>
          <w:rFonts w:ascii="Helvetica Neue" w:eastAsia="Calibri" w:hAnsi="Helvetica Neue" w:cs="Calibri"/>
        </w:rPr>
        <w:t>For more information:</w:t>
      </w:r>
    </w:p>
    <w:p w14:paraId="2370BBDF" w14:textId="77777777" w:rsidR="00391619" w:rsidRPr="00391619" w:rsidRDefault="00391619" w:rsidP="00391619">
      <w:pPr>
        <w:pStyle w:val="Heading1"/>
        <w:rPr>
          <w:rFonts w:ascii="Helvetica Neue" w:eastAsia="Calibri" w:hAnsi="Helvetica Neue" w:cs="Calibri"/>
          <w:b/>
          <w:bCs/>
          <w:sz w:val="24"/>
          <w:szCs w:val="24"/>
        </w:rPr>
      </w:pPr>
      <w:r w:rsidRPr="00391619">
        <w:rPr>
          <w:rFonts w:ascii="Helvetica Neue" w:eastAsia="Calibri" w:hAnsi="Helvetica Neue" w:cs="Calibri"/>
          <w:b/>
          <w:bCs/>
          <w:sz w:val="24"/>
          <w:szCs w:val="24"/>
        </w:rPr>
        <w:t>Lisa Hayes</w:t>
      </w:r>
    </w:p>
    <w:p w14:paraId="36E42AEF"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Vice President of Marketing</w:t>
      </w:r>
    </w:p>
    <w:p w14:paraId="6A4FF341"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800-342-3086 ext.1352</w:t>
      </w:r>
    </w:p>
    <w:p w14:paraId="1833FC0D" w14:textId="77777777" w:rsidR="00391619" w:rsidRPr="00391619" w:rsidRDefault="005F5EAB" w:rsidP="00391619">
      <w:pPr>
        <w:rPr>
          <w:rFonts w:ascii="Helvetica Neue" w:eastAsia="Calibri" w:hAnsi="Helvetica Neue" w:cs="Calibri"/>
        </w:rPr>
      </w:pPr>
      <w:hyperlink r:id="rId7">
        <w:r w:rsidR="00391619" w:rsidRPr="00391619">
          <w:rPr>
            <w:rFonts w:ascii="Helvetica Neue" w:eastAsia="Calibri" w:hAnsi="Helvetica Neue" w:cs="Calibri"/>
            <w:color w:val="0563C1"/>
            <w:u w:val="single"/>
          </w:rPr>
          <w:t>lhayes@ascend.org</w:t>
        </w:r>
      </w:hyperlink>
      <w:r w:rsidR="00391619" w:rsidRPr="00391619">
        <w:rPr>
          <w:rFonts w:ascii="Helvetica Neue" w:eastAsia="Calibri" w:hAnsi="Helvetica Neue" w:cs="Calibri"/>
          <w:color w:val="0000FF"/>
          <w:u w:val="single"/>
        </w:rPr>
        <w:t xml:space="preserve"> </w:t>
      </w:r>
    </w:p>
    <w:p w14:paraId="04FB3CC5" w14:textId="77777777" w:rsidR="00391619" w:rsidRDefault="00391619" w:rsidP="00391619">
      <w:pPr>
        <w:pBdr>
          <w:top w:val="nil"/>
          <w:left w:val="nil"/>
          <w:bottom w:val="nil"/>
          <w:right w:val="nil"/>
          <w:between w:val="nil"/>
        </w:pBdr>
        <w:rPr>
          <w:rFonts w:ascii="Palatino" w:eastAsia="Palatino" w:hAnsi="Palatino" w:cs="Palatino"/>
          <w:b/>
          <w:sz w:val="32"/>
          <w:szCs w:val="32"/>
        </w:rPr>
      </w:pPr>
    </w:p>
    <w:p w14:paraId="7C7EB273" w14:textId="77777777" w:rsidR="00481201" w:rsidRDefault="00FB69D7" w:rsidP="00C40BF6">
      <w:pPr>
        <w:pBdr>
          <w:top w:val="nil"/>
          <w:left w:val="nil"/>
          <w:bottom w:val="nil"/>
          <w:right w:val="nil"/>
          <w:between w:val="nil"/>
        </w:pBdr>
        <w:jc w:val="center"/>
        <w:rPr>
          <w:rFonts w:ascii="Helvetica Neue" w:eastAsia="Helvetica Neue" w:hAnsi="Helvetica Neue" w:cs="Helvetica Neue"/>
          <w:b/>
          <w:color w:val="B1101A"/>
          <w:sz w:val="28"/>
          <w:szCs w:val="28"/>
        </w:rPr>
      </w:pPr>
      <w:r w:rsidRPr="00FB69D7">
        <w:rPr>
          <w:rFonts w:ascii="Helvetica Neue" w:eastAsia="Helvetica Neue" w:hAnsi="Helvetica Neue" w:cs="Helvetica Neue"/>
          <w:b/>
          <w:color w:val="B1101A"/>
          <w:sz w:val="28"/>
          <w:szCs w:val="28"/>
        </w:rPr>
        <w:t xml:space="preserve">Ascend Federal Credit Union </w:t>
      </w:r>
      <w:r w:rsidR="00481201">
        <w:rPr>
          <w:rFonts w:ascii="Helvetica Neue" w:eastAsia="Helvetica Neue" w:hAnsi="Helvetica Neue" w:cs="Helvetica Neue"/>
          <w:b/>
          <w:color w:val="B1101A"/>
          <w:sz w:val="28"/>
          <w:szCs w:val="28"/>
        </w:rPr>
        <w:t xml:space="preserve">Chairman Pat Eagan Inducted Into </w:t>
      </w:r>
    </w:p>
    <w:p w14:paraId="395F5271" w14:textId="5C9C8A9E" w:rsidR="00391619" w:rsidRPr="00C40BF6" w:rsidRDefault="00481201" w:rsidP="00C40BF6">
      <w:pPr>
        <w:pBdr>
          <w:top w:val="nil"/>
          <w:left w:val="nil"/>
          <w:bottom w:val="nil"/>
          <w:right w:val="nil"/>
          <w:between w:val="nil"/>
        </w:pBdr>
        <w:jc w:val="center"/>
        <w:rPr>
          <w:rFonts w:ascii="Helvetica Neue" w:eastAsia="Helvetica Neue" w:hAnsi="Helvetica Neue" w:cs="Helvetica Neue"/>
          <w:b/>
          <w:color w:val="B1101A"/>
          <w:sz w:val="28"/>
          <w:szCs w:val="28"/>
        </w:rPr>
      </w:pPr>
      <w:r>
        <w:rPr>
          <w:rFonts w:ascii="Helvetica Neue" w:eastAsia="Helvetica Neue" w:hAnsi="Helvetica Neue" w:cs="Helvetica Neue"/>
          <w:b/>
          <w:color w:val="B1101A"/>
          <w:sz w:val="28"/>
          <w:szCs w:val="28"/>
        </w:rPr>
        <w:t xml:space="preserve">The Tennessee Credit Union Hall of Fame </w:t>
      </w:r>
    </w:p>
    <w:p w14:paraId="18EA7E96" w14:textId="77777777" w:rsidR="00391619" w:rsidRPr="00391619" w:rsidRDefault="00391619" w:rsidP="00391619">
      <w:pPr>
        <w:pBdr>
          <w:top w:val="nil"/>
          <w:left w:val="nil"/>
          <w:bottom w:val="nil"/>
          <w:right w:val="nil"/>
          <w:between w:val="nil"/>
        </w:pBdr>
        <w:jc w:val="center"/>
        <w:rPr>
          <w:rFonts w:ascii="Helvetica Neue" w:eastAsia="Helvetica Neue" w:hAnsi="Helvetica Neue" w:cs="Helvetica Neue"/>
          <w:b/>
          <w:i/>
          <w:iCs/>
          <w:color w:val="B1101A"/>
        </w:rPr>
      </w:pPr>
    </w:p>
    <w:p w14:paraId="2493AA65" w14:textId="2572D884" w:rsidR="00481201" w:rsidRPr="00481201" w:rsidRDefault="003318F8" w:rsidP="00481201">
      <w:pPr>
        <w:rPr>
          <w:rFonts w:ascii="Helvetica Neue" w:eastAsia="Calibri" w:hAnsi="Helvetica Neue" w:cs="Calibri"/>
        </w:rPr>
      </w:pPr>
      <w:r>
        <w:rPr>
          <w:rFonts w:ascii="Helvetica Neue" w:eastAsia="Calibri" w:hAnsi="Helvetica Neue" w:cs="Calibri"/>
          <w:b/>
        </w:rPr>
        <w:t>TULLAHOMA</w:t>
      </w:r>
      <w:r w:rsidR="00391619" w:rsidRPr="00391619">
        <w:rPr>
          <w:rFonts w:ascii="Helvetica Neue" w:eastAsia="Calibri" w:hAnsi="Helvetica Neue" w:cs="Calibri"/>
          <w:b/>
        </w:rPr>
        <w:t xml:space="preserve">, Tenn. – </w:t>
      </w:r>
      <w:r w:rsidR="007001A1">
        <w:rPr>
          <w:rFonts w:ascii="Helvetica Neue" w:eastAsia="Calibri" w:hAnsi="Helvetica Neue" w:cs="Calibri"/>
          <w:b/>
        </w:rPr>
        <w:t>Sept.</w:t>
      </w:r>
      <w:r w:rsidR="00C00762">
        <w:rPr>
          <w:rFonts w:ascii="Helvetica Neue" w:eastAsia="Calibri" w:hAnsi="Helvetica Neue" w:cs="Calibri"/>
          <w:b/>
        </w:rPr>
        <w:t xml:space="preserve"> </w:t>
      </w:r>
      <w:r w:rsidR="00481201">
        <w:rPr>
          <w:rFonts w:ascii="Helvetica Neue" w:eastAsia="Calibri" w:hAnsi="Helvetica Neue" w:cs="Calibri"/>
          <w:b/>
        </w:rPr>
        <w:t>10</w:t>
      </w:r>
      <w:r w:rsidR="00391619" w:rsidRPr="00391619">
        <w:rPr>
          <w:rFonts w:ascii="Helvetica Neue" w:eastAsia="Calibri" w:hAnsi="Helvetica Neue" w:cs="Calibri"/>
          <w:b/>
        </w:rPr>
        <w:t xml:space="preserve">, 2021 – </w:t>
      </w:r>
      <w:hyperlink r:id="rId8">
        <w:r w:rsidR="00847116" w:rsidRPr="00847116">
          <w:rPr>
            <w:rFonts w:ascii="Helvetica Neue" w:hAnsi="Helvetica Neue"/>
            <w:color w:val="1155CC"/>
            <w:u w:val="single"/>
          </w:rPr>
          <w:t>Ascend Federal Credit Union</w:t>
        </w:r>
      </w:hyperlink>
      <w:r w:rsidR="00847116" w:rsidRPr="00847116">
        <w:rPr>
          <w:rFonts w:ascii="Helvetica Neue" w:hAnsi="Helvetica Neue"/>
        </w:rPr>
        <w:t xml:space="preserve"> </w:t>
      </w:r>
      <w:r w:rsidR="00481201" w:rsidRPr="00481201">
        <w:rPr>
          <w:rFonts w:ascii="Helvetica Neue" w:eastAsia="Calibri" w:hAnsi="Helvetica Neue" w:cs="Calibri"/>
        </w:rPr>
        <w:t>announced today that credit union Board Chairman Patrick D. Eagan has been inducted into the Tennessee Credit Union League’s Hall of Fame.</w:t>
      </w:r>
    </w:p>
    <w:p w14:paraId="4FFCAC79" w14:textId="77777777" w:rsidR="00481201" w:rsidRPr="00481201" w:rsidRDefault="00481201" w:rsidP="00481201">
      <w:pPr>
        <w:rPr>
          <w:rFonts w:ascii="Helvetica Neue" w:eastAsia="Calibri" w:hAnsi="Helvetica Neue" w:cs="Calibri"/>
        </w:rPr>
      </w:pPr>
    </w:p>
    <w:p w14:paraId="2B71783F"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The award recognizes Eagan’s significant impact on Ascend during his 18 years of volunteer service, serving eight of those years on Ascend’s Board of Directors, which he chairs today. Eagan received the honor during the Tennessee Credit Union awards dinner, part of the 2021 Tennessee Credit Union League Convention and Expo held Aug. 18-21 at the Chattanooga Convention Center.</w:t>
      </w:r>
    </w:p>
    <w:p w14:paraId="3B1EDE02" w14:textId="77777777" w:rsidR="00481201" w:rsidRPr="00481201" w:rsidRDefault="00481201" w:rsidP="00481201">
      <w:pPr>
        <w:rPr>
          <w:rFonts w:ascii="Helvetica Neue" w:eastAsia="Calibri" w:hAnsi="Helvetica Neue" w:cs="Calibri"/>
        </w:rPr>
      </w:pPr>
    </w:p>
    <w:p w14:paraId="2A37B364"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“I am humbled to be recognized by my peers for this prestigious award,” said Eagan. “Volunteering to serve Ascend, our members and the credit union industry has been an honor. I share this award with the rest of Ascend’s Board, as it reflects their incredible support in helping our team collectively fulfill Ascend’s mission to serve our members and communities with respect, integrity and generosity.”</w:t>
      </w:r>
    </w:p>
    <w:p w14:paraId="35E9D3CD" w14:textId="77777777" w:rsidR="00481201" w:rsidRPr="00481201" w:rsidRDefault="00481201" w:rsidP="00481201">
      <w:pPr>
        <w:rPr>
          <w:rFonts w:ascii="Helvetica Neue" w:eastAsia="Calibri" w:hAnsi="Helvetica Neue" w:cs="Calibri"/>
        </w:rPr>
      </w:pPr>
    </w:p>
    <w:p w14:paraId="666F3C75"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“Pat Eagan exemplifies the excellence, dedication and leadership that are the hallmark of every Hall of Fame member,” said</w:t>
      </w:r>
      <w:r w:rsidRPr="00481201">
        <w:rPr>
          <w:rFonts w:ascii="Helvetica Neue" w:hAnsi="Helvetica Neue"/>
        </w:rPr>
        <w:t xml:space="preserve"> </w:t>
      </w:r>
      <w:r w:rsidRPr="00481201">
        <w:rPr>
          <w:rFonts w:ascii="Helvetica Neue" w:eastAsia="Calibri" w:hAnsi="Helvetica Neue" w:cs="Calibri"/>
        </w:rPr>
        <w:t>Ken Swann, chairman of the Tennessee Credit Union League Board of Directors. “His substantial contributions both inside and outside the organization have made the credit union industry better in Tennessee.”</w:t>
      </w:r>
    </w:p>
    <w:p w14:paraId="546F3E4D" w14:textId="77777777" w:rsidR="00481201" w:rsidRPr="00481201" w:rsidRDefault="00481201" w:rsidP="00481201">
      <w:pPr>
        <w:rPr>
          <w:rFonts w:ascii="Helvetica Neue" w:eastAsia="Calibri" w:hAnsi="Helvetica Neue" w:cs="Calibri"/>
        </w:rPr>
      </w:pPr>
    </w:p>
    <w:p w14:paraId="4AB5FC18"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A 30-year veteran of the U.S. Air Force who has held squadron and group commander assignments, Eagan has been an Ascend member since 2000 and first became involved as a volunteer with the credit union in 2003 when he joined the Board’s Development Committee, which is tasked with finding and developing future members of the Board of Directors. Because of his leadership skills and keen perspective on the credit union industry, Eagan was asked to assume several leadership roles on Ascend’s Board. During his 18-year volunteer association with Ascend, Eagan has served as Chairman (2020 to present), Vice Chairman (2019-2020), Treasurer (2018-2019), Secretary (2017-2018), and as a member of the Supervisory Committee (2008-2014, and Chairman of the committee from 2010-2014).</w:t>
      </w:r>
    </w:p>
    <w:p w14:paraId="429502AE" w14:textId="77777777" w:rsidR="00481201" w:rsidRPr="00481201" w:rsidRDefault="00481201" w:rsidP="00481201">
      <w:pPr>
        <w:rPr>
          <w:rFonts w:ascii="Helvetica Neue" w:eastAsia="Calibri" w:hAnsi="Helvetica Neue" w:cs="Calibri"/>
        </w:rPr>
      </w:pPr>
    </w:p>
    <w:p w14:paraId="69949E82"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 xml:space="preserve">During his participation on the Board, the National Association of Federally-Insured Credit Unions (NACFU) named Ascend the 2015 Federal Credit Union of the Year. </w:t>
      </w:r>
      <w:r w:rsidRPr="00481201">
        <w:rPr>
          <w:rFonts w:ascii="Helvetica Neue" w:eastAsia="Calibri" w:hAnsi="Helvetica Neue" w:cs="Calibri"/>
        </w:rPr>
        <w:lastRenderedPageBreak/>
        <w:t xml:space="preserve">Additionally, Ascend was named a “Best Credit Union to Work For” by the </w:t>
      </w:r>
      <w:r w:rsidRPr="00481201">
        <w:rPr>
          <w:rFonts w:ascii="Helvetica Neue" w:eastAsia="Calibri" w:hAnsi="Helvetica Neue" w:cs="Calibri"/>
          <w:i/>
        </w:rPr>
        <w:t>Credit Union Journal</w:t>
      </w:r>
      <w:r w:rsidRPr="00481201">
        <w:rPr>
          <w:rFonts w:ascii="Helvetica Neue" w:eastAsia="Calibri" w:hAnsi="Helvetica Neue" w:cs="Calibri"/>
        </w:rPr>
        <w:t xml:space="preserve"> for six consecutive years.</w:t>
      </w:r>
    </w:p>
    <w:p w14:paraId="0591BE24" w14:textId="77777777" w:rsidR="00481201" w:rsidRPr="00481201" w:rsidRDefault="00481201" w:rsidP="00481201">
      <w:pPr>
        <w:rPr>
          <w:rFonts w:ascii="Helvetica Neue" w:eastAsia="Calibri" w:hAnsi="Helvetica Neue" w:cs="Calibri"/>
        </w:rPr>
      </w:pPr>
    </w:p>
    <w:p w14:paraId="4338278C" w14:textId="77777777" w:rsidR="00481201" w:rsidRPr="00481201" w:rsidRDefault="00481201" w:rsidP="00481201">
      <w:pPr>
        <w:rPr>
          <w:rFonts w:ascii="Helvetica Neue" w:eastAsia="Calibri" w:hAnsi="Helvetica Neue" w:cs="Calibri"/>
        </w:rPr>
      </w:pPr>
      <w:r w:rsidRPr="00481201">
        <w:rPr>
          <w:rFonts w:ascii="Helvetica Neue" w:eastAsia="Calibri" w:hAnsi="Helvetica Neue" w:cs="Calibri"/>
        </w:rPr>
        <w:t>The Tennessee Credit Union Hall of Fame was created to honor and recognize the commitment, leadership and dedication that deserving individuals have made to the credit union movement. Tenure of service, contributions, achievements and the impact the individual has made – not only at their respective credit union, but also in the industry – are among the considerations.</w:t>
      </w:r>
    </w:p>
    <w:p w14:paraId="5C51EFBD" w14:textId="77777777" w:rsidR="00481201" w:rsidRPr="00481201" w:rsidRDefault="00481201" w:rsidP="00481201">
      <w:pPr>
        <w:rPr>
          <w:rFonts w:ascii="Helvetica Neue" w:eastAsia="Calibri" w:hAnsi="Helvetica Neue" w:cs="Calibri"/>
        </w:rPr>
      </w:pPr>
    </w:p>
    <w:p w14:paraId="4E67033F" w14:textId="77777777" w:rsidR="00481201" w:rsidRPr="00481201" w:rsidRDefault="00481201" w:rsidP="00481201">
      <w:pPr>
        <w:pBdr>
          <w:top w:val="nil"/>
          <w:left w:val="nil"/>
          <w:bottom w:val="nil"/>
          <w:right w:val="nil"/>
          <w:between w:val="nil"/>
        </w:pBdr>
        <w:rPr>
          <w:rFonts w:ascii="Helvetica Neue" w:eastAsia="Calibri" w:hAnsi="Helvetica Neue" w:cs="Calibri"/>
          <w:color w:val="000000"/>
        </w:rPr>
      </w:pPr>
      <w:r w:rsidRPr="00481201">
        <w:rPr>
          <w:rFonts w:ascii="Helvetica Neue" w:eastAsia="Calibri" w:hAnsi="Helvetica Neue" w:cs="Calibri"/>
          <w:b/>
          <w:color w:val="000000"/>
        </w:rPr>
        <w:t>About Ascend Federal Credit Union</w:t>
      </w:r>
    </w:p>
    <w:p w14:paraId="60F45CB4" w14:textId="77777777" w:rsidR="00481201" w:rsidRPr="00481201" w:rsidRDefault="00481201" w:rsidP="00481201">
      <w:pPr>
        <w:pBdr>
          <w:top w:val="nil"/>
          <w:left w:val="nil"/>
          <w:bottom w:val="nil"/>
          <w:right w:val="nil"/>
          <w:between w:val="nil"/>
        </w:pBdr>
        <w:rPr>
          <w:rFonts w:ascii="Helvetica Neue" w:eastAsia="Calibri" w:hAnsi="Helvetica Neue" w:cs="Calibri"/>
          <w:color w:val="000000"/>
        </w:rPr>
      </w:pPr>
      <w:r w:rsidRPr="00481201">
        <w:rPr>
          <w:rFonts w:ascii="Helvetica Neue" w:eastAsia="Calibri" w:hAnsi="Helvetica Neue" w:cs="Calibri"/>
          <w:color w:val="000000"/>
        </w:rPr>
        <w:t>With more than 233,564 members and more than $3.</w:t>
      </w:r>
      <w:r w:rsidRPr="00481201">
        <w:rPr>
          <w:rFonts w:ascii="Helvetica Neue" w:eastAsia="Calibri" w:hAnsi="Helvetica Neue" w:cs="Calibri"/>
        </w:rPr>
        <w:t>5</w:t>
      </w:r>
      <w:r w:rsidRPr="00481201">
        <w:rPr>
          <w:rFonts w:ascii="Helvetica Neue" w:eastAsia="Calibri" w:hAnsi="Helvetica Neue" w:cs="Calibri"/>
          <w:color w:val="000000"/>
        </w:rPr>
        <w:t xml:space="preserve">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28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9">
        <w:r w:rsidRPr="00481201">
          <w:rPr>
            <w:rFonts w:ascii="Helvetica Neue" w:eastAsia="Calibri" w:hAnsi="Helvetica Neue" w:cs="Calibri"/>
            <w:color w:val="0563C1"/>
            <w:u w:val="single"/>
          </w:rPr>
          <w:t>ascend.org</w:t>
        </w:r>
      </w:hyperlink>
      <w:r w:rsidRPr="00481201">
        <w:rPr>
          <w:rFonts w:ascii="Helvetica Neue" w:eastAsia="Calibri" w:hAnsi="Helvetica Neue" w:cs="Calibri"/>
          <w:color w:val="000000"/>
        </w:rPr>
        <w:t>.</w:t>
      </w:r>
    </w:p>
    <w:p w14:paraId="199556E9" w14:textId="77777777" w:rsidR="00481201" w:rsidRPr="00481201" w:rsidRDefault="00481201" w:rsidP="00481201">
      <w:pPr>
        <w:rPr>
          <w:rFonts w:ascii="Helvetica Neue" w:eastAsia="Calibri" w:hAnsi="Helvetica Neue" w:cs="Calibri"/>
        </w:rPr>
      </w:pPr>
    </w:p>
    <w:p w14:paraId="1133E33E" w14:textId="77777777" w:rsidR="00481201" w:rsidRPr="00481201" w:rsidRDefault="00481201" w:rsidP="00481201">
      <w:pPr>
        <w:rPr>
          <w:rFonts w:ascii="Helvetica Neue" w:eastAsia="Calibri" w:hAnsi="Helvetica Neue" w:cs="Calibri"/>
        </w:rPr>
      </w:pPr>
    </w:p>
    <w:p w14:paraId="0EA176A7" w14:textId="77777777" w:rsidR="00481201" w:rsidRDefault="00481201" w:rsidP="00481201">
      <w:pPr>
        <w:jc w:val="center"/>
        <w:rPr>
          <w:rFonts w:ascii="Calibri" w:eastAsia="Calibri" w:hAnsi="Calibri" w:cs="Calibri"/>
        </w:rPr>
      </w:pPr>
      <w:r>
        <w:rPr>
          <w:rFonts w:ascii="Calibri" w:eastAsia="Calibri" w:hAnsi="Calibri" w:cs="Calibri"/>
        </w:rPr>
        <w:t>###</w:t>
      </w:r>
    </w:p>
    <w:p w14:paraId="63518FD3" w14:textId="77777777" w:rsidR="00481201" w:rsidRDefault="00481201" w:rsidP="00481201">
      <w:pPr>
        <w:rPr>
          <w:rFonts w:ascii="Calibri" w:eastAsia="Calibri" w:hAnsi="Calibri" w:cs="Calibri"/>
        </w:rPr>
      </w:pPr>
    </w:p>
    <w:p w14:paraId="4B078378" w14:textId="77777777" w:rsidR="00481201" w:rsidRDefault="00481201" w:rsidP="00481201">
      <w:pPr>
        <w:rPr>
          <w:rFonts w:ascii="Calibri" w:eastAsia="Calibri" w:hAnsi="Calibri" w:cs="Calibri"/>
        </w:rPr>
      </w:pPr>
    </w:p>
    <w:p w14:paraId="58D05DBB" w14:textId="7A4B690F" w:rsidR="00847116" w:rsidRPr="007001A1" w:rsidRDefault="00847116" w:rsidP="00481201">
      <w:pPr>
        <w:rPr>
          <w:rFonts w:ascii="Helvetica Neue" w:hAnsi="Helvetica Neue"/>
        </w:rPr>
      </w:pPr>
    </w:p>
    <w:p w14:paraId="4CA8BA75" w14:textId="77777777" w:rsidR="00847116" w:rsidRPr="00847116" w:rsidRDefault="00847116" w:rsidP="00847116">
      <w:pPr>
        <w:rPr>
          <w:rFonts w:ascii="Helvetica Neue" w:hAnsi="Helvetica Neue"/>
        </w:rPr>
      </w:pPr>
    </w:p>
    <w:p w14:paraId="6E61F22C" w14:textId="77777777" w:rsidR="00847116" w:rsidRPr="00847116" w:rsidRDefault="00847116" w:rsidP="00847116">
      <w:pPr>
        <w:rPr>
          <w:rFonts w:ascii="Helvetica Neue" w:hAnsi="Helvetica Neue"/>
        </w:rPr>
      </w:pPr>
    </w:p>
    <w:p w14:paraId="3E9477B2" w14:textId="77777777" w:rsidR="00847116" w:rsidRPr="00847116" w:rsidRDefault="00847116" w:rsidP="00847116">
      <w:pPr>
        <w:rPr>
          <w:rFonts w:ascii="Helvetica Neue" w:hAnsi="Helvetica Neue"/>
        </w:rPr>
      </w:pPr>
    </w:p>
    <w:p w14:paraId="77E07974" w14:textId="60C0CF4A" w:rsidR="00391619" w:rsidRPr="00847116" w:rsidRDefault="00391619" w:rsidP="00847116">
      <w:pPr>
        <w:rPr>
          <w:rFonts w:ascii="Helvetica Neue" w:eastAsia="Calibri" w:hAnsi="Helvetica Neue" w:cs="Calibri"/>
        </w:rPr>
      </w:pPr>
    </w:p>
    <w:p w14:paraId="72ECAECD" w14:textId="77777777" w:rsidR="00C63B1A" w:rsidRPr="00C63B1A" w:rsidRDefault="00C63B1A" w:rsidP="00C63B1A">
      <w:pPr>
        <w:rPr>
          <w:rFonts w:ascii="Calibri" w:eastAsia="Calibri" w:hAnsi="Calibri" w:cs="Calibri"/>
          <w:sz w:val="20"/>
          <w:szCs w:val="20"/>
        </w:rPr>
      </w:pPr>
    </w:p>
    <w:sectPr w:rsidR="00C63B1A" w:rsidRPr="00C63B1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2EEFC" w14:textId="77777777" w:rsidR="005F5EAB" w:rsidRDefault="005F5EAB">
      <w:r>
        <w:separator/>
      </w:r>
    </w:p>
  </w:endnote>
  <w:endnote w:type="continuationSeparator" w:id="0">
    <w:p w14:paraId="31D4F31C" w14:textId="77777777" w:rsidR="005F5EAB" w:rsidRDefault="005F5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Sorts Mill Goudy">
    <w:altName w:val="Calibri"/>
    <w:panose1 w:val="020B0604020202020204"/>
    <w:charset w:val="00"/>
    <w:family w:val="auto"/>
    <w:pitch w:val="default"/>
  </w:font>
  <w:font w:name="Georgia">
    <w:altName w:val="Georgia"/>
    <w:panose1 w:val="02040502050405020303"/>
    <w:charset w:val="00"/>
    <w:family w:val="roman"/>
    <w:pitch w:val="variable"/>
    <w:sig w:usb0="00000287" w:usb1="00000000" w:usb2="00000000" w:usb3="00000000" w:csb0="0000009F" w:csb1="00000000"/>
  </w:font>
  <w:font w:name="Helvetica Neue">
    <w:altName w:val="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Palatino">
    <w:altName w:val="﷽﷽﷽﷽﷽﷽﷽﷽iqua"/>
    <w:panose1 w:val="00000000000000000000"/>
    <w:charset w:val="4D"/>
    <w:family w:val="auto"/>
    <w:pitch w:val="variable"/>
    <w:sig w:usb0="A00002FF" w:usb1="7800205A" w:usb2="14600000" w:usb3="00000000" w:csb0="00000193" w:csb1="00000000"/>
  </w:font>
  <w:font w:name="Times">
    <w:altName w:val="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2FC96" w14:textId="77777777" w:rsidR="00C63B1A" w:rsidRDefault="00C63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D246F" w14:textId="77777777" w:rsidR="005F5EAB" w:rsidRDefault="005F5EAB">
      <w:r>
        <w:separator/>
      </w:r>
    </w:p>
  </w:footnote>
  <w:footnote w:type="continuationSeparator" w:id="0">
    <w:p w14:paraId="3B9F741E" w14:textId="77777777" w:rsidR="005F5EAB" w:rsidRDefault="005F5E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DDECC" w14:textId="77777777" w:rsidR="00C63B1A" w:rsidRDefault="00C63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7CCB" w14:textId="77777777" w:rsidR="00C63B1A" w:rsidRDefault="00C63B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77777777" w:rsidR="00CD0DC8" w:rsidRDefault="00316CA1">
    <w:pPr>
      <w:widowControl/>
      <w:rPr>
        <w:rFonts w:ascii="Sorts Mill Goudy" w:eastAsia="Sorts Mill Goudy" w:hAnsi="Sorts Mill Goudy" w:cs="Sorts Mill Goudy"/>
        <w:sz w:val="36"/>
        <w:szCs w:val="36"/>
      </w:rPr>
    </w:pPr>
    <w:r>
      <w:rPr>
        <w:rFonts w:ascii="Times" w:eastAsia="Times" w:hAnsi="Times" w:cs="Times"/>
        <w:noProof/>
      </w:rPr>
      <w:drawing>
        <wp:inline distT="0" distB="0" distL="0" distR="0" wp14:anchorId="2EDECA2D" wp14:editId="33FEEE93">
          <wp:extent cx="1834500" cy="91725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34500" cy="917250"/>
                  </a:xfrm>
                  <a:prstGeom prst="rect">
                    <a:avLst/>
                  </a:prstGeom>
                  <a:ln/>
                </pic:spPr>
              </pic:pic>
            </a:graphicData>
          </a:graphic>
        </wp:inline>
      </w:drawing>
    </w:r>
  </w:p>
  <w:p w14:paraId="127A3E81" w14:textId="77777777" w:rsidR="00CD0DC8" w:rsidRDefault="00CD0DC8">
    <w:pPr>
      <w:ind w:left="57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02EB3"/>
    <w:multiLevelType w:val="hybridMultilevel"/>
    <w:tmpl w:val="ABF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44672"/>
    <w:rsid w:val="00130A61"/>
    <w:rsid w:val="001550D3"/>
    <w:rsid w:val="001B2E3F"/>
    <w:rsid w:val="002268B8"/>
    <w:rsid w:val="002C6D7A"/>
    <w:rsid w:val="002F32E7"/>
    <w:rsid w:val="00316CA1"/>
    <w:rsid w:val="003318F8"/>
    <w:rsid w:val="00391619"/>
    <w:rsid w:val="0039287E"/>
    <w:rsid w:val="003B585C"/>
    <w:rsid w:val="00405480"/>
    <w:rsid w:val="00456270"/>
    <w:rsid w:val="00481201"/>
    <w:rsid w:val="004E5DC5"/>
    <w:rsid w:val="005757B9"/>
    <w:rsid w:val="005B10FB"/>
    <w:rsid w:val="005F5EAB"/>
    <w:rsid w:val="00626C35"/>
    <w:rsid w:val="0067456D"/>
    <w:rsid w:val="007001A1"/>
    <w:rsid w:val="007A34C4"/>
    <w:rsid w:val="00847116"/>
    <w:rsid w:val="009012E3"/>
    <w:rsid w:val="00A73819"/>
    <w:rsid w:val="00AA7593"/>
    <w:rsid w:val="00C00762"/>
    <w:rsid w:val="00C40BF6"/>
    <w:rsid w:val="00C63B1A"/>
    <w:rsid w:val="00CD0DC8"/>
    <w:rsid w:val="00CF601E"/>
    <w:rsid w:val="00DD6166"/>
    <w:rsid w:val="00FB6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C63B1A"/>
    <w:pPr>
      <w:tabs>
        <w:tab w:val="center" w:pos="4680"/>
        <w:tab w:val="right" w:pos="9360"/>
      </w:tabs>
    </w:pPr>
  </w:style>
  <w:style w:type="character" w:customStyle="1" w:styleId="HeaderChar">
    <w:name w:val="Header Char"/>
    <w:basedOn w:val="DefaultParagraphFont"/>
    <w:link w:val="Header"/>
    <w:uiPriority w:val="99"/>
    <w:rsid w:val="00C63B1A"/>
  </w:style>
  <w:style w:type="paragraph" w:styleId="Footer">
    <w:name w:val="footer"/>
    <w:basedOn w:val="Normal"/>
    <w:link w:val="FooterChar"/>
    <w:uiPriority w:val="99"/>
    <w:unhideWhenUsed/>
    <w:rsid w:val="00C63B1A"/>
    <w:pPr>
      <w:tabs>
        <w:tab w:val="center" w:pos="4680"/>
        <w:tab w:val="right" w:pos="9360"/>
      </w:tabs>
    </w:pPr>
  </w:style>
  <w:style w:type="character" w:customStyle="1" w:styleId="FooterChar">
    <w:name w:val="Footer Char"/>
    <w:basedOn w:val="DefaultParagraphFont"/>
    <w:link w:val="Footer"/>
    <w:uiPriority w:val="99"/>
    <w:rsid w:val="00C63B1A"/>
  </w:style>
  <w:style w:type="paragraph" w:styleId="ListParagraph">
    <w:name w:val="List Paragraph"/>
    <w:basedOn w:val="Normal"/>
    <w:uiPriority w:val="34"/>
    <w:qFormat/>
    <w:rsid w:val="008471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lhayes@ascend.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scend.org/"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3381</Characters>
  <Application>Microsoft Office Word</Application>
  <DocSecurity>0</DocSecurity>
  <Lines>28</Lines>
  <Paragraphs>7</Paragraphs>
  <ScaleCrop>false</ScaleCrop>
  <Company>the Bradford Group</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Amy Stevens</cp:lastModifiedBy>
  <cp:revision>2</cp:revision>
  <dcterms:created xsi:type="dcterms:W3CDTF">2021-09-10T17:09:00Z</dcterms:created>
  <dcterms:modified xsi:type="dcterms:W3CDTF">2021-09-10T17:09:00Z</dcterms:modified>
</cp:coreProperties>
</file>