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483" w14:textId="77777777" w:rsidR="003C0410" w:rsidRPr="000C0DB3" w:rsidRDefault="003C0410" w:rsidP="003C0410">
      <w:pPr>
        <w:pStyle w:val="NoSpacing"/>
      </w:pPr>
      <w:r w:rsidRPr="000C0DB3">
        <w:t>MEDIA CONTACT:</w:t>
      </w:r>
      <w:r w:rsidRPr="000C0DB3">
        <w:tab/>
      </w:r>
      <w:r w:rsidRPr="000C0DB3">
        <w:tab/>
      </w:r>
      <w:r w:rsidRPr="000C0DB3">
        <w:tab/>
      </w:r>
      <w:r w:rsidRPr="000C0DB3">
        <w:tab/>
      </w:r>
      <w:r w:rsidRPr="000C0DB3">
        <w:tab/>
      </w:r>
    </w:p>
    <w:p w14:paraId="5781C337" w14:textId="77777777" w:rsidR="003C0410" w:rsidRDefault="003C0410" w:rsidP="003C0410">
      <w:pPr>
        <w:pStyle w:val="NoSpacing"/>
      </w:pPr>
      <w:bookmarkStart w:id="0" w:name="_gjdgxs" w:colFirst="0" w:colLast="0"/>
      <w:bookmarkEnd w:id="0"/>
      <w:r>
        <w:t>Kendall Carwile</w:t>
      </w:r>
    </w:p>
    <w:p w14:paraId="282AF5B7" w14:textId="6D5615EA" w:rsidR="003C0410" w:rsidRDefault="003C0410" w:rsidP="003C0410">
      <w:pPr>
        <w:pStyle w:val="NoSpacing"/>
      </w:pPr>
      <w:r>
        <w:t>678.781.</w:t>
      </w:r>
      <w:r>
        <w:t>7224</w:t>
      </w:r>
    </w:p>
    <w:p w14:paraId="26DA6034" w14:textId="09449AC2" w:rsidR="003C0410" w:rsidRDefault="003C0410" w:rsidP="003C0410">
      <w:pPr>
        <w:pStyle w:val="NoSpacing"/>
      </w:pPr>
      <w:hyperlink r:id="rId9" w:history="1">
        <w:r w:rsidRPr="00107F97">
          <w:rPr>
            <w:rStyle w:val="Hyperlink"/>
            <w:rFonts w:ascii="Calibri Light" w:eastAsia="Arial" w:hAnsi="Calibri Light" w:cs="Calibri Light"/>
          </w:rPr>
          <w:t>kendall@williammills.com</w:t>
        </w:r>
      </w:hyperlink>
      <w:r>
        <w:t xml:space="preserve"> </w:t>
      </w:r>
    </w:p>
    <w:p w14:paraId="27F1B974" w14:textId="77777777" w:rsidR="003C0410" w:rsidRPr="003C0410" w:rsidRDefault="003C0410" w:rsidP="003C0410">
      <w:pPr>
        <w:pStyle w:val="NoSpacing"/>
        <w:rPr>
          <w:color w:val="0000FF"/>
        </w:rPr>
      </w:pPr>
    </w:p>
    <w:p w14:paraId="00000001" w14:textId="5FD5C458" w:rsidR="00241080" w:rsidRPr="009D2584" w:rsidRDefault="00E65439">
      <w:pPr>
        <w:pBdr>
          <w:top w:val="nil"/>
          <w:left w:val="nil"/>
          <w:bottom w:val="nil"/>
          <w:right w:val="nil"/>
          <w:between w:val="nil"/>
        </w:pBdr>
        <w:shd w:val="clear" w:color="auto" w:fill="FFFFFF"/>
        <w:spacing w:after="300" w:line="240" w:lineRule="auto"/>
        <w:rPr>
          <w:rFonts w:ascii="Verdana" w:eastAsia="Verdana" w:hAnsi="Verdana" w:cs="Verdana"/>
          <w:b/>
          <w:color w:val="404040" w:themeColor="text1" w:themeTint="BF"/>
          <w:sz w:val="20"/>
          <w:szCs w:val="20"/>
        </w:rPr>
      </w:pPr>
      <w:r>
        <w:rPr>
          <w:rFonts w:ascii="Verdana" w:eastAsia="Verdana" w:hAnsi="Verdana" w:cs="Verdana"/>
          <w:b/>
          <w:color w:val="404040" w:themeColor="text1" w:themeTint="BF"/>
          <w:sz w:val="20"/>
          <w:szCs w:val="20"/>
        </w:rPr>
        <w:t xml:space="preserve">BAI </w:t>
      </w:r>
      <w:r w:rsidR="009D2584" w:rsidRPr="009D2584">
        <w:rPr>
          <w:rFonts w:ascii="Verdana" w:eastAsia="Verdana" w:hAnsi="Verdana" w:cs="Verdana"/>
          <w:b/>
          <w:color w:val="404040" w:themeColor="text1" w:themeTint="BF"/>
          <w:sz w:val="20"/>
          <w:szCs w:val="20"/>
        </w:rPr>
        <w:t xml:space="preserve">and </w:t>
      </w:r>
      <w:proofErr w:type="spellStart"/>
      <w:r w:rsidR="009D2584" w:rsidRPr="009D2584">
        <w:rPr>
          <w:rFonts w:ascii="Verdana" w:eastAsia="Verdana" w:hAnsi="Verdana" w:cs="Verdana"/>
          <w:b/>
          <w:color w:val="404040" w:themeColor="text1" w:themeTint="BF"/>
          <w:sz w:val="20"/>
          <w:szCs w:val="20"/>
        </w:rPr>
        <w:t>BrightQuery</w:t>
      </w:r>
      <w:proofErr w:type="spellEnd"/>
      <w:r w:rsidR="009D2584" w:rsidRPr="009D2584">
        <w:rPr>
          <w:rFonts w:ascii="Verdana" w:eastAsia="Verdana" w:hAnsi="Verdana" w:cs="Verdana"/>
          <w:b/>
          <w:color w:val="404040" w:themeColor="text1" w:themeTint="BF"/>
          <w:sz w:val="20"/>
          <w:szCs w:val="20"/>
        </w:rPr>
        <w:t xml:space="preserve"> </w:t>
      </w:r>
      <w:r w:rsidR="00081808">
        <w:rPr>
          <w:rFonts w:ascii="Verdana" w:eastAsia="Verdana" w:hAnsi="Verdana" w:cs="Verdana"/>
          <w:b/>
          <w:color w:val="404040" w:themeColor="text1" w:themeTint="BF"/>
          <w:sz w:val="20"/>
          <w:szCs w:val="20"/>
        </w:rPr>
        <w:t>f</w:t>
      </w:r>
      <w:r w:rsidR="009D2584" w:rsidRPr="009D2584">
        <w:rPr>
          <w:rFonts w:ascii="Verdana" w:eastAsia="Verdana" w:hAnsi="Verdana" w:cs="Verdana"/>
          <w:b/>
          <w:color w:val="404040" w:themeColor="text1" w:themeTint="BF"/>
          <w:sz w:val="20"/>
          <w:szCs w:val="20"/>
        </w:rPr>
        <w:t xml:space="preserve">orm Strategic Alliance to </w:t>
      </w:r>
      <w:r w:rsidR="00081808">
        <w:rPr>
          <w:rFonts w:ascii="Verdana" w:eastAsia="Verdana" w:hAnsi="Verdana" w:cs="Verdana"/>
          <w:b/>
          <w:color w:val="404040" w:themeColor="text1" w:themeTint="BF"/>
          <w:sz w:val="20"/>
          <w:szCs w:val="20"/>
        </w:rPr>
        <w:t>p</w:t>
      </w:r>
      <w:r w:rsidR="009D2584" w:rsidRPr="009D2584">
        <w:rPr>
          <w:rFonts w:ascii="Verdana" w:eastAsia="Verdana" w:hAnsi="Verdana" w:cs="Verdana"/>
          <w:b/>
          <w:color w:val="404040" w:themeColor="text1" w:themeTint="BF"/>
          <w:sz w:val="20"/>
          <w:szCs w:val="20"/>
        </w:rPr>
        <w:t xml:space="preserve">rovide </w:t>
      </w:r>
      <w:r w:rsidR="00081808">
        <w:rPr>
          <w:rFonts w:ascii="Verdana" w:eastAsia="Verdana" w:hAnsi="Verdana" w:cs="Verdana"/>
          <w:b/>
          <w:color w:val="404040" w:themeColor="text1" w:themeTint="BF"/>
          <w:sz w:val="20"/>
          <w:szCs w:val="20"/>
        </w:rPr>
        <w:t>p</w:t>
      </w:r>
      <w:r w:rsidR="009D2584" w:rsidRPr="009D2584">
        <w:rPr>
          <w:rFonts w:ascii="Verdana" w:eastAsia="Verdana" w:hAnsi="Verdana" w:cs="Verdana"/>
          <w:b/>
          <w:color w:val="404040" w:themeColor="text1" w:themeTint="BF"/>
          <w:sz w:val="20"/>
          <w:szCs w:val="20"/>
        </w:rPr>
        <w:t>owerful Business Banking Analytics and Insights</w:t>
      </w:r>
    </w:p>
    <w:p w14:paraId="00000002" w14:textId="1DA22214" w:rsidR="00241080" w:rsidRPr="009D2584" w:rsidRDefault="009D2584" w:rsidP="57C25B76">
      <w:pPr>
        <w:pBdr>
          <w:top w:val="nil"/>
          <w:left w:val="nil"/>
          <w:bottom w:val="nil"/>
          <w:right w:val="nil"/>
          <w:between w:val="nil"/>
        </w:pBdr>
        <w:shd w:val="clear" w:color="auto" w:fill="FFFFFF" w:themeFill="background1"/>
        <w:spacing w:before="280" w:after="280" w:line="240" w:lineRule="auto"/>
        <w:rPr>
          <w:rFonts w:ascii="Verdana" w:eastAsia="Verdana" w:hAnsi="Verdana" w:cs="Verdana"/>
          <w:color w:val="404040" w:themeColor="text1" w:themeTint="BF"/>
          <w:sz w:val="20"/>
          <w:szCs w:val="20"/>
        </w:rPr>
      </w:pPr>
      <w:r w:rsidRPr="009D2584">
        <w:rPr>
          <w:rFonts w:ascii="Verdana" w:eastAsia="Verdana" w:hAnsi="Verdana" w:cs="Verdana"/>
          <w:color w:val="404040" w:themeColor="text1" w:themeTint="BF"/>
          <w:sz w:val="20"/>
          <w:szCs w:val="20"/>
        </w:rPr>
        <w:t xml:space="preserve">Recognizing the importance of providing powerful data and analytics in business banking, </w:t>
      </w:r>
      <w:hyperlink r:id="rId10" w:history="1">
        <w:r w:rsidRPr="005D2F64">
          <w:rPr>
            <w:rStyle w:val="Hyperlink"/>
            <w:rFonts w:ascii="Verdana" w:eastAsia="Verdana" w:hAnsi="Verdana" w:cs="Verdana"/>
            <w:sz w:val="20"/>
            <w:szCs w:val="20"/>
          </w:rPr>
          <w:t>BAI</w:t>
        </w:r>
      </w:hyperlink>
      <w:r w:rsidRPr="009D2584">
        <w:rPr>
          <w:rFonts w:ascii="Verdana" w:eastAsia="Verdana" w:hAnsi="Verdana" w:cs="Verdana"/>
          <w:color w:val="404040" w:themeColor="text1" w:themeTint="BF"/>
          <w:sz w:val="20"/>
          <w:szCs w:val="20"/>
        </w:rPr>
        <w:t xml:space="preserve">, a nonprofit independent organization that delivers the financial services industry’s most actionable insights, and </w:t>
      </w:r>
      <w:hyperlink r:id="rId11" w:history="1">
        <w:proofErr w:type="spellStart"/>
        <w:r w:rsidRPr="005D2F64">
          <w:rPr>
            <w:rStyle w:val="Hyperlink"/>
            <w:rFonts w:ascii="Verdana" w:eastAsia="Verdana" w:hAnsi="Verdana" w:cs="Verdana"/>
            <w:sz w:val="20"/>
            <w:szCs w:val="20"/>
          </w:rPr>
          <w:t>BrightQuery</w:t>
        </w:r>
        <w:proofErr w:type="spellEnd"/>
      </w:hyperlink>
      <w:r w:rsidR="008C643E">
        <w:rPr>
          <w:rFonts w:ascii="Verdana" w:eastAsia="Verdana" w:hAnsi="Verdana" w:cs="Verdana"/>
          <w:color w:val="404040" w:themeColor="text1" w:themeTint="BF"/>
          <w:sz w:val="20"/>
          <w:szCs w:val="20"/>
        </w:rPr>
        <w:t xml:space="preserve"> (“BQ”)</w:t>
      </w:r>
      <w:r w:rsidRPr="009D2584">
        <w:rPr>
          <w:rFonts w:ascii="Verdana" w:eastAsia="Verdana" w:hAnsi="Verdana" w:cs="Verdana"/>
          <w:color w:val="404040" w:themeColor="text1" w:themeTint="BF"/>
          <w:sz w:val="20"/>
          <w:szCs w:val="20"/>
        </w:rPr>
        <w:t>, the leading experts in sourcing, organizing</w:t>
      </w:r>
      <w:r w:rsidR="00535D84">
        <w:rPr>
          <w:rFonts w:ascii="Verdana" w:eastAsia="Verdana" w:hAnsi="Verdana" w:cs="Verdana"/>
          <w:color w:val="404040" w:themeColor="text1" w:themeTint="BF"/>
          <w:sz w:val="20"/>
          <w:szCs w:val="20"/>
        </w:rPr>
        <w:t xml:space="preserve"> </w:t>
      </w:r>
      <w:r w:rsidRPr="009D2584">
        <w:rPr>
          <w:rFonts w:ascii="Verdana" w:eastAsia="Verdana" w:hAnsi="Verdana" w:cs="Verdana"/>
          <w:color w:val="404040" w:themeColor="text1" w:themeTint="BF"/>
          <w:sz w:val="20"/>
          <w:szCs w:val="20"/>
        </w:rPr>
        <w:t>and analyzing government-filed company and employment data, announce</w:t>
      </w:r>
      <w:r w:rsidR="00E2384B">
        <w:rPr>
          <w:rFonts w:ascii="Verdana" w:eastAsia="Verdana" w:hAnsi="Verdana" w:cs="Verdana"/>
          <w:color w:val="404040" w:themeColor="text1" w:themeTint="BF"/>
          <w:sz w:val="20"/>
          <w:szCs w:val="20"/>
        </w:rPr>
        <w:t>d</w:t>
      </w:r>
      <w:r w:rsidRPr="009D2584">
        <w:rPr>
          <w:rFonts w:ascii="Verdana" w:eastAsia="Verdana" w:hAnsi="Verdana" w:cs="Verdana"/>
          <w:color w:val="404040" w:themeColor="text1" w:themeTint="BF"/>
          <w:sz w:val="20"/>
          <w:szCs w:val="20"/>
        </w:rPr>
        <w:t xml:space="preserve"> a </w:t>
      </w:r>
      <w:r w:rsidR="00BB6827">
        <w:rPr>
          <w:rFonts w:ascii="Verdana" w:eastAsia="Verdana" w:hAnsi="Verdana" w:cs="Verdana"/>
          <w:color w:val="404040" w:themeColor="text1" w:themeTint="BF"/>
          <w:sz w:val="20"/>
          <w:szCs w:val="20"/>
        </w:rPr>
        <w:t>s</w:t>
      </w:r>
      <w:r w:rsidR="00BB6827" w:rsidRPr="009D2584">
        <w:rPr>
          <w:rFonts w:ascii="Verdana" w:eastAsia="Verdana" w:hAnsi="Verdana" w:cs="Verdana"/>
          <w:color w:val="404040" w:themeColor="text1" w:themeTint="BF"/>
          <w:sz w:val="20"/>
          <w:szCs w:val="20"/>
        </w:rPr>
        <w:t xml:space="preserve">trategic </w:t>
      </w:r>
      <w:r w:rsidR="00BB6827">
        <w:rPr>
          <w:rFonts w:ascii="Verdana" w:eastAsia="Verdana" w:hAnsi="Verdana" w:cs="Verdana"/>
          <w:color w:val="404040" w:themeColor="text1" w:themeTint="BF"/>
          <w:sz w:val="20"/>
          <w:szCs w:val="20"/>
        </w:rPr>
        <w:t>a</w:t>
      </w:r>
      <w:r w:rsidR="00BB6827" w:rsidRPr="009D2584">
        <w:rPr>
          <w:rFonts w:ascii="Verdana" w:eastAsia="Verdana" w:hAnsi="Verdana" w:cs="Verdana"/>
          <w:color w:val="404040" w:themeColor="text1" w:themeTint="BF"/>
          <w:sz w:val="20"/>
          <w:szCs w:val="20"/>
        </w:rPr>
        <w:t>lliance</w:t>
      </w:r>
      <w:r w:rsidRPr="009D2584">
        <w:rPr>
          <w:rFonts w:ascii="Verdana" w:eastAsia="Verdana" w:hAnsi="Verdana" w:cs="Verdana"/>
          <w:color w:val="404040" w:themeColor="text1" w:themeTint="BF"/>
          <w:sz w:val="20"/>
          <w:szCs w:val="20"/>
        </w:rPr>
        <w:t xml:space="preserve">.  </w:t>
      </w:r>
    </w:p>
    <w:p w14:paraId="00000003" w14:textId="38FDDD18" w:rsidR="00241080" w:rsidRPr="009D2584" w:rsidRDefault="009D2584">
      <w:pPr>
        <w:pBdr>
          <w:top w:val="nil"/>
          <w:left w:val="nil"/>
          <w:bottom w:val="nil"/>
          <w:right w:val="nil"/>
          <w:between w:val="nil"/>
        </w:pBdr>
        <w:shd w:val="clear" w:color="auto" w:fill="FFFFFF"/>
        <w:spacing w:before="280" w:after="280" w:line="240" w:lineRule="auto"/>
        <w:rPr>
          <w:rFonts w:ascii="Verdana" w:eastAsia="Verdana" w:hAnsi="Verdana" w:cs="Verdana"/>
          <w:color w:val="404040" w:themeColor="text1" w:themeTint="BF"/>
          <w:sz w:val="20"/>
          <w:szCs w:val="20"/>
        </w:rPr>
      </w:pPr>
      <w:r w:rsidRPr="009D2584">
        <w:rPr>
          <w:rFonts w:ascii="Verdana" w:eastAsia="Verdana" w:hAnsi="Verdana" w:cs="Verdana"/>
          <w:color w:val="404040" w:themeColor="text1" w:themeTint="BF"/>
          <w:sz w:val="20"/>
          <w:szCs w:val="20"/>
        </w:rPr>
        <w:t xml:space="preserve">This collaboration will </w:t>
      </w:r>
      <w:hyperlink r:id="rId12" w:history="1">
        <w:r w:rsidRPr="00F23BA6">
          <w:rPr>
            <w:rStyle w:val="Hyperlink"/>
            <w:rFonts w:ascii="Verdana" w:eastAsia="Verdana" w:hAnsi="Verdana" w:cs="Verdana"/>
            <w:sz w:val="20"/>
            <w:szCs w:val="20"/>
          </w:rPr>
          <w:t>provide financial services leaders with the data and analytics they need</w:t>
        </w:r>
      </w:hyperlink>
      <w:r w:rsidRPr="009D2584">
        <w:rPr>
          <w:rFonts w:ascii="Verdana" w:eastAsia="Verdana" w:hAnsi="Verdana" w:cs="Verdana"/>
          <w:color w:val="404040" w:themeColor="text1" w:themeTint="BF"/>
          <w:sz w:val="20"/>
          <w:szCs w:val="20"/>
        </w:rPr>
        <w:t xml:space="preserve"> so they have the clarity and confidence to make smart, strategic decisions for their organizations and the businesses that they serve.</w:t>
      </w:r>
    </w:p>
    <w:p w14:paraId="00000004" w14:textId="1E8F2B9D" w:rsidR="00241080" w:rsidRPr="009D2584" w:rsidRDefault="009D2584" w:rsidP="699FFFA4">
      <w:pPr>
        <w:pBdr>
          <w:top w:val="nil"/>
          <w:left w:val="nil"/>
          <w:bottom w:val="nil"/>
          <w:right w:val="nil"/>
          <w:between w:val="nil"/>
        </w:pBdr>
        <w:shd w:val="clear" w:color="auto" w:fill="FFFFFF" w:themeFill="background1"/>
        <w:spacing w:before="280" w:after="280" w:line="240" w:lineRule="auto"/>
        <w:rPr>
          <w:rFonts w:ascii="Verdana" w:eastAsia="Verdana" w:hAnsi="Verdana" w:cs="Verdana"/>
          <w:color w:val="404040" w:themeColor="text1" w:themeTint="BF"/>
          <w:sz w:val="20"/>
          <w:szCs w:val="20"/>
        </w:rPr>
      </w:pPr>
      <w:r w:rsidRPr="009D2584">
        <w:rPr>
          <w:rFonts w:ascii="Verdana" w:eastAsia="Verdana" w:hAnsi="Verdana" w:cs="Verdana"/>
          <w:color w:val="404040" w:themeColor="text1" w:themeTint="BF"/>
          <w:sz w:val="20"/>
          <w:szCs w:val="20"/>
        </w:rPr>
        <w:t xml:space="preserve">With their combined subject matter expertise and data, BAI and </w:t>
      </w:r>
      <w:r w:rsidR="001E6200">
        <w:rPr>
          <w:rFonts w:ascii="Verdana" w:eastAsia="Verdana" w:hAnsi="Verdana" w:cs="Verdana"/>
          <w:color w:val="404040" w:themeColor="text1" w:themeTint="BF"/>
          <w:sz w:val="20"/>
          <w:szCs w:val="20"/>
        </w:rPr>
        <w:t>BQ</w:t>
      </w:r>
      <w:r w:rsidRPr="009D2584">
        <w:rPr>
          <w:rFonts w:ascii="Verdana" w:eastAsia="Verdana" w:hAnsi="Verdana" w:cs="Verdana"/>
          <w:color w:val="404040" w:themeColor="text1" w:themeTint="BF"/>
          <w:sz w:val="20"/>
          <w:szCs w:val="20"/>
        </w:rPr>
        <w:t xml:space="preserve"> will provide the industry with a </w:t>
      </w:r>
      <w:r w:rsidR="004C55BE">
        <w:rPr>
          <w:rFonts w:ascii="Verdana" w:eastAsia="Verdana" w:hAnsi="Verdana" w:cs="Verdana"/>
          <w:color w:val="404040" w:themeColor="text1" w:themeTint="BF"/>
          <w:sz w:val="20"/>
          <w:szCs w:val="20"/>
        </w:rPr>
        <w:t xml:space="preserve">unique and </w:t>
      </w:r>
      <w:r w:rsidRPr="009D2584">
        <w:rPr>
          <w:rFonts w:ascii="Verdana" w:eastAsia="Verdana" w:hAnsi="Verdana" w:cs="Verdana"/>
          <w:color w:val="404040" w:themeColor="text1" w:themeTint="BF"/>
          <w:sz w:val="20"/>
          <w:szCs w:val="20"/>
        </w:rPr>
        <w:t xml:space="preserve">proprietary </w:t>
      </w:r>
      <w:r w:rsidR="004C55BE">
        <w:rPr>
          <w:rFonts w:ascii="Verdana" w:eastAsia="Verdana" w:hAnsi="Verdana" w:cs="Verdana"/>
          <w:color w:val="404040" w:themeColor="text1" w:themeTint="BF"/>
          <w:sz w:val="20"/>
          <w:szCs w:val="20"/>
        </w:rPr>
        <w:t xml:space="preserve">approach </w:t>
      </w:r>
      <w:r w:rsidRPr="009D2584">
        <w:rPr>
          <w:rFonts w:ascii="Verdana" w:eastAsia="Verdana" w:hAnsi="Verdana" w:cs="Verdana"/>
          <w:color w:val="404040" w:themeColor="text1" w:themeTint="BF"/>
          <w:sz w:val="20"/>
          <w:szCs w:val="20"/>
        </w:rPr>
        <w:t xml:space="preserve">to </w:t>
      </w:r>
      <w:r w:rsidR="1859115F" w:rsidRPr="699FFFA4">
        <w:rPr>
          <w:rFonts w:ascii="Verdana" w:eastAsia="Verdana" w:hAnsi="Verdana" w:cs="Verdana"/>
          <w:color w:val="404040" w:themeColor="text1" w:themeTint="BF"/>
          <w:sz w:val="20"/>
          <w:szCs w:val="20"/>
        </w:rPr>
        <w:t xml:space="preserve">understanding the </w:t>
      </w:r>
      <w:r w:rsidR="2BC99103" w:rsidRPr="699FFFA4">
        <w:rPr>
          <w:rFonts w:ascii="Verdana" w:eastAsia="Verdana" w:hAnsi="Verdana" w:cs="Verdana"/>
          <w:color w:val="404040" w:themeColor="text1" w:themeTint="BF"/>
          <w:sz w:val="20"/>
          <w:szCs w:val="20"/>
        </w:rPr>
        <w:t xml:space="preserve">enormous changes happening across business sectors in today's rapidly changing environment. </w:t>
      </w:r>
      <w:r w:rsidR="004309FD">
        <w:rPr>
          <w:rFonts w:ascii="Verdana" w:eastAsia="Verdana" w:hAnsi="Verdana" w:cs="Verdana"/>
          <w:color w:val="404040" w:themeColor="text1" w:themeTint="BF"/>
          <w:sz w:val="20"/>
          <w:szCs w:val="20"/>
        </w:rPr>
        <w:t>Financial services leaders</w:t>
      </w:r>
      <w:r w:rsidR="181A0C5F" w:rsidRPr="699FFFA4">
        <w:rPr>
          <w:rFonts w:ascii="Verdana" w:eastAsia="Verdana" w:hAnsi="Verdana" w:cs="Verdana"/>
          <w:color w:val="404040" w:themeColor="text1" w:themeTint="BF"/>
          <w:sz w:val="20"/>
          <w:szCs w:val="20"/>
        </w:rPr>
        <w:t xml:space="preserve"> will be able to build</w:t>
      </w:r>
      <w:r w:rsidR="004C55BE">
        <w:rPr>
          <w:rFonts w:ascii="Verdana" w:eastAsia="Verdana" w:hAnsi="Verdana" w:cs="Verdana"/>
          <w:color w:val="404040" w:themeColor="text1" w:themeTint="BF"/>
          <w:sz w:val="20"/>
          <w:szCs w:val="20"/>
        </w:rPr>
        <w:t xml:space="preserve"> </w:t>
      </w:r>
      <w:r w:rsidRPr="009D2584">
        <w:rPr>
          <w:rFonts w:ascii="Verdana" w:eastAsia="Verdana" w:hAnsi="Verdana" w:cs="Verdana"/>
          <w:color w:val="404040" w:themeColor="text1" w:themeTint="BF"/>
          <w:sz w:val="20"/>
          <w:szCs w:val="20"/>
        </w:rPr>
        <w:t xml:space="preserve">a profile of companies </w:t>
      </w:r>
      <w:r w:rsidR="121D3749" w:rsidRPr="699FFFA4">
        <w:rPr>
          <w:rFonts w:ascii="Verdana" w:eastAsia="Verdana" w:hAnsi="Verdana" w:cs="Verdana"/>
          <w:color w:val="404040" w:themeColor="text1" w:themeTint="BF"/>
          <w:sz w:val="20"/>
          <w:szCs w:val="20"/>
        </w:rPr>
        <w:t>with</w:t>
      </w:r>
      <w:r w:rsidRPr="009D2584">
        <w:rPr>
          <w:rFonts w:ascii="Verdana" w:eastAsia="Verdana" w:hAnsi="Verdana" w:cs="Verdana"/>
          <w:color w:val="404040" w:themeColor="text1" w:themeTint="BF"/>
          <w:sz w:val="20"/>
          <w:szCs w:val="20"/>
        </w:rPr>
        <w:t xml:space="preserve"> up-to-date </w:t>
      </w:r>
      <w:r w:rsidR="008927F9">
        <w:rPr>
          <w:rFonts w:ascii="Verdana" w:eastAsia="Verdana" w:hAnsi="Verdana" w:cs="Verdana"/>
          <w:color w:val="404040" w:themeColor="text1" w:themeTint="BF"/>
          <w:sz w:val="20"/>
          <w:szCs w:val="20"/>
        </w:rPr>
        <w:t xml:space="preserve">financial and </w:t>
      </w:r>
      <w:r w:rsidR="00F8551B">
        <w:rPr>
          <w:rFonts w:ascii="Verdana" w:eastAsia="Verdana" w:hAnsi="Verdana" w:cs="Verdana"/>
          <w:color w:val="404040" w:themeColor="text1" w:themeTint="BF"/>
          <w:sz w:val="20"/>
          <w:szCs w:val="20"/>
        </w:rPr>
        <w:t>employment</w:t>
      </w:r>
      <w:r w:rsidR="008927F9">
        <w:rPr>
          <w:rFonts w:ascii="Verdana" w:eastAsia="Verdana" w:hAnsi="Verdana" w:cs="Verdana"/>
          <w:color w:val="404040" w:themeColor="text1" w:themeTint="BF"/>
          <w:sz w:val="20"/>
          <w:szCs w:val="20"/>
        </w:rPr>
        <w:t xml:space="preserve"> </w:t>
      </w:r>
      <w:r w:rsidRPr="009D2584">
        <w:rPr>
          <w:rFonts w:ascii="Verdana" w:eastAsia="Verdana" w:hAnsi="Verdana" w:cs="Verdana"/>
          <w:color w:val="404040" w:themeColor="text1" w:themeTint="BF"/>
          <w:sz w:val="20"/>
          <w:szCs w:val="20"/>
        </w:rPr>
        <w:t>insights on all public and private companies. This will give</w:t>
      </w:r>
      <w:r w:rsidR="00484EF6">
        <w:rPr>
          <w:rFonts w:ascii="Verdana" w:eastAsia="Verdana" w:hAnsi="Verdana" w:cs="Verdana"/>
          <w:color w:val="404040" w:themeColor="text1" w:themeTint="BF"/>
          <w:sz w:val="20"/>
          <w:szCs w:val="20"/>
        </w:rPr>
        <w:t xml:space="preserve"> </w:t>
      </w:r>
      <w:r w:rsidRPr="009D2584">
        <w:rPr>
          <w:rFonts w:ascii="Verdana" w:eastAsia="Verdana" w:hAnsi="Verdana" w:cs="Verdana"/>
          <w:color w:val="404040" w:themeColor="text1" w:themeTint="BF"/>
          <w:sz w:val="20"/>
          <w:szCs w:val="20"/>
        </w:rPr>
        <w:t xml:space="preserve">financial services organizations the ability to analyze, assess and </w:t>
      </w:r>
      <w:r w:rsidR="0F67B65A" w:rsidRPr="699FFFA4">
        <w:rPr>
          <w:rFonts w:ascii="Verdana" w:eastAsia="Verdana" w:hAnsi="Verdana" w:cs="Verdana"/>
          <w:color w:val="404040" w:themeColor="text1" w:themeTint="BF"/>
          <w:sz w:val="20"/>
          <w:szCs w:val="20"/>
        </w:rPr>
        <w:t xml:space="preserve">implement strategies for their business banking portfolios </w:t>
      </w:r>
      <w:r w:rsidR="110386BB" w:rsidRPr="699FFFA4">
        <w:rPr>
          <w:rFonts w:ascii="Verdana" w:eastAsia="Verdana" w:hAnsi="Verdana" w:cs="Verdana"/>
          <w:color w:val="404040" w:themeColor="text1" w:themeTint="BF"/>
          <w:sz w:val="20"/>
          <w:szCs w:val="20"/>
        </w:rPr>
        <w:t xml:space="preserve">more efficiently and effectively. </w:t>
      </w:r>
    </w:p>
    <w:p w14:paraId="61C8B7A3" w14:textId="50C176A5" w:rsidR="001E6200" w:rsidRDefault="001E6200" w:rsidP="604CDD0D">
      <w:pPr>
        <w:pBdr>
          <w:top w:val="nil"/>
          <w:left w:val="nil"/>
          <w:bottom w:val="nil"/>
          <w:right w:val="nil"/>
          <w:between w:val="nil"/>
        </w:pBdr>
        <w:shd w:val="clear" w:color="auto" w:fill="FFFFFF" w:themeFill="background1"/>
        <w:spacing w:before="280" w:after="280" w:line="240" w:lineRule="auto"/>
        <w:rPr>
          <w:rFonts w:ascii="Verdana" w:eastAsia="Verdana" w:hAnsi="Verdana" w:cs="Verdana"/>
          <w:color w:val="404040" w:themeColor="text1" w:themeTint="BF"/>
          <w:sz w:val="20"/>
          <w:szCs w:val="20"/>
        </w:rPr>
      </w:pPr>
      <w:r>
        <w:rPr>
          <w:rFonts w:ascii="Verdana" w:eastAsia="Verdana" w:hAnsi="Verdana" w:cs="Verdana"/>
          <w:color w:val="404040" w:themeColor="text1" w:themeTint="BF"/>
          <w:sz w:val="20"/>
          <w:szCs w:val="20"/>
        </w:rPr>
        <w:t>BQ provides quarterly financials, monthly employment and payroll, and firmographics on all active U.S. private and public companies</w:t>
      </w:r>
      <w:r w:rsidR="00110D7B">
        <w:rPr>
          <w:rFonts w:ascii="Verdana" w:eastAsia="Verdana" w:hAnsi="Verdana" w:cs="Verdana"/>
          <w:color w:val="404040" w:themeColor="text1" w:themeTint="BF"/>
          <w:sz w:val="20"/>
          <w:szCs w:val="20"/>
        </w:rPr>
        <w:t>, going back to January 2010</w:t>
      </w:r>
      <w:r>
        <w:rPr>
          <w:rFonts w:ascii="Verdana" w:eastAsia="Verdana" w:hAnsi="Verdana" w:cs="Verdana"/>
          <w:color w:val="404040" w:themeColor="text1" w:themeTint="BF"/>
          <w:sz w:val="20"/>
          <w:szCs w:val="20"/>
        </w:rPr>
        <w:t xml:space="preserve">. There are over 6 million companies with employees and over 25 million sole proprietors, all of which are tracked by BQ. The information is </w:t>
      </w:r>
      <w:r w:rsidR="00A875AF">
        <w:rPr>
          <w:rFonts w:ascii="Verdana" w:eastAsia="Verdana" w:hAnsi="Verdana" w:cs="Verdana"/>
          <w:color w:val="404040" w:themeColor="text1" w:themeTint="BF"/>
          <w:sz w:val="20"/>
          <w:szCs w:val="20"/>
        </w:rPr>
        <w:t>based on</w:t>
      </w:r>
      <w:r>
        <w:rPr>
          <w:rFonts w:ascii="Verdana" w:eastAsia="Verdana" w:hAnsi="Verdana" w:cs="Verdana"/>
          <w:color w:val="404040" w:themeColor="text1" w:themeTint="BF"/>
          <w:sz w:val="20"/>
          <w:szCs w:val="20"/>
        </w:rPr>
        <w:t xml:space="preserve"> verified </w:t>
      </w:r>
      <w:r w:rsidR="0002543C">
        <w:rPr>
          <w:rFonts w:ascii="Verdana" w:eastAsia="Verdana" w:hAnsi="Verdana" w:cs="Verdana"/>
          <w:color w:val="404040" w:themeColor="text1" w:themeTint="BF"/>
          <w:sz w:val="20"/>
          <w:szCs w:val="20"/>
        </w:rPr>
        <w:t>filings</w:t>
      </w:r>
      <w:r w:rsidR="00FC040C">
        <w:rPr>
          <w:rFonts w:ascii="Verdana" w:eastAsia="Verdana" w:hAnsi="Verdana" w:cs="Verdana"/>
          <w:color w:val="404040" w:themeColor="text1" w:themeTint="BF"/>
          <w:sz w:val="20"/>
          <w:szCs w:val="20"/>
        </w:rPr>
        <w:t xml:space="preserve"> and reports</w:t>
      </w:r>
      <w:r w:rsidR="0002543C">
        <w:rPr>
          <w:rFonts w:ascii="Verdana" w:eastAsia="Verdana" w:hAnsi="Verdana" w:cs="Verdana"/>
          <w:color w:val="404040" w:themeColor="text1" w:themeTint="BF"/>
          <w:sz w:val="20"/>
          <w:szCs w:val="20"/>
        </w:rPr>
        <w:t xml:space="preserve"> from the </w:t>
      </w:r>
      <w:r>
        <w:rPr>
          <w:rFonts w:ascii="Verdana" w:eastAsia="Verdana" w:hAnsi="Verdana" w:cs="Verdana"/>
          <w:color w:val="404040" w:themeColor="text1" w:themeTint="BF"/>
          <w:sz w:val="20"/>
          <w:szCs w:val="20"/>
        </w:rPr>
        <w:t>IRS, Dept. of Labor, SEC, SBA,</w:t>
      </w:r>
      <w:r w:rsidR="0002543C">
        <w:rPr>
          <w:rFonts w:ascii="Verdana" w:eastAsia="Verdana" w:hAnsi="Verdana" w:cs="Verdana"/>
          <w:color w:val="404040" w:themeColor="text1" w:themeTint="BF"/>
          <w:sz w:val="20"/>
          <w:szCs w:val="20"/>
        </w:rPr>
        <w:t xml:space="preserve"> </w:t>
      </w:r>
      <w:r>
        <w:rPr>
          <w:rFonts w:ascii="Verdana" w:eastAsia="Verdana" w:hAnsi="Verdana" w:cs="Verdana"/>
          <w:color w:val="404040" w:themeColor="text1" w:themeTint="BF"/>
          <w:sz w:val="20"/>
          <w:szCs w:val="20"/>
        </w:rPr>
        <w:t>USPS</w:t>
      </w:r>
      <w:r w:rsidR="0002543C">
        <w:rPr>
          <w:rFonts w:ascii="Verdana" w:eastAsia="Verdana" w:hAnsi="Verdana" w:cs="Verdana"/>
          <w:color w:val="404040" w:themeColor="text1" w:themeTint="BF"/>
          <w:sz w:val="20"/>
          <w:szCs w:val="20"/>
        </w:rPr>
        <w:t>, and Secretaries of State</w:t>
      </w:r>
      <w:r>
        <w:rPr>
          <w:rFonts w:ascii="Verdana" w:eastAsia="Verdana" w:hAnsi="Verdana" w:cs="Verdana"/>
          <w:color w:val="404040" w:themeColor="text1" w:themeTint="BF"/>
          <w:sz w:val="20"/>
          <w:szCs w:val="20"/>
        </w:rPr>
        <w:t xml:space="preserve">. </w:t>
      </w:r>
    </w:p>
    <w:p w14:paraId="00000006" w14:textId="61FDBDEE" w:rsidR="00241080" w:rsidRPr="001A6259" w:rsidRDefault="009D2584">
      <w:pPr>
        <w:shd w:val="clear" w:color="auto" w:fill="FFFFFF"/>
        <w:spacing w:after="300" w:line="240" w:lineRule="auto"/>
        <w:rPr>
          <w:rFonts w:ascii="Verdana" w:eastAsia="Verdana" w:hAnsi="Verdana" w:cs="Verdana"/>
          <w:iCs/>
          <w:color w:val="404040" w:themeColor="text1" w:themeTint="BF"/>
          <w:sz w:val="20"/>
          <w:szCs w:val="20"/>
        </w:rPr>
      </w:pPr>
      <w:r w:rsidRPr="001A6259">
        <w:rPr>
          <w:rFonts w:ascii="Verdana" w:eastAsia="Verdana" w:hAnsi="Verdana" w:cs="Verdana"/>
          <w:iCs/>
          <w:color w:val="404040" w:themeColor="text1" w:themeTint="BF"/>
          <w:sz w:val="20"/>
          <w:szCs w:val="20"/>
        </w:rPr>
        <w:t>“Financial services leaders understand that in order to better serve their customers they need to take full advantage of the</w:t>
      </w:r>
      <w:r w:rsidR="002F4980">
        <w:rPr>
          <w:rFonts w:ascii="Verdana" w:eastAsia="Verdana" w:hAnsi="Verdana" w:cs="Verdana"/>
          <w:iCs/>
          <w:color w:val="404040" w:themeColor="text1" w:themeTint="BF"/>
          <w:sz w:val="20"/>
          <w:szCs w:val="20"/>
        </w:rPr>
        <w:t xml:space="preserve"> </w:t>
      </w:r>
      <w:r w:rsidR="00D27953">
        <w:rPr>
          <w:rFonts w:ascii="Verdana" w:eastAsia="Verdana" w:hAnsi="Verdana" w:cs="Verdana"/>
          <w:iCs/>
          <w:color w:val="404040" w:themeColor="text1" w:themeTint="BF"/>
          <w:sz w:val="20"/>
          <w:szCs w:val="20"/>
        </w:rPr>
        <w:t>data and analytics</w:t>
      </w:r>
      <w:r w:rsidRPr="001A6259">
        <w:rPr>
          <w:rFonts w:ascii="Verdana" w:eastAsia="Verdana" w:hAnsi="Verdana" w:cs="Verdana"/>
          <w:iCs/>
          <w:color w:val="404040" w:themeColor="text1" w:themeTint="BF"/>
          <w:sz w:val="20"/>
          <w:szCs w:val="20"/>
        </w:rPr>
        <w:t xml:space="preserve"> provided by industry experts,” said Karl Dahlgren, Managing Director at BAI. “We are excited about the powerful information </w:t>
      </w:r>
      <w:r w:rsidR="00DF3CC0">
        <w:rPr>
          <w:rFonts w:ascii="Verdana" w:eastAsia="Verdana" w:hAnsi="Verdana" w:cs="Verdana"/>
          <w:iCs/>
          <w:color w:val="404040" w:themeColor="text1" w:themeTint="BF"/>
          <w:sz w:val="20"/>
          <w:szCs w:val="20"/>
        </w:rPr>
        <w:t>BAI and BQ</w:t>
      </w:r>
      <w:r w:rsidRPr="001A6259">
        <w:rPr>
          <w:rFonts w:ascii="Verdana" w:eastAsia="Verdana" w:hAnsi="Verdana" w:cs="Verdana"/>
          <w:iCs/>
          <w:color w:val="404040" w:themeColor="text1" w:themeTint="BF"/>
          <w:sz w:val="20"/>
          <w:szCs w:val="20"/>
        </w:rPr>
        <w:t xml:space="preserve"> </w:t>
      </w:r>
      <w:r w:rsidR="00D27953">
        <w:rPr>
          <w:rFonts w:ascii="Verdana" w:eastAsia="Verdana" w:hAnsi="Verdana" w:cs="Verdana"/>
          <w:iCs/>
          <w:color w:val="404040" w:themeColor="text1" w:themeTint="BF"/>
          <w:sz w:val="20"/>
          <w:szCs w:val="20"/>
        </w:rPr>
        <w:t>can</w:t>
      </w:r>
      <w:r w:rsidRPr="001A6259">
        <w:rPr>
          <w:rFonts w:ascii="Verdana" w:eastAsia="Verdana" w:hAnsi="Verdana" w:cs="Verdana"/>
          <w:iCs/>
          <w:color w:val="404040" w:themeColor="text1" w:themeTint="BF"/>
          <w:sz w:val="20"/>
          <w:szCs w:val="20"/>
        </w:rPr>
        <w:t xml:space="preserve"> provide by combining</w:t>
      </w:r>
      <w:r w:rsidR="008A1CEC">
        <w:rPr>
          <w:rFonts w:ascii="Verdana" w:eastAsia="Verdana" w:hAnsi="Verdana" w:cs="Verdana"/>
          <w:iCs/>
          <w:color w:val="404040" w:themeColor="text1" w:themeTint="BF"/>
          <w:sz w:val="20"/>
          <w:szCs w:val="20"/>
        </w:rPr>
        <w:t xml:space="preserve"> proprietary</w:t>
      </w:r>
      <w:r w:rsidRPr="001A6259">
        <w:rPr>
          <w:rFonts w:ascii="Verdana" w:eastAsia="Verdana" w:hAnsi="Verdana" w:cs="Verdana"/>
          <w:iCs/>
          <w:color w:val="404040" w:themeColor="text1" w:themeTint="BF"/>
          <w:sz w:val="20"/>
          <w:szCs w:val="20"/>
        </w:rPr>
        <w:t xml:space="preserve"> insights and data from our unique organizations</w:t>
      </w:r>
      <w:r w:rsidR="001B5736">
        <w:rPr>
          <w:rFonts w:ascii="Verdana" w:eastAsia="Verdana" w:hAnsi="Verdana" w:cs="Verdana"/>
          <w:iCs/>
          <w:color w:val="404040" w:themeColor="text1" w:themeTint="BF"/>
          <w:sz w:val="20"/>
          <w:szCs w:val="20"/>
        </w:rPr>
        <w:t xml:space="preserve"> to better serve the industry</w:t>
      </w:r>
      <w:r w:rsidRPr="001A6259">
        <w:rPr>
          <w:rFonts w:ascii="Verdana" w:eastAsia="Verdana" w:hAnsi="Verdana" w:cs="Verdana"/>
          <w:iCs/>
          <w:color w:val="404040" w:themeColor="text1" w:themeTint="BF"/>
          <w:sz w:val="20"/>
          <w:szCs w:val="20"/>
        </w:rPr>
        <w:t xml:space="preserve">.” </w:t>
      </w:r>
    </w:p>
    <w:p w14:paraId="097AA3A9" w14:textId="26E1103C" w:rsidR="001A6259" w:rsidRPr="00D97CDC" w:rsidRDefault="0018574A" w:rsidP="699FFFA4">
      <w:pPr>
        <w:shd w:val="clear" w:color="auto" w:fill="FFFFFF" w:themeFill="background1"/>
        <w:spacing w:after="300" w:line="240" w:lineRule="auto"/>
        <w:rPr>
          <w:rFonts w:ascii="Verdana" w:eastAsia="Arial" w:hAnsi="Verdana" w:cs="Arial"/>
          <w:iCs/>
          <w:color w:val="404040" w:themeColor="text1" w:themeTint="BF"/>
          <w:sz w:val="20"/>
          <w:szCs w:val="20"/>
          <w:highlight w:val="white"/>
        </w:rPr>
      </w:pPr>
      <w:r w:rsidRPr="001A6259">
        <w:rPr>
          <w:rFonts w:ascii="Verdana" w:eastAsia="Verdana" w:hAnsi="Verdana" w:cs="Verdana"/>
          <w:iCs/>
          <w:color w:val="404040" w:themeColor="text1" w:themeTint="BF"/>
          <w:sz w:val="20"/>
          <w:szCs w:val="20"/>
        </w:rPr>
        <w:t xml:space="preserve">Dr. </w:t>
      </w:r>
      <w:r w:rsidR="009D2584" w:rsidRPr="001A6259">
        <w:rPr>
          <w:rFonts w:ascii="Verdana" w:eastAsia="Verdana" w:hAnsi="Verdana" w:cs="Verdana"/>
          <w:iCs/>
          <w:color w:val="404040" w:themeColor="text1" w:themeTint="BF"/>
          <w:sz w:val="20"/>
          <w:szCs w:val="20"/>
        </w:rPr>
        <w:t xml:space="preserve">Anthony Chan, Chief Economist </w:t>
      </w:r>
      <w:r w:rsidR="004E7741" w:rsidRPr="001A6259">
        <w:rPr>
          <w:rFonts w:ascii="Verdana" w:eastAsia="Verdana" w:hAnsi="Verdana" w:cs="Verdana"/>
          <w:iCs/>
          <w:color w:val="404040" w:themeColor="text1" w:themeTint="BF"/>
          <w:sz w:val="20"/>
          <w:szCs w:val="20"/>
        </w:rPr>
        <w:t>of</w:t>
      </w:r>
      <w:r w:rsidR="009D2584" w:rsidRPr="001A6259">
        <w:rPr>
          <w:rFonts w:ascii="Verdana" w:eastAsia="Verdana" w:hAnsi="Verdana" w:cs="Verdana"/>
          <w:iCs/>
          <w:color w:val="404040" w:themeColor="text1" w:themeTint="BF"/>
          <w:sz w:val="20"/>
          <w:szCs w:val="20"/>
        </w:rPr>
        <w:t xml:space="preserve"> BQ</w:t>
      </w:r>
      <w:r w:rsidR="000A2B1C" w:rsidRPr="001A6259">
        <w:rPr>
          <w:rFonts w:ascii="Verdana" w:eastAsia="Verdana" w:hAnsi="Verdana" w:cs="Verdana"/>
          <w:iCs/>
          <w:color w:val="404040" w:themeColor="text1" w:themeTint="BF"/>
          <w:sz w:val="20"/>
          <w:szCs w:val="20"/>
        </w:rPr>
        <w:t xml:space="preserve">, </w:t>
      </w:r>
      <w:r w:rsidR="00FE5E1F" w:rsidRPr="001A6259">
        <w:rPr>
          <w:rFonts w:ascii="Verdana" w:eastAsia="Verdana" w:hAnsi="Verdana" w:cs="Verdana"/>
          <w:iCs/>
          <w:color w:val="404040" w:themeColor="text1" w:themeTint="BF"/>
          <w:sz w:val="20"/>
          <w:szCs w:val="20"/>
        </w:rPr>
        <w:t xml:space="preserve">and former Chief Economist of JP Morgan Chase, </w:t>
      </w:r>
      <w:r w:rsidR="000A2B1C" w:rsidRPr="001A6259">
        <w:rPr>
          <w:rFonts w:ascii="Verdana" w:eastAsia="Verdana" w:hAnsi="Verdana" w:cs="Verdana"/>
          <w:iCs/>
          <w:color w:val="404040" w:themeColor="text1" w:themeTint="BF"/>
          <w:sz w:val="20"/>
          <w:szCs w:val="20"/>
        </w:rPr>
        <w:t>stated:</w:t>
      </w:r>
      <w:r w:rsidR="009D2584" w:rsidRPr="001A6259">
        <w:rPr>
          <w:rFonts w:ascii="Verdana" w:eastAsia="Verdana" w:hAnsi="Verdana" w:cs="Verdana"/>
          <w:iCs/>
          <w:color w:val="404040" w:themeColor="text1" w:themeTint="BF"/>
          <w:sz w:val="20"/>
          <w:szCs w:val="20"/>
        </w:rPr>
        <w:t xml:space="preserve"> </w:t>
      </w:r>
      <w:r w:rsidR="009D2584" w:rsidRPr="001A6259">
        <w:rPr>
          <w:rFonts w:ascii="Verdana" w:eastAsia="Arial" w:hAnsi="Verdana" w:cs="Arial"/>
          <w:iCs/>
          <w:color w:val="404040" w:themeColor="text1" w:themeTint="BF"/>
          <w:sz w:val="20"/>
          <w:szCs w:val="20"/>
          <w:highlight w:val="white"/>
        </w:rPr>
        <w:t>“Throughout my career, I tracked employment and financial market data</w:t>
      </w:r>
      <w:r w:rsidR="001E1551" w:rsidRPr="001A6259">
        <w:rPr>
          <w:rFonts w:ascii="Verdana" w:eastAsia="Arial" w:hAnsi="Verdana" w:cs="Arial"/>
          <w:iCs/>
          <w:color w:val="404040" w:themeColor="text1" w:themeTint="BF"/>
          <w:sz w:val="20"/>
          <w:szCs w:val="20"/>
          <w:highlight w:val="white"/>
        </w:rPr>
        <w:t>,</w:t>
      </w:r>
      <w:r w:rsidR="009D2584" w:rsidRPr="001A6259">
        <w:rPr>
          <w:rFonts w:ascii="Verdana" w:eastAsia="Arial" w:hAnsi="Verdana" w:cs="Arial"/>
          <w:iCs/>
          <w:color w:val="404040" w:themeColor="text1" w:themeTint="BF"/>
          <w:sz w:val="20"/>
          <w:szCs w:val="20"/>
          <w:highlight w:val="white"/>
        </w:rPr>
        <w:t xml:space="preserve"> and as strategic alliance partners BQ and BAI will use data </w:t>
      </w:r>
      <w:r w:rsidR="00852E10" w:rsidRPr="001A6259">
        <w:rPr>
          <w:rFonts w:ascii="Verdana" w:eastAsia="Arial" w:hAnsi="Verdana" w:cs="Arial"/>
          <w:iCs/>
          <w:color w:val="404040" w:themeColor="text1" w:themeTint="BF"/>
          <w:sz w:val="20"/>
          <w:szCs w:val="20"/>
          <w:highlight w:val="white"/>
        </w:rPr>
        <w:t xml:space="preserve">from BQ </w:t>
      </w:r>
      <w:r w:rsidR="009D2584" w:rsidRPr="001A6259">
        <w:rPr>
          <w:rFonts w:ascii="Verdana" w:eastAsia="Arial" w:hAnsi="Verdana" w:cs="Arial"/>
          <w:iCs/>
          <w:color w:val="404040" w:themeColor="text1" w:themeTint="BF"/>
          <w:sz w:val="20"/>
          <w:szCs w:val="20"/>
          <w:highlight w:val="white"/>
        </w:rPr>
        <w:t xml:space="preserve">to provide our collective </w:t>
      </w:r>
      <w:r w:rsidR="00543CD5">
        <w:rPr>
          <w:rFonts w:ascii="Verdana" w:eastAsia="Arial" w:hAnsi="Verdana" w:cs="Arial"/>
          <w:color w:val="404040" w:themeColor="text1" w:themeTint="BF"/>
          <w:sz w:val="20"/>
          <w:szCs w:val="20"/>
          <w:highlight w:val="white"/>
        </w:rPr>
        <w:t>f</w:t>
      </w:r>
      <w:r w:rsidR="45E49E96" w:rsidRPr="699FFFA4">
        <w:rPr>
          <w:rFonts w:ascii="Verdana" w:eastAsia="Arial" w:hAnsi="Verdana" w:cs="Arial"/>
          <w:color w:val="404040" w:themeColor="text1" w:themeTint="BF"/>
          <w:sz w:val="20"/>
          <w:szCs w:val="20"/>
          <w:highlight w:val="white"/>
        </w:rPr>
        <w:t xml:space="preserve">inancial </w:t>
      </w:r>
      <w:r w:rsidR="00543CD5">
        <w:rPr>
          <w:rFonts w:ascii="Verdana" w:eastAsia="Arial" w:hAnsi="Verdana" w:cs="Arial"/>
          <w:color w:val="404040" w:themeColor="text1" w:themeTint="BF"/>
          <w:sz w:val="20"/>
          <w:szCs w:val="20"/>
          <w:highlight w:val="white"/>
        </w:rPr>
        <w:t>s</w:t>
      </w:r>
      <w:r w:rsidR="45E49E96" w:rsidRPr="699FFFA4">
        <w:rPr>
          <w:rFonts w:ascii="Verdana" w:eastAsia="Arial" w:hAnsi="Verdana" w:cs="Arial"/>
          <w:color w:val="404040" w:themeColor="text1" w:themeTint="BF"/>
          <w:sz w:val="20"/>
          <w:szCs w:val="20"/>
          <w:highlight w:val="white"/>
        </w:rPr>
        <w:t>ervices</w:t>
      </w:r>
      <w:r w:rsidR="009D2584" w:rsidRPr="001A6259">
        <w:rPr>
          <w:rFonts w:ascii="Verdana" w:eastAsia="Arial" w:hAnsi="Verdana" w:cs="Arial"/>
          <w:iCs/>
          <w:color w:val="404040" w:themeColor="text1" w:themeTint="BF"/>
          <w:sz w:val="20"/>
          <w:szCs w:val="20"/>
          <w:highlight w:val="white"/>
        </w:rPr>
        <w:t xml:space="preserve"> clients with a deeper understanding of local economic conditions within their relevant markets."</w:t>
      </w:r>
    </w:p>
    <w:p w14:paraId="3DBD5829" w14:textId="77777777" w:rsidR="008B025A" w:rsidRPr="008B025A" w:rsidRDefault="008B025A" w:rsidP="008B025A">
      <w:pPr>
        <w:pBdr>
          <w:top w:val="nil"/>
          <w:left w:val="nil"/>
          <w:bottom w:val="nil"/>
          <w:right w:val="nil"/>
          <w:between w:val="nil"/>
        </w:pBdr>
        <w:shd w:val="clear" w:color="auto" w:fill="FFFFFF" w:themeFill="background1"/>
        <w:spacing w:after="300" w:line="240" w:lineRule="auto"/>
        <w:rPr>
          <w:rFonts w:ascii="Verdana" w:eastAsia="Verdana" w:hAnsi="Verdana" w:cs="Verdana"/>
          <w:b/>
          <w:color w:val="404040" w:themeColor="text1" w:themeTint="BF"/>
          <w:sz w:val="20"/>
          <w:szCs w:val="20"/>
        </w:rPr>
      </w:pPr>
      <w:r w:rsidRPr="008B025A">
        <w:rPr>
          <w:rFonts w:ascii="Verdana" w:eastAsia="Verdana" w:hAnsi="Verdana" w:cs="Verdana"/>
          <w:b/>
          <w:color w:val="404040" w:themeColor="text1" w:themeTint="BF"/>
          <w:sz w:val="20"/>
          <w:szCs w:val="20"/>
        </w:rPr>
        <w:t>About BAI’s Research</w:t>
      </w:r>
    </w:p>
    <w:p w14:paraId="11EC6A47" w14:textId="2927554A" w:rsidR="008B025A" w:rsidRPr="008F32C9" w:rsidRDefault="008B025A" w:rsidP="008B025A">
      <w:pPr>
        <w:pBdr>
          <w:top w:val="nil"/>
          <w:left w:val="nil"/>
          <w:bottom w:val="nil"/>
          <w:right w:val="nil"/>
          <w:between w:val="nil"/>
        </w:pBdr>
        <w:shd w:val="clear" w:color="auto" w:fill="FFFFFF" w:themeFill="background1"/>
        <w:spacing w:after="300" w:line="240" w:lineRule="auto"/>
        <w:rPr>
          <w:rFonts w:ascii="Verdana" w:eastAsia="Verdana" w:hAnsi="Verdana" w:cs="Verdana"/>
          <w:bCs/>
          <w:color w:val="404040" w:themeColor="text1" w:themeTint="BF"/>
          <w:sz w:val="20"/>
          <w:szCs w:val="20"/>
        </w:rPr>
      </w:pPr>
      <w:r w:rsidRPr="008F32C9">
        <w:rPr>
          <w:rFonts w:ascii="Verdana" w:eastAsia="Verdana" w:hAnsi="Verdana" w:cs="Verdana"/>
          <w:bCs/>
          <w:color w:val="404040" w:themeColor="text1" w:themeTint="BF"/>
          <w:sz w:val="20"/>
          <w:szCs w:val="20"/>
        </w:rPr>
        <w:t xml:space="preserve">BAI provides trusted, in-depth </w:t>
      </w:r>
      <w:r w:rsidR="003F1436">
        <w:rPr>
          <w:rFonts w:ascii="Verdana" w:eastAsia="Verdana" w:hAnsi="Verdana" w:cs="Verdana"/>
          <w:bCs/>
          <w:color w:val="404040" w:themeColor="text1" w:themeTint="BF"/>
          <w:sz w:val="20"/>
          <w:szCs w:val="20"/>
        </w:rPr>
        <w:t>proprietary</w:t>
      </w:r>
      <w:r w:rsidRPr="008F32C9">
        <w:rPr>
          <w:rFonts w:ascii="Verdana" w:eastAsia="Verdana" w:hAnsi="Verdana" w:cs="Verdana"/>
          <w:bCs/>
          <w:color w:val="404040" w:themeColor="text1" w:themeTint="BF"/>
          <w:sz w:val="20"/>
          <w:szCs w:val="20"/>
        </w:rPr>
        <w:t xml:space="preserve"> research on consumer</w:t>
      </w:r>
      <w:r w:rsidR="00F85FDD">
        <w:rPr>
          <w:rFonts w:ascii="Verdana" w:eastAsia="Verdana" w:hAnsi="Verdana" w:cs="Verdana"/>
          <w:bCs/>
          <w:color w:val="404040" w:themeColor="text1" w:themeTint="BF"/>
          <w:sz w:val="20"/>
          <w:szCs w:val="20"/>
        </w:rPr>
        <w:t xml:space="preserve"> deposit performance, </w:t>
      </w:r>
      <w:r w:rsidRPr="008F32C9">
        <w:rPr>
          <w:rFonts w:ascii="Verdana" w:eastAsia="Verdana" w:hAnsi="Verdana" w:cs="Verdana"/>
          <w:bCs/>
          <w:color w:val="404040" w:themeColor="text1" w:themeTint="BF"/>
          <w:sz w:val="20"/>
          <w:szCs w:val="20"/>
        </w:rPr>
        <w:t>small business deposit</w:t>
      </w:r>
      <w:r w:rsidR="00F85FDD">
        <w:rPr>
          <w:rFonts w:ascii="Verdana" w:eastAsia="Verdana" w:hAnsi="Verdana" w:cs="Verdana"/>
          <w:bCs/>
          <w:color w:val="404040" w:themeColor="text1" w:themeTint="BF"/>
          <w:sz w:val="20"/>
          <w:szCs w:val="20"/>
        </w:rPr>
        <w:t xml:space="preserve"> and loan</w:t>
      </w:r>
      <w:r w:rsidRPr="008F32C9">
        <w:rPr>
          <w:rFonts w:ascii="Verdana" w:eastAsia="Verdana" w:hAnsi="Verdana" w:cs="Verdana"/>
          <w:bCs/>
          <w:color w:val="404040" w:themeColor="text1" w:themeTint="BF"/>
          <w:sz w:val="20"/>
          <w:szCs w:val="20"/>
        </w:rPr>
        <w:t xml:space="preserve"> performance, talent management, and other strategic areas for</w:t>
      </w:r>
      <w:r w:rsidR="00F85FDD">
        <w:rPr>
          <w:rFonts w:ascii="Verdana" w:eastAsia="Verdana" w:hAnsi="Verdana" w:cs="Verdana"/>
          <w:bCs/>
          <w:color w:val="404040" w:themeColor="text1" w:themeTint="BF"/>
          <w:sz w:val="20"/>
          <w:szCs w:val="20"/>
        </w:rPr>
        <w:t xml:space="preserve"> the top</w:t>
      </w:r>
      <w:r w:rsidRPr="008F32C9">
        <w:rPr>
          <w:rFonts w:ascii="Verdana" w:eastAsia="Verdana" w:hAnsi="Verdana" w:cs="Verdana"/>
          <w:bCs/>
          <w:color w:val="404040" w:themeColor="text1" w:themeTint="BF"/>
          <w:sz w:val="20"/>
          <w:szCs w:val="20"/>
        </w:rPr>
        <w:t xml:space="preserve"> U.S. banks. BAI’s </w:t>
      </w:r>
      <w:r w:rsidR="003E5563">
        <w:rPr>
          <w:rFonts w:ascii="Verdana" w:eastAsia="Verdana" w:hAnsi="Verdana" w:cs="Verdana"/>
          <w:bCs/>
          <w:color w:val="404040" w:themeColor="text1" w:themeTint="BF"/>
          <w:sz w:val="20"/>
          <w:szCs w:val="20"/>
        </w:rPr>
        <w:t>benchmarking programs</w:t>
      </w:r>
      <w:r w:rsidRPr="008F32C9">
        <w:rPr>
          <w:rFonts w:ascii="Verdana" w:eastAsia="Verdana" w:hAnsi="Verdana" w:cs="Verdana"/>
          <w:bCs/>
          <w:color w:val="404040" w:themeColor="text1" w:themeTint="BF"/>
          <w:sz w:val="20"/>
          <w:szCs w:val="20"/>
        </w:rPr>
        <w:t xml:space="preserve"> provide meaningful comparisons and allow financial services leaders to better understand their position relative to </w:t>
      </w:r>
      <w:r w:rsidR="008F32C9">
        <w:rPr>
          <w:rFonts w:ascii="Verdana" w:eastAsia="Verdana" w:hAnsi="Verdana" w:cs="Verdana"/>
          <w:bCs/>
          <w:color w:val="404040" w:themeColor="text1" w:themeTint="BF"/>
          <w:sz w:val="20"/>
          <w:szCs w:val="20"/>
        </w:rPr>
        <w:t>other financial services organizations</w:t>
      </w:r>
      <w:r w:rsidRPr="008F32C9">
        <w:rPr>
          <w:rFonts w:ascii="Verdana" w:eastAsia="Verdana" w:hAnsi="Verdana" w:cs="Verdana"/>
          <w:bCs/>
          <w:color w:val="404040" w:themeColor="text1" w:themeTint="BF"/>
          <w:sz w:val="20"/>
          <w:szCs w:val="20"/>
        </w:rPr>
        <w:t xml:space="preserve">. In addition to comparative analytics, BAI conducts a variety of research on industry trends and consumer behavior to help financial services leaders fully grasp today’s business dynamics and gain insight into the future. For more information, visit </w:t>
      </w:r>
      <w:hyperlink r:id="rId13" w:history="1">
        <w:r w:rsidRPr="00F23BA6">
          <w:rPr>
            <w:rStyle w:val="Hyperlink"/>
            <w:rFonts w:ascii="Verdana" w:eastAsia="Verdana" w:hAnsi="Verdana" w:cs="Verdana"/>
            <w:b/>
            <w:sz w:val="20"/>
            <w:szCs w:val="20"/>
          </w:rPr>
          <w:t>https://bai.org/research</w:t>
        </w:r>
        <w:r w:rsidRPr="00F23BA6">
          <w:rPr>
            <w:rStyle w:val="Hyperlink"/>
            <w:rFonts w:ascii="Verdana" w:eastAsia="Verdana" w:hAnsi="Verdana" w:cs="Verdana"/>
            <w:bCs/>
            <w:sz w:val="20"/>
            <w:szCs w:val="20"/>
          </w:rPr>
          <w:t>.</w:t>
        </w:r>
      </w:hyperlink>
    </w:p>
    <w:p w14:paraId="0000000A" w14:textId="77777777" w:rsidR="00241080" w:rsidRPr="009D2584" w:rsidRDefault="009D2584">
      <w:pPr>
        <w:pBdr>
          <w:top w:val="nil"/>
          <w:left w:val="nil"/>
          <w:bottom w:val="nil"/>
          <w:right w:val="nil"/>
          <w:between w:val="nil"/>
        </w:pBdr>
        <w:shd w:val="clear" w:color="auto" w:fill="FFFFFF"/>
        <w:spacing w:after="300" w:line="240" w:lineRule="auto"/>
        <w:rPr>
          <w:rFonts w:ascii="Verdana" w:eastAsia="Verdana" w:hAnsi="Verdana" w:cs="Verdana"/>
          <w:color w:val="404040" w:themeColor="text1" w:themeTint="BF"/>
          <w:sz w:val="20"/>
          <w:szCs w:val="20"/>
        </w:rPr>
      </w:pPr>
      <w:r w:rsidRPr="009D2584">
        <w:rPr>
          <w:rFonts w:ascii="Verdana" w:eastAsia="Verdana" w:hAnsi="Verdana" w:cs="Verdana"/>
          <w:b/>
          <w:color w:val="404040" w:themeColor="text1" w:themeTint="BF"/>
          <w:sz w:val="20"/>
          <w:szCs w:val="20"/>
        </w:rPr>
        <w:lastRenderedPageBreak/>
        <w:t xml:space="preserve">About </w:t>
      </w:r>
      <w:proofErr w:type="spellStart"/>
      <w:r w:rsidRPr="009D2584">
        <w:rPr>
          <w:rFonts w:ascii="Verdana" w:eastAsia="Verdana" w:hAnsi="Verdana" w:cs="Verdana"/>
          <w:b/>
          <w:color w:val="404040" w:themeColor="text1" w:themeTint="BF"/>
          <w:sz w:val="20"/>
          <w:szCs w:val="20"/>
        </w:rPr>
        <w:t>BrightQuery</w:t>
      </w:r>
      <w:proofErr w:type="spellEnd"/>
    </w:p>
    <w:p w14:paraId="0000000B" w14:textId="77777777" w:rsidR="00241080" w:rsidRPr="009D2584" w:rsidRDefault="009D2584">
      <w:pPr>
        <w:rPr>
          <w:rFonts w:ascii="Verdana" w:eastAsia="Verdana" w:hAnsi="Verdana" w:cs="Verdana"/>
          <w:color w:val="404040" w:themeColor="text1" w:themeTint="BF"/>
          <w:sz w:val="20"/>
          <w:szCs w:val="20"/>
        </w:rPr>
      </w:pPr>
      <w:r w:rsidRPr="009D2584">
        <w:rPr>
          <w:rFonts w:ascii="Verdana" w:eastAsia="Verdana" w:hAnsi="Verdana" w:cs="Verdana"/>
          <w:color w:val="404040" w:themeColor="text1" w:themeTint="BF"/>
          <w:sz w:val="20"/>
          <w:szCs w:val="20"/>
        </w:rPr>
        <w:t xml:space="preserve">We are the leading experts in sourcing, organizing and analyzing government filings on companies both public and private. Our data solutions are foundational and distinguished for being trusted, accurate and data-rich.  BQ has a unique capability to analyze private companies in the same way other groups analyze public companies.  BQ is the only company that can provide comprehensive information which is accurate, audited and verified for global private companies including people data. </w:t>
      </w:r>
      <w:r w:rsidRPr="009D2584">
        <w:rPr>
          <w:rFonts w:ascii="Verdana" w:eastAsia="Verdana" w:hAnsi="Verdana" w:cs="Verdana"/>
          <w:color w:val="404040" w:themeColor="text1" w:themeTint="BF"/>
          <w:sz w:val="20"/>
          <w:szCs w:val="20"/>
          <w:highlight w:val="white"/>
        </w:rPr>
        <w:t>For more information, visit </w:t>
      </w:r>
      <w:hyperlink r:id="rId14">
        <w:r w:rsidRPr="009D2584">
          <w:rPr>
            <w:rFonts w:ascii="Verdana" w:eastAsia="Verdana" w:hAnsi="Verdana" w:cs="Verdana"/>
            <w:b/>
            <w:color w:val="404040" w:themeColor="text1" w:themeTint="BF"/>
            <w:sz w:val="20"/>
            <w:szCs w:val="20"/>
            <w:highlight w:val="white"/>
            <w:u w:val="single"/>
          </w:rPr>
          <w:t>www.bright</w:t>
        </w:r>
        <w:r w:rsidRPr="009D2584">
          <w:rPr>
            <w:rFonts w:ascii="Verdana" w:eastAsia="Verdana" w:hAnsi="Verdana" w:cs="Verdana"/>
            <w:b/>
            <w:color w:val="404040" w:themeColor="text1" w:themeTint="BF"/>
            <w:sz w:val="20"/>
            <w:szCs w:val="20"/>
            <w:highlight w:val="white"/>
            <w:u w:val="single"/>
          </w:rPr>
          <w:t>q</w:t>
        </w:r>
        <w:r w:rsidRPr="009D2584">
          <w:rPr>
            <w:rFonts w:ascii="Verdana" w:eastAsia="Verdana" w:hAnsi="Verdana" w:cs="Verdana"/>
            <w:b/>
            <w:color w:val="404040" w:themeColor="text1" w:themeTint="BF"/>
            <w:sz w:val="20"/>
            <w:szCs w:val="20"/>
            <w:highlight w:val="white"/>
            <w:u w:val="single"/>
          </w:rPr>
          <w:t>uery.com</w:t>
        </w:r>
      </w:hyperlink>
      <w:r w:rsidRPr="009D2584">
        <w:rPr>
          <w:rFonts w:ascii="Verdana" w:eastAsia="Verdana" w:hAnsi="Verdana" w:cs="Verdana"/>
          <w:color w:val="404040" w:themeColor="text1" w:themeTint="BF"/>
          <w:sz w:val="20"/>
          <w:szCs w:val="20"/>
          <w:highlight w:val="white"/>
        </w:rPr>
        <w:t>.</w:t>
      </w:r>
    </w:p>
    <w:sectPr w:rsidR="00241080" w:rsidRPr="009D2584" w:rsidSect="005065D8">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80"/>
    <w:rsid w:val="0002543C"/>
    <w:rsid w:val="00081808"/>
    <w:rsid w:val="000A2B1C"/>
    <w:rsid w:val="000B70F2"/>
    <w:rsid w:val="000F7C24"/>
    <w:rsid w:val="00110D7B"/>
    <w:rsid w:val="00132692"/>
    <w:rsid w:val="00170B9E"/>
    <w:rsid w:val="0018574A"/>
    <w:rsid w:val="001A6259"/>
    <w:rsid w:val="001B298C"/>
    <w:rsid w:val="001B5736"/>
    <w:rsid w:val="001E1551"/>
    <w:rsid w:val="001E6200"/>
    <w:rsid w:val="00241080"/>
    <w:rsid w:val="002F4980"/>
    <w:rsid w:val="00342A06"/>
    <w:rsid w:val="003526C6"/>
    <w:rsid w:val="003A2A8D"/>
    <w:rsid w:val="003C0410"/>
    <w:rsid w:val="003E5563"/>
    <w:rsid w:val="003F05E8"/>
    <w:rsid w:val="003F1436"/>
    <w:rsid w:val="00426E3B"/>
    <w:rsid w:val="004309FD"/>
    <w:rsid w:val="00484EF6"/>
    <w:rsid w:val="004C55BE"/>
    <w:rsid w:val="004C5EA8"/>
    <w:rsid w:val="004E7741"/>
    <w:rsid w:val="005065D8"/>
    <w:rsid w:val="005144F6"/>
    <w:rsid w:val="00535D84"/>
    <w:rsid w:val="00543CD5"/>
    <w:rsid w:val="005D2F64"/>
    <w:rsid w:val="00677621"/>
    <w:rsid w:val="006C625D"/>
    <w:rsid w:val="007F7D26"/>
    <w:rsid w:val="00850A50"/>
    <w:rsid w:val="00852E10"/>
    <w:rsid w:val="008927F9"/>
    <w:rsid w:val="008A1CEC"/>
    <w:rsid w:val="008B025A"/>
    <w:rsid w:val="008C38BF"/>
    <w:rsid w:val="008C643E"/>
    <w:rsid w:val="008D3496"/>
    <w:rsid w:val="008F32C9"/>
    <w:rsid w:val="009B6DEB"/>
    <w:rsid w:val="009D2584"/>
    <w:rsid w:val="00A0E41E"/>
    <w:rsid w:val="00A85B78"/>
    <w:rsid w:val="00A875AF"/>
    <w:rsid w:val="00AA44C6"/>
    <w:rsid w:val="00B233B2"/>
    <w:rsid w:val="00B934DF"/>
    <w:rsid w:val="00BB6827"/>
    <w:rsid w:val="00CC3657"/>
    <w:rsid w:val="00D06900"/>
    <w:rsid w:val="00D27552"/>
    <w:rsid w:val="00D27953"/>
    <w:rsid w:val="00D97CDC"/>
    <w:rsid w:val="00DB34A8"/>
    <w:rsid w:val="00DF3CC0"/>
    <w:rsid w:val="00E2384B"/>
    <w:rsid w:val="00E65439"/>
    <w:rsid w:val="00EA5588"/>
    <w:rsid w:val="00F23BA6"/>
    <w:rsid w:val="00F453E3"/>
    <w:rsid w:val="00F8551B"/>
    <w:rsid w:val="00F85FDD"/>
    <w:rsid w:val="00FB0FCF"/>
    <w:rsid w:val="00FC040C"/>
    <w:rsid w:val="00FE5E1F"/>
    <w:rsid w:val="034429D9"/>
    <w:rsid w:val="04115D97"/>
    <w:rsid w:val="05387AC8"/>
    <w:rsid w:val="0D8F452E"/>
    <w:rsid w:val="0F67B65A"/>
    <w:rsid w:val="10F7A7A9"/>
    <w:rsid w:val="110386BB"/>
    <w:rsid w:val="121D3749"/>
    <w:rsid w:val="1247CE9C"/>
    <w:rsid w:val="181A0C5F"/>
    <w:rsid w:val="1859115F"/>
    <w:rsid w:val="1B649A9D"/>
    <w:rsid w:val="1CF684C6"/>
    <w:rsid w:val="1FD01B6E"/>
    <w:rsid w:val="222FC6F0"/>
    <w:rsid w:val="26F19888"/>
    <w:rsid w:val="2BC99103"/>
    <w:rsid w:val="3C9A1010"/>
    <w:rsid w:val="3D6F3B7E"/>
    <w:rsid w:val="3FA4EF72"/>
    <w:rsid w:val="408CA9D4"/>
    <w:rsid w:val="42287A35"/>
    <w:rsid w:val="445D438F"/>
    <w:rsid w:val="45E49E96"/>
    <w:rsid w:val="4B39FF35"/>
    <w:rsid w:val="50F50EE8"/>
    <w:rsid w:val="5183F3F9"/>
    <w:rsid w:val="5448921C"/>
    <w:rsid w:val="57C25B76"/>
    <w:rsid w:val="5B7CCCD3"/>
    <w:rsid w:val="604CDD0D"/>
    <w:rsid w:val="6778CA74"/>
    <w:rsid w:val="6831E97C"/>
    <w:rsid w:val="68550ECC"/>
    <w:rsid w:val="699FFFA4"/>
    <w:rsid w:val="69A68B69"/>
    <w:rsid w:val="6B948C6E"/>
    <w:rsid w:val="6EAB27F3"/>
    <w:rsid w:val="6F520BB2"/>
    <w:rsid w:val="742E940A"/>
    <w:rsid w:val="7AB7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D22"/>
  <w15:docId w15:val="{0569E778-5862-4189-ACAC-06605F39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846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4664"/>
    <w:rPr>
      <w:color w:val="0000FF"/>
      <w:u w:val="single"/>
    </w:rPr>
  </w:style>
  <w:style w:type="character" w:styleId="Strong">
    <w:name w:val="Strong"/>
    <w:basedOn w:val="DefaultParagraphFont"/>
    <w:uiPriority w:val="22"/>
    <w:qFormat/>
    <w:rsid w:val="00E84664"/>
    <w:rPr>
      <w:b/>
      <w:bCs/>
    </w:rPr>
  </w:style>
  <w:style w:type="character" w:styleId="Emphasis">
    <w:name w:val="Emphasis"/>
    <w:basedOn w:val="DefaultParagraphFont"/>
    <w:uiPriority w:val="20"/>
    <w:qFormat/>
    <w:rsid w:val="00E84664"/>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tion">
    <w:name w:val="Mention"/>
    <w:basedOn w:val="DefaultParagraphFont"/>
    <w:uiPriority w:val="99"/>
    <w:unhideWhenUsed/>
    <w:rsid w:val="00CC3657"/>
    <w:rPr>
      <w:color w:val="2B579A"/>
      <w:shd w:val="clear" w:color="auto" w:fill="E6E6E6"/>
    </w:rPr>
  </w:style>
  <w:style w:type="paragraph" w:styleId="CommentText">
    <w:name w:val="annotation text"/>
    <w:basedOn w:val="Normal"/>
    <w:link w:val="CommentTextChar"/>
    <w:uiPriority w:val="99"/>
    <w:semiHidden/>
    <w:unhideWhenUsed/>
    <w:rsid w:val="00CC3657"/>
    <w:pPr>
      <w:spacing w:line="240" w:lineRule="auto"/>
    </w:pPr>
    <w:rPr>
      <w:sz w:val="20"/>
      <w:szCs w:val="20"/>
    </w:rPr>
  </w:style>
  <w:style w:type="character" w:customStyle="1" w:styleId="CommentTextChar">
    <w:name w:val="Comment Text Char"/>
    <w:basedOn w:val="DefaultParagraphFont"/>
    <w:link w:val="CommentText"/>
    <w:uiPriority w:val="99"/>
    <w:semiHidden/>
    <w:rsid w:val="00CC3657"/>
    <w:rPr>
      <w:sz w:val="20"/>
      <w:szCs w:val="20"/>
    </w:rPr>
  </w:style>
  <w:style w:type="character" w:styleId="CommentReference">
    <w:name w:val="annotation reference"/>
    <w:basedOn w:val="DefaultParagraphFont"/>
    <w:uiPriority w:val="99"/>
    <w:semiHidden/>
    <w:unhideWhenUsed/>
    <w:rsid w:val="00CC3657"/>
    <w:rPr>
      <w:sz w:val="16"/>
      <w:szCs w:val="16"/>
    </w:rPr>
  </w:style>
  <w:style w:type="paragraph" w:styleId="Revision">
    <w:name w:val="Revision"/>
    <w:hidden/>
    <w:uiPriority w:val="99"/>
    <w:semiHidden/>
    <w:rsid w:val="00CC3657"/>
    <w:pPr>
      <w:spacing w:after="0" w:line="240" w:lineRule="auto"/>
    </w:pPr>
  </w:style>
  <w:style w:type="character" w:styleId="UnresolvedMention">
    <w:name w:val="Unresolved Mention"/>
    <w:basedOn w:val="DefaultParagraphFont"/>
    <w:uiPriority w:val="99"/>
    <w:semiHidden/>
    <w:unhideWhenUsed/>
    <w:rsid w:val="00F23BA6"/>
    <w:rPr>
      <w:color w:val="605E5C"/>
      <w:shd w:val="clear" w:color="auto" w:fill="E1DFDD"/>
    </w:rPr>
  </w:style>
  <w:style w:type="paragraph" w:styleId="NoSpacing">
    <w:name w:val="No Spacing"/>
    <w:uiPriority w:val="1"/>
    <w:qFormat/>
    <w:rsid w:val="003C0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i.org/research/?utm_source=wm&amp;utm_medium=pr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i.org/research/small-business-reporting-from-bq-and-bai/?utm_source=wm&amp;utm_medium=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ghtquery.co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www.bai.org/?utm_source=wm&amp;utm_medium=press" TargetMode="External"/><Relationship Id="rId4" Type="http://schemas.openxmlformats.org/officeDocument/2006/relationships/customXml" Target="../customXml/item4.xml"/><Relationship Id="rId9" Type="http://schemas.openxmlformats.org/officeDocument/2006/relationships/hyperlink" Target="mailto:kendall@williammills.com" TargetMode="External"/><Relationship Id="rId14" Type="http://schemas.openxmlformats.org/officeDocument/2006/relationships/hyperlink" Target="https://www.brightqu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8d5a915fb62ff141b5cb2947f7fedb0f">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718e9df66ab4d9b59a8af03fe1318ce6"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T4FsNUINQ00zUX7F4CgJm90Kovg==">AMUW2mV3umuk0BJDsGD9KN0pv0loBM9ZUc9PSKP5miv1q2xMKxUOeHAygzRTN2UXcxt+3o1TxaiLU/b6wco4xqyc/Ah+64uq4uSmuZN/cWKGfuktTz11jCo=</go:docsCustomData>
</go:gDocsCustomXmlDataStorage>
</file>

<file path=customXml/itemProps1.xml><?xml version="1.0" encoding="utf-8"?>
<ds:datastoreItem xmlns:ds="http://schemas.openxmlformats.org/officeDocument/2006/customXml" ds:itemID="{4A2BF26F-71D5-4FF3-8137-3B0CB1F039C9}">
  <ds:schemaRefs>
    <ds:schemaRef ds:uri="http://schemas.microsoft.com/office/2006/documentManagement/types"/>
    <ds:schemaRef ds:uri="6e7b8f2f-474e-473d-a29c-106dea5d92c4"/>
    <ds:schemaRef ds:uri="http://purl.org/dc/dcmitype/"/>
    <ds:schemaRef ds:uri="http://schemas.openxmlformats.org/package/2006/metadata/core-properties"/>
    <ds:schemaRef ds:uri="http://schemas.microsoft.com/office/2006/metadata/properties"/>
    <ds:schemaRef ds:uri="http://purl.org/dc/elements/1.1/"/>
    <ds:schemaRef ds:uri="67c7e17c-e8b2-45f9-beca-fba5c45e274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6017F7C-DED3-4ED0-A23D-6A1FBEA0C9AE}">
  <ds:schemaRefs>
    <ds:schemaRef ds:uri="http://schemas.openxmlformats.org/officeDocument/2006/bibliography"/>
  </ds:schemaRefs>
</ds:datastoreItem>
</file>

<file path=customXml/itemProps3.xml><?xml version="1.0" encoding="utf-8"?>
<ds:datastoreItem xmlns:ds="http://schemas.openxmlformats.org/officeDocument/2006/customXml" ds:itemID="{A463A39D-625C-479E-A5E1-4E1E71FCE196}">
  <ds:schemaRefs>
    <ds:schemaRef ds:uri="http://schemas.microsoft.com/sharepoint/v3/contenttype/forms"/>
  </ds:schemaRefs>
</ds:datastoreItem>
</file>

<file path=customXml/itemProps4.xml><?xml version="1.0" encoding="utf-8"?>
<ds:datastoreItem xmlns:ds="http://schemas.openxmlformats.org/officeDocument/2006/customXml" ds:itemID="{5A8FAA37-C70E-4B03-9CF6-F313874A8F0C}"/>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Saigh</dc:creator>
  <cp:lastModifiedBy>Kendall Carwile</cp:lastModifiedBy>
  <cp:revision>3</cp:revision>
  <dcterms:created xsi:type="dcterms:W3CDTF">2022-03-10T12:41:00Z</dcterms:created>
  <dcterms:modified xsi:type="dcterms:W3CDTF">2022-03-10T12:42:00Z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