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100D" w14:textId="77777777" w:rsidR="002C6A05" w:rsidRPr="00C03804" w:rsidRDefault="002C6A05" w:rsidP="002C6A05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 w:rsidRPr="00C03804">
        <w:rPr>
          <w:rFonts w:asciiTheme="majorHAnsi" w:eastAsia="Arial" w:hAnsiTheme="majorHAnsi" w:cstheme="majorHAnsi"/>
          <w:b/>
          <w:bCs/>
          <w:sz w:val="24"/>
          <w:szCs w:val="24"/>
        </w:rPr>
        <w:t>MEDIA CONTACT:</w:t>
      </w:r>
    </w:p>
    <w:p w14:paraId="35DA9EE3" w14:textId="5DDFD5FF" w:rsidR="002C6A05" w:rsidRPr="00C03804" w:rsidRDefault="00635A35" w:rsidP="002C6A05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 w:rsidRPr="00C03804">
        <w:rPr>
          <w:rFonts w:asciiTheme="majorHAnsi" w:eastAsia="Arial" w:hAnsiTheme="majorHAnsi" w:cstheme="majorHAnsi"/>
          <w:sz w:val="24"/>
          <w:szCs w:val="24"/>
        </w:rPr>
        <w:t>Kendall Carwile</w:t>
      </w:r>
    </w:p>
    <w:p w14:paraId="1F0E2DFA" w14:textId="77777777" w:rsidR="002C6A05" w:rsidRPr="00C03804" w:rsidRDefault="002C6A05" w:rsidP="002C6A05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 w:rsidRPr="00C03804">
        <w:rPr>
          <w:rFonts w:asciiTheme="majorHAnsi" w:eastAsia="Arial" w:hAnsiTheme="majorHAnsi" w:cstheme="majorHAnsi"/>
          <w:sz w:val="24"/>
          <w:szCs w:val="24"/>
        </w:rPr>
        <w:t>William Mills Agency</w:t>
      </w:r>
    </w:p>
    <w:p w14:paraId="7E069C8B" w14:textId="55D7CE5F" w:rsidR="002C6A05" w:rsidRPr="00C03804" w:rsidRDefault="002C6A05" w:rsidP="002C6A05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 w:rsidRPr="00C03804">
        <w:rPr>
          <w:rFonts w:asciiTheme="majorHAnsi" w:eastAsia="Arial" w:hAnsiTheme="majorHAnsi" w:cstheme="majorHAnsi"/>
          <w:sz w:val="24"/>
          <w:szCs w:val="24"/>
        </w:rPr>
        <w:t>678-781-</w:t>
      </w:r>
      <w:r w:rsidR="00635A35" w:rsidRPr="00C03804">
        <w:rPr>
          <w:rFonts w:asciiTheme="majorHAnsi" w:eastAsia="Arial" w:hAnsiTheme="majorHAnsi" w:cstheme="majorHAnsi"/>
          <w:sz w:val="24"/>
          <w:szCs w:val="24"/>
        </w:rPr>
        <w:t>7224</w:t>
      </w:r>
    </w:p>
    <w:p w14:paraId="5EB080B2" w14:textId="405E50D2" w:rsidR="002C6A05" w:rsidRPr="00C03804" w:rsidRDefault="00E52F7F" w:rsidP="002C6A05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hyperlink r:id="rId8" w:history="1">
        <w:r w:rsidR="00635A35" w:rsidRPr="00C03804">
          <w:rPr>
            <w:rStyle w:val="Hyperlink"/>
            <w:rFonts w:asciiTheme="majorHAnsi" w:hAnsiTheme="majorHAnsi" w:cstheme="majorHAnsi"/>
            <w:sz w:val="24"/>
            <w:szCs w:val="24"/>
          </w:rPr>
          <w:t>kendall@williammills.com</w:t>
        </w:r>
      </w:hyperlink>
      <w:r w:rsidR="00635A35" w:rsidRPr="00C0380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44624C6" w14:textId="77777777" w:rsidR="002C6A05" w:rsidRPr="00C03804" w:rsidRDefault="002C6A05" w:rsidP="002C6A05">
      <w:pPr>
        <w:spacing w:after="20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14:paraId="21C68A2E" w14:textId="422E0673" w:rsidR="00F672A5" w:rsidRPr="00C03804" w:rsidRDefault="001A5138" w:rsidP="00C012BD">
      <w:pPr>
        <w:spacing w:after="0" w:line="240" w:lineRule="auto"/>
        <w:jc w:val="center"/>
        <w:rPr>
          <w:rFonts w:asciiTheme="majorHAnsi" w:eastAsia="Arial" w:hAnsiTheme="majorHAnsi" w:cstheme="majorHAnsi"/>
          <w:b/>
          <w:bCs/>
          <w:sz w:val="24"/>
          <w:szCs w:val="24"/>
        </w:rPr>
      </w:pPr>
      <w:r>
        <w:rPr>
          <w:rFonts w:asciiTheme="majorHAnsi" w:eastAsia="Arial" w:hAnsiTheme="majorHAnsi" w:cstheme="majorHAnsi"/>
          <w:b/>
          <w:bCs/>
          <w:sz w:val="24"/>
          <w:szCs w:val="24"/>
        </w:rPr>
        <w:t>BAI Research Reveals Only 9% of Financial Services Leaders Believe They Provide Excellent Customer Experience</w:t>
      </w:r>
    </w:p>
    <w:p w14:paraId="0D2BD673" w14:textId="5F9DBF15" w:rsidR="006C7101" w:rsidRPr="00C03804" w:rsidRDefault="00016C76" w:rsidP="001E4640">
      <w:pPr>
        <w:spacing w:after="0" w:line="276" w:lineRule="auto"/>
        <w:rPr>
          <w:rFonts w:asciiTheme="majorHAnsi" w:eastAsia="Arial" w:hAnsiTheme="majorHAnsi" w:cstheme="majorHAnsi"/>
          <w:sz w:val="24"/>
          <w:szCs w:val="24"/>
        </w:rPr>
      </w:pPr>
      <w:r w:rsidRPr="00C03804">
        <w:rPr>
          <w:rFonts w:asciiTheme="majorHAnsi" w:eastAsia="Arial" w:hAnsiTheme="majorHAnsi" w:cstheme="majorHAnsi"/>
          <w:b/>
          <w:bCs/>
          <w:sz w:val="24"/>
          <w:szCs w:val="24"/>
        </w:rPr>
        <w:br/>
      </w:r>
      <w:r w:rsidR="002C6A05" w:rsidRPr="00C03804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CHICAGO – </w:t>
      </w:r>
      <w:r w:rsidR="0088154E" w:rsidRPr="00C03804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December </w:t>
      </w:r>
      <w:r w:rsidR="008B1F9C">
        <w:rPr>
          <w:rFonts w:asciiTheme="majorHAnsi" w:eastAsia="Arial" w:hAnsiTheme="majorHAnsi" w:cstheme="majorHAnsi"/>
          <w:b/>
          <w:bCs/>
          <w:sz w:val="24"/>
          <w:szCs w:val="24"/>
        </w:rPr>
        <w:t>9</w:t>
      </w:r>
      <w:r w:rsidR="002C6A05" w:rsidRPr="00C03804">
        <w:rPr>
          <w:rFonts w:asciiTheme="majorHAnsi" w:eastAsia="Arial" w:hAnsiTheme="majorHAnsi" w:cstheme="majorHAnsi"/>
          <w:b/>
          <w:bCs/>
          <w:sz w:val="24"/>
          <w:szCs w:val="24"/>
        </w:rPr>
        <w:t>, 2021</w:t>
      </w:r>
      <w:r w:rsidR="002C6A05" w:rsidRPr="00C03804">
        <w:rPr>
          <w:rFonts w:asciiTheme="majorHAnsi" w:eastAsia="Arial" w:hAnsiTheme="majorHAnsi" w:cstheme="majorHAnsi"/>
          <w:sz w:val="24"/>
          <w:szCs w:val="24"/>
        </w:rPr>
        <w:t xml:space="preserve"> – </w:t>
      </w:r>
      <w:r w:rsidR="001E3DF4" w:rsidRPr="00C03804">
        <w:rPr>
          <w:rFonts w:asciiTheme="majorHAnsi" w:eastAsia="Arial" w:hAnsiTheme="majorHAnsi" w:cstheme="majorHAnsi"/>
          <w:sz w:val="24"/>
          <w:szCs w:val="24"/>
        </w:rPr>
        <w:t>BAI, a nonprofit independent organization that delivers the financial services industry’s most actionable insights</w:t>
      </w:r>
      <w:r w:rsidR="00A60175" w:rsidRPr="00C03804">
        <w:rPr>
          <w:rFonts w:asciiTheme="majorHAnsi" w:eastAsia="Arial" w:hAnsiTheme="majorHAnsi" w:cstheme="majorHAnsi"/>
          <w:sz w:val="24"/>
          <w:szCs w:val="24"/>
        </w:rPr>
        <w:t xml:space="preserve">, released </w:t>
      </w:r>
      <w:r w:rsidR="00161F63" w:rsidRPr="00161F63">
        <w:rPr>
          <w:rFonts w:asciiTheme="majorHAnsi" w:eastAsia="Arial" w:hAnsiTheme="majorHAnsi" w:cstheme="majorHAnsi"/>
          <w:sz w:val="24"/>
          <w:szCs w:val="24"/>
        </w:rPr>
        <w:t xml:space="preserve">new research addressing the top priorities on financial services </w:t>
      </w:r>
      <w:r w:rsidR="008B1F9C" w:rsidRPr="00161F63">
        <w:rPr>
          <w:rFonts w:asciiTheme="majorHAnsi" w:eastAsia="Arial" w:hAnsiTheme="majorHAnsi" w:cstheme="majorHAnsi"/>
          <w:sz w:val="24"/>
          <w:szCs w:val="24"/>
        </w:rPr>
        <w:t>leaders’</w:t>
      </w:r>
      <w:r w:rsidR="00161F63" w:rsidRPr="00161F63">
        <w:rPr>
          <w:rFonts w:asciiTheme="majorHAnsi" w:eastAsia="Arial" w:hAnsiTheme="majorHAnsi" w:cstheme="majorHAnsi"/>
          <w:sz w:val="24"/>
          <w:szCs w:val="24"/>
        </w:rPr>
        <w:t xml:space="preserve"> minds and changing consumer attitudes in 202</w:t>
      </w:r>
      <w:r w:rsidR="00161F63">
        <w:rPr>
          <w:rFonts w:asciiTheme="majorHAnsi" w:eastAsia="Arial" w:hAnsiTheme="majorHAnsi" w:cstheme="majorHAnsi"/>
          <w:sz w:val="24"/>
          <w:szCs w:val="24"/>
        </w:rPr>
        <w:t>2</w:t>
      </w:r>
      <w:r w:rsidR="00161F63" w:rsidRPr="00161F63">
        <w:rPr>
          <w:rFonts w:asciiTheme="majorHAnsi" w:eastAsia="Arial" w:hAnsiTheme="majorHAnsi" w:cstheme="majorHAnsi"/>
          <w:sz w:val="24"/>
          <w:szCs w:val="24"/>
        </w:rPr>
        <w:t>.</w:t>
      </w:r>
      <w:r w:rsidR="00161F63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161F63" w:rsidRPr="00161F63">
        <w:rPr>
          <w:rFonts w:asciiTheme="majorHAnsi" w:eastAsia="Arial" w:hAnsiTheme="majorHAnsi" w:cstheme="majorHAnsi"/>
          <w:sz w:val="24"/>
          <w:szCs w:val="24"/>
        </w:rPr>
        <w:t xml:space="preserve">The findings were unveiled during a recent webinar, </w:t>
      </w:r>
      <w:hyperlink r:id="rId9" w:history="1">
        <w:r w:rsidR="00161F63" w:rsidRPr="001A5138">
          <w:rPr>
            <w:rStyle w:val="Hyperlink"/>
            <w:rFonts w:asciiTheme="majorHAnsi" w:eastAsia="Arial" w:hAnsiTheme="majorHAnsi" w:cstheme="majorHAnsi"/>
            <w:sz w:val="24"/>
            <w:szCs w:val="24"/>
          </w:rPr>
          <w:t>BAI Banking Outlook: Are you prepared for 2022?</w:t>
        </w:r>
      </w:hyperlink>
      <w:r w:rsidR="00161F63" w:rsidRPr="00161F63">
        <w:rPr>
          <w:rFonts w:asciiTheme="majorHAnsi" w:eastAsia="Arial" w:hAnsiTheme="majorHAnsi" w:cstheme="majorHAnsi"/>
          <w:sz w:val="24"/>
          <w:szCs w:val="24"/>
        </w:rPr>
        <w:t>.</w:t>
      </w:r>
    </w:p>
    <w:p w14:paraId="0013ABFA" w14:textId="77777777" w:rsidR="00865D2B" w:rsidRPr="00C03804" w:rsidRDefault="00865D2B" w:rsidP="001E4640">
      <w:pPr>
        <w:spacing w:after="0" w:line="276" w:lineRule="auto"/>
        <w:rPr>
          <w:rFonts w:asciiTheme="majorHAnsi" w:eastAsia="Arial" w:hAnsiTheme="majorHAnsi" w:cstheme="majorHAnsi"/>
          <w:sz w:val="24"/>
          <w:szCs w:val="24"/>
        </w:rPr>
      </w:pPr>
    </w:p>
    <w:p w14:paraId="1688CDF1" w14:textId="138E175B" w:rsidR="00865D2B" w:rsidRPr="00C03804" w:rsidRDefault="00865D2B" w:rsidP="001E4640">
      <w:pPr>
        <w:spacing w:after="0" w:line="276" w:lineRule="auto"/>
        <w:rPr>
          <w:rFonts w:asciiTheme="majorHAnsi" w:eastAsia="Arial" w:hAnsiTheme="majorHAnsi" w:cstheme="majorHAnsi"/>
          <w:sz w:val="24"/>
          <w:szCs w:val="24"/>
        </w:rPr>
      </w:pPr>
      <w:r w:rsidRPr="00C03804">
        <w:rPr>
          <w:rFonts w:asciiTheme="majorHAnsi" w:eastAsia="Arial" w:hAnsiTheme="majorHAnsi" w:cstheme="majorHAnsi"/>
          <w:sz w:val="24"/>
          <w:szCs w:val="24"/>
        </w:rPr>
        <w:t xml:space="preserve">The compilation of research </w:t>
      </w:r>
      <w:r w:rsidR="001E1934" w:rsidRPr="00C03804">
        <w:rPr>
          <w:rFonts w:asciiTheme="majorHAnsi" w:eastAsia="Arial" w:hAnsiTheme="majorHAnsi" w:cstheme="majorHAnsi"/>
          <w:sz w:val="24"/>
          <w:szCs w:val="24"/>
        </w:rPr>
        <w:t xml:space="preserve">gives insight into </w:t>
      </w:r>
      <w:r w:rsidR="00E849CF">
        <w:rPr>
          <w:rFonts w:asciiTheme="majorHAnsi" w:eastAsia="Arial" w:hAnsiTheme="majorHAnsi" w:cstheme="majorHAnsi"/>
          <w:sz w:val="24"/>
          <w:szCs w:val="24"/>
        </w:rPr>
        <w:t>three</w:t>
      </w:r>
      <w:r w:rsidR="00E849CF" w:rsidRPr="00C0380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1E1934" w:rsidRPr="00C03804">
        <w:rPr>
          <w:rFonts w:asciiTheme="majorHAnsi" w:eastAsia="Arial" w:hAnsiTheme="majorHAnsi" w:cstheme="majorHAnsi"/>
          <w:sz w:val="24"/>
          <w:szCs w:val="24"/>
        </w:rPr>
        <w:t xml:space="preserve">key questions. How are channel preferences shifting and what is the impact on the branch network? What key investments should </w:t>
      </w:r>
      <w:r w:rsidR="00CB7CC7" w:rsidRPr="00C03804">
        <w:rPr>
          <w:rFonts w:asciiTheme="majorHAnsi" w:eastAsia="Arial" w:hAnsiTheme="majorHAnsi" w:cstheme="majorHAnsi"/>
          <w:sz w:val="24"/>
          <w:szCs w:val="24"/>
        </w:rPr>
        <w:t>financ</w:t>
      </w:r>
      <w:r w:rsidR="00CB7CC7">
        <w:rPr>
          <w:rFonts w:asciiTheme="majorHAnsi" w:eastAsia="Arial" w:hAnsiTheme="majorHAnsi" w:cstheme="majorHAnsi"/>
          <w:sz w:val="24"/>
          <w:szCs w:val="24"/>
        </w:rPr>
        <w:t>ial</w:t>
      </w:r>
      <w:r w:rsidR="00CB7CC7" w:rsidRPr="00C0380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1E1934" w:rsidRPr="00C03804">
        <w:rPr>
          <w:rFonts w:asciiTheme="majorHAnsi" w:eastAsia="Arial" w:hAnsiTheme="majorHAnsi" w:cstheme="majorHAnsi"/>
          <w:sz w:val="24"/>
          <w:szCs w:val="24"/>
        </w:rPr>
        <w:t>service</w:t>
      </w:r>
      <w:r w:rsidR="00CB7CC7">
        <w:rPr>
          <w:rFonts w:asciiTheme="majorHAnsi" w:eastAsia="Arial" w:hAnsiTheme="majorHAnsi" w:cstheme="majorHAnsi"/>
          <w:sz w:val="24"/>
          <w:szCs w:val="24"/>
        </w:rPr>
        <w:t>s</w:t>
      </w:r>
      <w:r w:rsidR="001E1934" w:rsidRPr="00C03804">
        <w:rPr>
          <w:rFonts w:asciiTheme="majorHAnsi" w:eastAsia="Arial" w:hAnsiTheme="majorHAnsi" w:cstheme="majorHAnsi"/>
          <w:sz w:val="24"/>
          <w:szCs w:val="24"/>
        </w:rPr>
        <w:t xml:space="preserve"> organizations be making to improve CX in 2022? How are customer attitudes about banking relationships changing? </w:t>
      </w:r>
      <w:r w:rsidR="004C6B4A">
        <w:rPr>
          <w:rFonts w:asciiTheme="majorHAnsi" w:eastAsia="Arial" w:hAnsiTheme="majorHAnsi" w:cstheme="majorHAnsi"/>
          <w:sz w:val="24"/>
          <w:szCs w:val="24"/>
        </w:rPr>
        <w:t xml:space="preserve">The research surveyed </w:t>
      </w:r>
      <w:r w:rsidR="00161F63">
        <w:rPr>
          <w:rFonts w:asciiTheme="majorHAnsi" w:eastAsia="Arial" w:hAnsiTheme="majorHAnsi" w:cstheme="majorHAnsi"/>
          <w:sz w:val="24"/>
          <w:szCs w:val="24"/>
        </w:rPr>
        <w:t xml:space="preserve">1,000 consumers across all generations and over 150 financial services leaders. </w:t>
      </w:r>
    </w:p>
    <w:p w14:paraId="7686E9AD" w14:textId="77777777" w:rsidR="00B871BF" w:rsidRPr="00C03804" w:rsidRDefault="00B871BF" w:rsidP="001E4640">
      <w:pPr>
        <w:spacing w:after="0" w:line="276" w:lineRule="auto"/>
        <w:rPr>
          <w:rFonts w:asciiTheme="majorHAnsi" w:eastAsia="Arial" w:hAnsiTheme="majorHAnsi" w:cstheme="majorHAnsi"/>
          <w:sz w:val="24"/>
          <w:szCs w:val="24"/>
        </w:rPr>
      </w:pPr>
    </w:p>
    <w:p w14:paraId="3F391B25" w14:textId="4D76ADB1" w:rsidR="00B871BF" w:rsidRPr="00C03804" w:rsidRDefault="00B871BF" w:rsidP="001E4640">
      <w:pPr>
        <w:spacing w:after="0" w:line="276" w:lineRule="auto"/>
        <w:rPr>
          <w:rFonts w:asciiTheme="majorHAnsi" w:eastAsia="Arial" w:hAnsiTheme="majorHAnsi" w:cstheme="majorHAnsi"/>
          <w:sz w:val="24"/>
          <w:szCs w:val="24"/>
        </w:rPr>
      </w:pPr>
      <w:r w:rsidRPr="00C03804">
        <w:rPr>
          <w:rFonts w:asciiTheme="majorHAnsi" w:eastAsia="Arial" w:hAnsiTheme="majorHAnsi" w:cstheme="majorHAnsi"/>
          <w:sz w:val="24"/>
          <w:szCs w:val="24"/>
        </w:rPr>
        <w:t>Highlights from the BAI Banking Outlook</w:t>
      </w:r>
      <w:r w:rsidR="00132BAD">
        <w:rPr>
          <w:rFonts w:asciiTheme="majorHAnsi" w:eastAsia="Arial" w:hAnsiTheme="majorHAnsi" w:cstheme="majorHAnsi"/>
          <w:sz w:val="24"/>
          <w:szCs w:val="24"/>
        </w:rPr>
        <w:t xml:space="preserve"> research</w:t>
      </w:r>
      <w:r w:rsidRPr="00C0380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132BAD">
        <w:rPr>
          <w:rFonts w:asciiTheme="majorHAnsi" w:eastAsia="Arial" w:hAnsiTheme="majorHAnsi" w:cstheme="majorHAnsi"/>
          <w:sz w:val="24"/>
          <w:szCs w:val="24"/>
        </w:rPr>
        <w:t>i</w:t>
      </w:r>
      <w:r w:rsidR="00132BAD" w:rsidRPr="00C03804">
        <w:rPr>
          <w:rFonts w:asciiTheme="majorHAnsi" w:eastAsia="Arial" w:hAnsiTheme="majorHAnsi" w:cstheme="majorHAnsi"/>
          <w:sz w:val="24"/>
          <w:szCs w:val="24"/>
        </w:rPr>
        <w:t>nclude</w:t>
      </w:r>
      <w:r w:rsidRPr="00C03804">
        <w:rPr>
          <w:rFonts w:asciiTheme="majorHAnsi" w:eastAsia="Arial" w:hAnsiTheme="majorHAnsi" w:cstheme="majorHAnsi"/>
          <w:sz w:val="24"/>
          <w:szCs w:val="24"/>
        </w:rPr>
        <w:t xml:space="preserve">: </w:t>
      </w:r>
    </w:p>
    <w:p w14:paraId="479271E3" w14:textId="2FBBF86C" w:rsidR="00B75249" w:rsidRDefault="00B75249" w:rsidP="00B871BF">
      <w:pPr>
        <w:pStyle w:val="ListParagraph"/>
        <w:numPr>
          <w:ilvl w:val="0"/>
          <w:numId w:val="7"/>
        </w:numPr>
        <w:spacing w:after="0" w:line="276" w:lineRule="auto"/>
        <w:rPr>
          <w:rFonts w:asciiTheme="majorHAnsi" w:eastAsia="Arial" w:hAnsiTheme="majorHAnsi" w:cstheme="majorHAnsi"/>
          <w:sz w:val="24"/>
          <w:szCs w:val="24"/>
        </w:rPr>
      </w:pPr>
      <w:r w:rsidRPr="00B75249">
        <w:rPr>
          <w:rFonts w:asciiTheme="majorHAnsi" w:eastAsia="Arial" w:hAnsiTheme="majorHAnsi" w:cstheme="majorHAnsi"/>
          <w:sz w:val="24"/>
          <w:szCs w:val="24"/>
        </w:rPr>
        <w:t xml:space="preserve">By 2024, consumers expect 61% of their banking business to be digital and 39% human assisted with the biggest projected increases coming from mobile and ATM.  </w:t>
      </w:r>
    </w:p>
    <w:p w14:paraId="593614C9" w14:textId="40AE22FB" w:rsidR="00B75249" w:rsidRDefault="00B75249" w:rsidP="00B871BF">
      <w:pPr>
        <w:pStyle w:val="ListParagraph"/>
        <w:numPr>
          <w:ilvl w:val="0"/>
          <w:numId w:val="7"/>
        </w:numPr>
        <w:spacing w:after="0" w:line="276" w:lineRule="auto"/>
        <w:rPr>
          <w:rFonts w:asciiTheme="majorHAnsi" w:eastAsia="Arial" w:hAnsiTheme="majorHAnsi" w:cstheme="majorHAnsi"/>
          <w:sz w:val="24"/>
          <w:szCs w:val="24"/>
        </w:rPr>
      </w:pPr>
      <w:r w:rsidRPr="00B75249">
        <w:rPr>
          <w:rFonts w:asciiTheme="majorHAnsi" w:eastAsia="Arial" w:hAnsiTheme="majorHAnsi" w:cstheme="majorHAnsi"/>
          <w:sz w:val="24"/>
          <w:szCs w:val="24"/>
        </w:rPr>
        <w:t>The biggest business challenges for bankers in 2022 is improving the digital experience and new customer acquisition. Only 9% of bankers describe their digital CX as excellent.</w:t>
      </w:r>
    </w:p>
    <w:p w14:paraId="7D598779" w14:textId="77EC840A" w:rsidR="00B871BF" w:rsidRPr="00C03804" w:rsidRDefault="00070936" w:rsidP="00B871BF">
      <w:pPr>
        <w:pStyle w:val="ListParagraph"/>
        <w:numPr>
          <w:ilvl w:val="0"/>
          <w:numId w:val="7"/>
        </w:numPr>
        <w:spacing w:after="0" w:line="276" w:lineRule="auto"/>
        <w:rPr>
          <w:rFonts w:asciiTheme="majorHAnsi" w:eastAsia="Arial" w:hAnsiTheme="majorHAnsi" w:cstheme="majorHAnsi"/>
          <w:sz w:val="24"/>
          <w:szCs w:val="24"/>
        </w:rPr>
      </w:pPr>
      <w:r w:rsidRPr="00C03804">
        <w:rPr>
          <w:rFonts w:asciiTheme="majorHAnsi" w:eastAsia="Arial" w:hAnsiTheme="majorHAnsi" w:cstheme="majorHAnsi"/>
          <w:sz w:val="24"/>
          <w:szCs w:val="24"/>
        </w:rPr>
        <w:t xml:space="preserve">Despite </w:t>
      </w:r>
      <w:r w:rsidR="0030291D" w:rsidRPr="00C03804">
        <w:rPr>
          <w:rFonts w:asciiTheme="majorHAnsi" w:eastAsia="Arial" w:hAnsiTheme="majorHAnsi" w:cstheme="majorHAnsi"/>
          <w:sz w:val="24"/>
          <w:szCs w:val="24"/>
        </w:rPr>
        <w:t xml:space="preserve">53% of Gen Z and </w:t>
      </w:r>
      <w:r w:rsidR="00AF2270" w:rsidRPr="00C03804">
        <w:rPr>
          <w:rFonts w:asciiTheme="majorHAnsi" w:eastAsia="Arial" w:hAnsiTheme="majorHAnsi" w:cstheme="majorHAnsi"/>
          <w:sz w:val="24"/>
          <w:szCs w:val="24"/>
        </w:rPr>
        <w:t>52% of Millennials reporting</w:t>
      </w:r>
      <w:r w:rsidR="00365C0A">
        <w:rPr>
          <w:rFonts w:asciiTheme="majorHAnsi" w:eastAsia="Arial" w:hAnsiTheme="majorHAnsi" w:cstheme="majorHAnsi"/>
          <w:sz w:val="24"/>
          <w:szCs w:val="24"/>
        </w:rPr>
        <w:t xml:space="preserve"> they were</w:t>
      </w:r>
      <w:r w:rsidR="00AF2270" w:rsidRPr="00C03804">
        <w:rPr>
          <w:rFonts w:asciiTheme="majorHAnsi" w:eastAsia="Arial" w:hAnsiTheme="majorHAnsi" w:cstheme="majorHAnsi"/>
          <w:sz w:val="24"/>
          <w:szCs w:val="24"/>
        </w:rPr>
        <w:t xml:space="preserve"> invested in </w:t>
      </w:r>
      <w:r w:rsidR="00F733DE" w:rsidRPr="00C03804">
        <w:rPr>
          <w:rFonts w:asciiTheme="majorHAnsi" w:eastAsia="Arial" w:hAnsiTheme="majorHAnsi" w:cstheme="majorHAnsi"/>
          <w:sz w:val="24"/>
          <w:szCs w:val="24"/>
        </w:rPr>
        <w:t xml:space="preserve">cryptocurrencies or </w:t>
      </w:r>
      <w:r w:rsidR="00E4149E">
        <w:rPr>
          <w:rFonts w:asciiTheme="majorHAnsi" w:eastAsia="Arial" w:hAnsiTheme="majorHAnsi" w:cstheme="majorHAnsi"/>
          <w:sz w:val="24"/>
          <w:szCs w:val="24"/>
        </w:rPr>
        <w:t xml:space="preserve">in a </w:t>
      </w:r>
      <w:r w:rsidR="00F733DE" w:rsidRPr="00C03804">
        <w:rPr>
          <w:rFonts w:asciiTheme="majorHAnsi" w:eastAsia="Arial" w:hAnsiTheme="majorHAnsi" w:cstheme="majorHAnsi"/>
          <w:sz w:val="24"/>
          <w:szCs w:val="24"/>
        </w:rPr>
        <w:t>fund with exposure to crypto, very few financial service organizations currently have plans for cryptocurrency</w:t>
      </w:r>
      <w:r w:rsidR="00612178" w:rsidRPr="00C03804">
        <w:rPr>
          <w:rFonts w:asciiTheme="majorHAnsi" w:eastAsia="Arial" w:hAnsiTheme="majorHAnsi" w:cstheme="majorHAnsi"/>
          <w:sz w:val="24"/>
          <w:szCs w:val="24"/>
        </w:rPr>
        <w:t xml:space="preserve"> with 76% reporting</w:t>
      </w:r>
      <w:r w:rsidR="00365C0A">
        <w:rPr>
          <w:rFonts w:asciiTheme="majorHAnsi" w:eastAsia="Arial" w:hAnsiTheme="majorHAnsi" w:cstheme="majorHAnsi"/>
          <w:sz w:val="24"/>
          <w:szCs w:val="24"/>
        </w:rPr>
        <w:t>,</w:t>
      </w:r>
      <w:r w:rsidR="00612178" w:rsidRPr="00C03804">
        <w:rPr>
          <w:rFonts w:asciiTheme="majorHAnsi" w:eastAsia="Arial" w:hAnsiTheme="majorHAnsi" w:cstheme="majorHAnsi"/>
          <w:sz w:val="24"/>
          <w:szCs w:val="24"/>
        </w:rPr>
        <w:t xml:space="preserve"> “We have no crypto plans</w:t>
      </w:r>
      <w:r w:rsidR="00A92549" w:rsidRPr="00C03804">
        <w:rPr>
          <w:rFonts w:asciiTheme="majorHAnsi" w:eastAsia="Arial" w:hAnsiTheme="majorHAnsi" w:cstheme="majorHAnsi"/>
          <w:sz w:val="24"/>
          <w:szCs w:val="24"/>
        </w:rPr>
        <w:t xml:space="preserve">.” </w:t>
      </w:r>
    </w:p>
    <w:p w14:paraId="2936D48E" w14:textId="567113D0" w:rsidR="00FF5348" w:rsidRDefault="006269E7" w:rsidP="00B871BF">
      <w:pPr>
        <w:pStyle w:val="ListParagraph"/>
        <w:numPr>
          <w:ilvl w:val="0"/>
          <w:numId w:val="7"/>
        </w:numPr>
        <w:spacing w:after="0" w:line="276" w:lineRule="auto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Gen Z </w:t>
      </w:r>
      <w:r w:rsidR="005751AB">
        <w:rPr>
          <w:rFonts w:asciiTheme="majorHAnsi" w:eastAsia="Arial" w:hAnsiTheme="majorHAnsi" w:cstheme="majorHAnsi"/>
          <w:sz w:val="24"/>
          <w:szCs w:val="24"/>
        </w:rPr>
        <w:t>has</w:t>
      </w:r>
      <w:r>
        <w:rPr>
          <w:rFonts w:asciiTheme="majorHAnsi" w:eastAsia="Arial" w:hAnsiTheme="majorHAnsi" w:cstheme="majorHAnsi"/>
          <w:sz w:val="24"/>
          <w:szCs w:val="24"/>
        </w:rPr>
        <w:t xml:space="preserve"> the most monthly interaction</w:t>
      </w:r>
      <w:r w:rsidR="005751AB">
        <w:rPr>
          <w:rFonts w:asciiTheme="majorHAnsi" w:eastAsia="Arial" w:hAnsiTheme="majorHAnsi" w:cstheme="majorHAnsi"/>
          <w:sz w:val="24"/>
          <w:szCs w:val="24"/>
        </w:rPr>
        <w:t>s</w:t>
      </w:r>
      <w:r>
        <w:rPr>
          <w:rFonts w:asciiTheme="majorHAnsi" w:eastAsia="Arial" w:hAnsiTheme="majorHAnsi" w:cstheme="majorHAnsi"/>
          <w:sz w:val="24"/>
          <w:szCs w:val="24"/>
        </w:rPr>
        <w:t xml:space="preserve"> across all </w:t>
      </w:r>
      <w:r w:rsidR="005A1707">
        <w:rPr>
          <w:rFonts w:asciiTheme="majorHAnsi" w:eastAsia="Arial" w:hAnsiTheme="majorHAnsi" w:cstheme="majorHAnsi"/>
          <w:sz w:val="24"/>
          <w:szCs w:val="24"/>
        </w:rPr>
        <w:t>channels</w:t>
      </w:r>
      <w:r w:rsidR="005751AB">
        <w:rPr>
          <w:rFonts w:asciiTheme="majorHAnsi" w:eastAsia="Arial" w:hAnsiTheme="majorHAnsi" w:cstheme="majorHAnsi"/>
          <w:sz w:val="24"/>
          <w:szCs w:val="24"/>
        </w:rPr>
        <w:t>, w</w:t>
      </w:r>
      <w:r w:rsidR="005A1707">
        <w:rPr>
          <w:rFonts w:asciiTheme="majorHAnsi" w:eastAsia="Arial" w:hAnsiTheme="majorHAnsi" w:cstheme="majorHAnsi"/>
          <w:sz w:val="24"/>
          <w:szCs w:val="24"/>
        </w:rPr>
        <w:t>ith a monthly average of 117</w:t>
      </w:r>
      <w:r w:rsidR="002D7C0D">
        <w:rPr>
          <w:rFonts w:asciiTheme="majorHAnsi" w:eastAsia="Arial" w:hAnsiTheme="majorHAnsi" w:cstheme="majorHAnsi"/>
          <w:sz w:val="24"/>
          <w:szCs w:val="24"/>
        </w:rPr>
        <w:t xml:space="preserve"> interactions</w:t>
      </w:r>
      <w:r w:rsidR="005751AB">
        <w:rPr>
          <w:rFonts w:asciiTheme="majorHAnsi" w:eastAsia="Arial" w:hAnsiTheme="majorHAnsi" w:cstheme="majorHAnsi"/>
          <w:sz w:val="24"/>
          <w:szCs w:val="24"/>
        </w:rPr>
        <w:t xml:space="preserve">. </w:t>
      </w:r>
      <w:r w:rsidR="002D7C0D">
        <w:rPr>
          <w:rFonts w:asciiTheme="majorHAnsi" w:eastAsia="Arial" w:hAnsiTheme="majorHAnsi" w:cstheme="majorHAnsi"/>
          <w:sz w:val="24"/>
          <w:szCs w:val="24"/>
        </w:rPr>
        <w:t xml:space="preserve">Millennials having the second highest average, 102 total interactions. Channels </w:t>
      </w:r>
      <w:r w:rsidR="000264F0">
        <w:rPr>
          <w:rFonts w:asciiTheme="majorHAnsi" w:eastAsia="Arial" w:hAnsiTheme="majorHAnsi" w:cstheme="majorHAnsi"/>
          <w:sz w:val="24"/>
          <w:szCs w:val="24"/>
        </w:rPr>
        <w:t>include</w:t>
      </w:r>
      <w:r w:rsidR="002D7C0D">
        <w:rPr>
          <w:rFonts w:asciiTheme="majorHAnsi" w:eastAsia="Arial" w:hAnsiTheme="majorHAnsi" w:cstheme="majorHAnsi"/>
          <w:sz w:val="24"/>
          <w:szCs w:val="24"/>
        </w:rPr>
        <w:t xml:space="preserve"> mobile banking, online banking, ATM (main bank), </w:t>
      </w:r>
      <w:r w:rsidR="009A72E6">
        <w:rPr>
          <w:rFonts w:asciiTheme="majorHAnsi" w:eastAsia="Arial" w:hAnsiTheme="majorHAnsi" w:cstheme="majorHAnsi"/>
          <w:sz w:val="24"/>
          <w:szCs w:val="24"/>
        </w:rPr>
        <w:t>b</w:t>
      </w:r>
      <w:r w:rsidR="002D7C0D">
        <w:rPr>
          <w:rFonts w:asciiTheme="majorHAnsi" w:eastAsia="Arial" w:hAnsiTheme="majorHAnsi" w:cstheme="majorHAnsi"/>
          <w:sz w:val="24"/>
          <w:szCs w:val="24"/>
        </w:rPr>
        <w:t>ranch/</w:t>
      </w:r>
      <w:r w:rsidR="009A72E6">
        <w:rPr>
          <w:rFonts w:asciiTheme="majorHAnsi" w:eastAsia="Arial" w:hAnsiTheme="majorHAnsi" w:cstheme="majorHAnsi"/>
          <w:sz w:val="24"/>
          <w:szCs w:val="24"/>
        </w:rPr>
        <w:t>d</w:t>
      </w:r>
      <w:r w:rsidR="002D7C0D">
        <w:rPr>
          <w:rFonts w:asciiTheme="majorHAnsi" w:eastAsia="Arial" w:hAnsiTheme="majorHAnsi" w:cstheme="majorHAnsi"/>
          <w:sz w:val="24"/>
          <w:szCs w:val="24"/>
        </w:rPr>
        <w:t>rive-up</w:t>
      </w:r>
      <w:r w:rsidR="009A72E6">
        <w:rPr>
          <w:rFonts w:asciiTheme="majorHAnsi" w:eastAsia="Arial" w:hAnsiTheme="majorHAnsi" w:cstheme="majorHAnsi"/>
          <w:sz w:val="24"/>
          <w:szCs w:val="24"/>
        </w:rPr>
        <w:t xml:space="preserve">, mobile deposit, live agent phone call and online chat. </w:t>
      </w:r>
    </w:p>
    <w:p w14:paraId="03EC0C88" w14:textId="77777777" w:rsidR="001D28BE" w:rsidRDefault="001D28BE" w:rsidP="001D28BE">
      <w:pPr>
        <w:spacing w:after="0" w:line="276" w:lineRule="auto"/>
        <w:rPr>
          <w:rFonts w:asciiTheme="majorHAnsi" w:eastAsia="Arial" w:hAnsiTheme="majorHAnsi" w:cstheme="majorHAnsi"/>
          <w:sz w:val="24"/>
          <w:szCs w:val="24"/>
        </w:rPr>
      </w:pPr>
    </w:p>
    <w:p w14:paraId="17DB5BF0" w14:textId="7DE4D937" w:rsidR="001D28BE" w:rsidRDefault="001D28BE" w:rsidP="001D28BE">
      <w:pPr>
        <w:spacing w:after="0" w:line="276" w:lineRule="auto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“</w:t>
      </w:r>
      <w:r w:rsidR="00342D21">
        <w:rPr>
          <w:rFonts w:asciiTheme="majorHAnsi" w:eastAsia="Arial" w:hAnsiTheme="majorHAnsi" w:cstheme="majorHAnsi"/>
          <w:sz w:val="24"/>
          <w:szCs w:val="24"/>
        </w:rPr>
        <w:t>As we move into 2022 it is crucial for financial services organi</w:t>
      </w:r>
      <w:r w:rsidR="00FB73BC">
        <w:rPr>
          <w:rFonts w:asciiTheme="majorHAnsi" w:eastAsia="Arial" w:hAnsiTheme="majorHAnsi" w:cstheme="majorHAnsi"/>
          <w:sz w:val="24"/>
          <w:szCs w:val="24"/>
        </w:rPr>
        <w:t xml:space="preserve">zations to know exactly what consumers </w:t>
      </w:r>
      <w:r w:rsidR="00E849CF">
        <w:rPr>
          <w:rFonts w:asciiTheme="majorHAnsi" w:eastAsia="Arial" w:hAnsiTheme="majorHAnsi" w:cstheme="majorHAnsi"/>
          <w:sz w:val="24"/>
          <w:szCs w:val="24"/>
        </w:rPr>
        <w:t xml:space="preserve">want </w:t>
      </w:r>
      <w:r w:rsidR="00FB73BC">
        <w:rPr>
          <w:rFonts w:asciiTheme="majorHAnsi" w:eastAsia="Arial" w:hAnsiTheme="majorHAnsi" w:cstheme="majorHAnsi"/>
          <w:sz w:val="24"/>
          <w:szCs w:val="24"/>
        </w:rPr>
        <w:t>and need,” said Karl Dahlgren, Managing Director at BAI. “</w:t>
      </w:r>
      <w:r w:rsidR="00B05069">
        <w:rPr>
          <w:rFonts w:asciiTheme="majorHAnsi" w:eastAsia="Arial" w:hAnsiTheme="majorHAnsi" w:cstheme="majorHAnsi"/>
          <w:sz w:val="24"/>
          <w:szCs w:val="24"/>
        </w:rPr>
        <w:t xml:space="preserve">Every year we look </w:t>
      </w:r>
      <w:r w:rsidR="00B05069">
        <w:rPr>
          <w:rFonts w:asciiTheme="majorHAnsi" w:eastAsia="Arial" w:hAnsiTheme="majorHAnsi" w:cstheme="majorHAnsi"/>
          <w:sz w:val="24"/>
          <w:szCs w:val="24"/>
        </w:rPr>
        <w:lastRenderedPageBreak/>
        <w:t xml:space="preserve">forward to releasing our </w:t>
      </w:r>
      <w:r w:rsidR="00E849CF">
        <w:rPr>
          <w:rFonts w:asciiTheme="majorHAnsi" w:eastAsia="Arial" w:hAnsiTheme="majorHAnsi" w:cstheme="majorHAnsi"/>
          <w:sz w:val="24"/>
          <w:szCs w:val="24"/>
        </w:rPr>
        <w:t xml:space="preserve">BAI </w:t>
      </w:r>
      <w:r w:rsidR="00B05069">
        <w:rPr>
          <w:rFonts w:asciiTheme="majorHAnsi" w:eastAsia="Arial" w:hAnsiTheme="majorHAnsi" w:cstheme="majorHAnsi"/>
          <w:sz w:val="24"/>
          <w:szCs w:val="24"/>
        </w:rPr>
        <w:t>Banking Outlook</w:t>
      </w:r>
      <w:r w:rsidR="00E849CF">
        <w:rPr>
          <w:rFonts w:asciiTheme="majorHAnsi" w:eastAsia="Arial" w:hAnsiTheme="majorHAnsi" w:cstheme="majorHAnsi"/>
          <w:sz w:val="24"/>
          <w:szCs w:val="24"/>
        </w:rPr>
        <w:t xml:space="preserve"> research</w:t>
      </w:r>
      <w:r w:rsidR="00B05069">
        <w:rPr>
          <w:rFonts w:asciiTheme="majorHAnsi" w:eastAsia="Arial" w:hAnsiTheme="majorHAnsi" w:cstheme="majorHAnsi"/>
          <w:sz w:val="24"/>
          <w:szCs w:val="24"/>
        </w:rPr>
        <w:t xml:space="preserve"> to </w:t>
      </w:r>
      <w:r w:rsidR="00352986">
        <w:rPr>
          <w:rFonts w:asciiTheme="majorHAnsi" w:eastAsia="Arial" w:hAnsiTheme="majorHAnsi" w:cstheme="majorHAnsi"/>
          <w:sz w:val="24"/>
          <w:szCs w:val="24"/>
        </w:rPr>
        <w:t xml:space="preserve">provide </w:t>
      </w:r>
      <w:r w:rsidR="001B2ADE">
        <w:rPr>
          <w:rFonts w:asciiTheme="majorHAnsi" w:eastAsia="Arial" w:hAnsiTheme="majorHAnsi" w:cstheme="majorHAnsi"/>
          <w:sz w:val="24"/>
          <w:szCs w:val="24"/>
        </w:rPr>
        <w:t>financial service</w:t>
      </w:r>
      <w:r w:rsidR="00352986">
        <w:rPr>
          <w:rFonts w:asciiTheme="majorHAnsi" w:eastAsia="Arial" w:hAnsiTheme="majorHAnsi" w:cstheme="majorHAnsi"/>
          <w:sz w:val="24"/>
          <w:szCs w:val="24"/>
        </w:rPr>
        <w:t>s</w:t>
      </w:r>
      <w:r w:rsidR="001B2ADE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352986">
        <w:rPr>
          <w:rFonts w:asciiTheme="majorHAnsi" w:eastAsia="Arial" w:hAnsiTheme="majorHAnsi" w:cstheme="majorHAnsi"/>
          <w:sz w:val="24"/>
          <w:szCs w:val="24"/>
        </w:rPr>
        <w:t>leaders with the insights they need</w:t>
      </w:r>
      <w:r w:rsidR="005E5652">
        <w:rPr>
          <w:rFonts w:asciiTheme="majorHAnsi" w:eastAsia="Arial" w:hAnsiTheme="majorHAnsi" w:cstheme="majorHAnsi"/>
          <w:sz w:val="24"/>
          <w:szCs w:val="24"/>
        </w:rPr>
        <w:t xml:space="preserve"> to be successful in the coming year</w:t>
      </w:r>
      <w:r w:rsidR="00F272BF">
        <w:rPr>
          <w:rFonts w:asciiTheme="majorHAnsi" w:eastAsia="Arial" w:hAnsiTheme="majorHAnsi" w:cstheme="majorHAnsi"/>
          <w:sz w:val="24"/>
          <w:szCs w:val="24"/>
        </w:rPr>
        <w:t>.”</w:t>
      </w:r>
    </w:p>
    <w:p w14:paraId="34B3B014" w14:textId="77777777" w:rsidR="00A91042" w:rsidRDefault="00A91042" w:rsidP="001D28BE">
      <w:pPr>
        <w:spacing w:after="0" w:line="276" w:lineRule="auto"/>
        <w:rPr>
          <w:rFonts w:asciiTheme="majorHAnsi" w:eastAsia="Arial" w:hAnsiTheme="majorHAnsi" w:cstheme="majorHAnsi"/>
          <w:sz w:val="24"/>
          <w:szCs w:val="24"/>
        </w:rPr>
      </w:pPr>
    </w:p>
    <w:p w14:paraId="32F509A6" w14:textId="28D9257D" w:rsidR="0029553B" w:rsidRDefault="00A91042" w:rsidP="00E52F7F">
      <w:pPr>
        <w:spacing w:after="0" w:line="276" w:lineRule="auto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For more information about the BAI Banking Outlook survey results, or to watch the free webinar, visit</w:t>
      </w:r>
      <w:r w:rsidR="00CF799C">
        <w:rPr>
          <w:rFonts w:asciiTheme="majorHAnsi" w:eastAsia="Arial" w:hAnsiTheme="majorHAnsi" w:cstheme="majorHAnsi"/>
          <w:sz w:val="24"/>
          <w:szCs w:val="24"/>
        </w:rPr>
        <w:t xml:space="preserve"> </w:t>
      </w:r>
      <w:hyperlink r:id="rId10" w:history="1">
        <w:r w:rsidR="00CB7CC7">
          <w:rPr>
            <w:rStyle w:val="Hyperlink"/>
          </w:rPr>
          <w:t>https://info.bai.org/are-you-prepared-for-2022-webinar.html</w:t>
        </w:r>
      </w:hyperlink>
      <w:r w:rsidR="001A5138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222C460E" w14:textId="77777777" w:rsidR="00E52F7F" w:rsidRPr="00E52F7F" w:rsidRDefault="00E52F7F" w:rsidP="00E52F7F">
      <w:pPr>
        <w:spacing w:after="0" w:line="276" w:lineRule="auto"/>
        <w:rPr>
          <w:rFonts w:asciiTheme="majorHAnsi" w:eastAsia="Arial" w:hAnsiTheme="majorHAnsi" w:cstheme="majorHAnsi"/>
          <w:sz w:val="24"/>
          <w:szCs w:val="24"/>
        </w:rPr>
      </w:pPr>
    </w:p>
    <w:p w14:paraId="2C078E63" w14:textId="366A3591" w:rsidR="00A80221" w:rsidRPr="008B1F9C" w:rsidRDefault="001F27E4" w:rsidP="00E52F7F">
      <w:pPr>
        <w:spacing w:after="0" w:line="480" w:lineRule="auto"/>
        <w:rPr>
          <w:rFonts w:asciiTheme="majorHAnsi" w:eastAsia="Arial" w:hAnsiTheme="majorHAnsi" w:cstheme="majorHAnsi"/>
          <w:color w:val="000000" w:themeColor="text1"/>
          <w:sz w:val="24"/>
          <w:szCs w:val="24"/>
        </w:rPr>
      </w:pPr>
      <w:r w:rsidRPr="00C03804">
        <w:rPr>
          <w:rFonts w:asciiTheme="majorHAnsi" w:eastAsia="Arial" w:hAnsiTheme="majorHAnsi" w:cstheme="majorHAnsi"/>
          <w:color w:val="000000" w:themeColor="text1"/>
          <w:sz w:val="24"/>
          <w:szCs w:val="24"/>
        </w:rPr>
        <w:t>#</w:t>
      </w:r>
    </w:p>
    <w:sectPr w:rsidR="00A80221" w:rsidRPr="008B1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5AE"/>
    <w:multiLevelType w:val="hybridMultilevel"/>
    <w:tmpl w:val="6E844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4EFD"/>
    <w:multiLevelType w:val="hybridMultilevel"/>
    <w:tmpl w:val="11BA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105CB"/>
    <w:multiLevelType w:val="hybridMultilevel"/>
    <w:tmpl w:val="F2C8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D436D"/>
    <w:multiLevelType w:val="hybridMultilevel"/>
    <w:tmpl w:val="62280676"/>
    <w:lvl w:ilvl="0" w:tplc="C4543C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8186B"/>
    <w:multiLevelType w:val="hybridMultilevel"/>
    <w:tmpl w:val="7BA8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D088E"/>
    <w:multiLevelType w:val="hybridMultilevel"/>
    <w:tmpl w:val="DB56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E4FA3"/>
    <w:multiLevelType w:val="hybridMultilevel"/>
    <w:tmpl w:val="BACC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4F98A5"/>
    <w:rsid w:val="00016C76"/>
    <w:rsid w:val="000177BA"/>
    <w:rsid w:val="00023E0B"/>
    <w:rsid w:val="000264F0"/>
    <w:rsid w:val="00031E54"/>
    <w:rsid w:val="000579C0"/>
    <w:rsid w:val="00060A7A"/>
    <w:rsid w:val="00062E22"/>
    <w:rsid w:val="000643B3"/>
    <w:rsid w:val="00067AC8"/>
    <w:rsid w:val="00067C15"/>
    <w:rsid w:val="00070936"/>
    <w:rsid w:val="00071774"/>
    <w:rsid w:val="00073092"/>
    <w:rsid w:val="00073C99"/>
    <w:rsid w:val="00081BB8"/>
    <w:rsid w:val="00095F78"/>
    <w:rsid w:val="000A0B58"/>
    <w:rsid w:val="000A4A6E"/>
    <w:rsid w:val="000A6312"/>
    <w:rsid w:val="000A65CF"/>
    <w:rsid w:val="000D3037"/>
    <w:rsid w:val="000D6FED"/>
    <w:rsid w:val="000E5C29"/>
    <w:rsid w:val="000F21F0"/>
    <w:rsid w:val="000F4D7D"/>
    <w:rsid w:val="00105CBD"/>
    <w:rsid w:val="0010601C"/>
    <w:rsid w:val="00122FFB"/>
    <w:rsid w:val="00132BAD"/>
    <w:rsid w:val="00141DD6"/>
    <w:rsid w:val="00161F63"/>
    <w:rsid w:val="00167CBF"/>
    <w:rsid w:val="001707BD"/>
    <w:rsid w:val="00173FCC"/>
    <w:rsid w:val="0017756C"/>
    <w:rsid w:val="00183907"/>
    <w:rsid w:val="00195265"/>
    <w:rsid w:val="001A1C31"/>
    <w:rsid w:val="001A5138"/>
    <w:rsid w:val="001A52F2"/>
    <w:rsid w:val="001B2ADE"/>
    <w:rsid w:val="001D1958"/>
    <w:rsid w:val="001D28BE"/>
    <w:rsid w:val="001E1934"/>
    <w:rsid w:val="001E2787"/>
    <w:rsid w:val="001E2E69"/>
    <w:rsid w:val="001E3DF4"/>
    <w:rsid w:val="001E4640"/>
    <w:rsid w:val="001F27E4"/>
    <w:rsid w:val="00201A66"/>
    <w:rsid w:val="00204E0B"/>
    <w:rsid w:val="002332A9"/>
    <w:rsid w:val="00241EB7"/>
    <w:rsid w:val="0024468C"/>
    <w:rsid w:val="00251CA8"/>
    <w:rsid w:val="00253B16"/>
    <w:rsid w:val="0029553B"/>
    <w:rsid w:val="002A09A3"/>
    <w:rsid w:val="002A2F8F"/>
    <w:rsid w:val="002B0E77"/>
    <w:rsid w:val="002B469E"/>
    <w:rsid w:val="002C6A05"/>
    <w:rsid w:val="002D7C0D"/>
    <w:rsid w:val="002E29FB"/>
    <w:rsid w:val="002E2DAB"/>
    <w:rsid w:val="002F16FB"/>
    <w:rsid w:val="0030291D"/>
    <w:rsid w:val="003034D1"/>
    <w:rsid w:val="00334A24"/>
    <w:rsid w:val="00335CA2"/>
    <w:rsid w:val="00342D21"/>
    <w:rsid w:val="003453FC"/>
    <w:rsid w:val="00352986"/>
    <w:rsid w:val="00363E41"/>
    <w:rsid w:val="00365012"/>
    <w:rsid w:val="00365C0A"/>
    <w:rsid w:val="003736BC"/>
    <w:rsid w:val="003739BC"/>
    <w:rsid w:val="00385089"/>
    <w:rsid w:val="003A00CE"/>
    <w:rsid w:val="003B15FC"/>
    <w:rsid w:val="003B7EA3"/>
    <w:rsid w:val="003D23D8"/>
    <w:rsid w:val="003D4C97"/>
    <w:rsid w:val="003D69DB"/>
    <w:rsid w:val="003F3D06"/>
    <w:rsid w:val="00401B97"/>
    <w:rsid w:val="00410172"/>
    <w:rsid w:val="00431313"/>
    <w:rsid w:val="00445A77"/>
    <w:rsid w:val="00445D27"/>
    <w:rsid w:val="0044653D"/>
    <w:rsid w:val="00456D12"/>
    <w:rsid w:val="00467746"/>
    <w:rsid w:val="00483DDD"/>
    <w:rsid w:val="00495CDD"/>
    <w:rsid w:val="004B38B1"/>
    <w:rsid w:val="004C6B4A"/>
    <w:rsid w:val="004D0B31"/>
    <w:rsid w:val="004F03DB"/>
    <w:rsid w:val="004F1E10"/>
    <w:rsid w:val="004F5D00"/>
    <w:rsid w:val="00500B77"/>
    <w:rsid w:val="00502AE1"/>
    <w:rsid w:val="00512318"/>
    <w:rsid w:val="00542820"/>
    <w:rsid w:val="0056767D"/>
    <w:rsid w:val="005751AB"/>
    <w:rsid w:val="00576369"/>
    <w:rsid w:val="0059105D"/>
    <w:rsid w:val="00592949"/>
    <w:rsid w:val="005A1707"/>
    <w:rsid w:val="005B087F"/>
    <w:rsid w:val="005B65B7"/>
    <w:rsid w:val="005C130B"/>
    <w:rsid w:val="005C2B33"/>
    <w:rsid w:val="005D3D72"/>
    <w:rsid w:val="005D4D72"/>
    <w:rsid w:val="005E5652"/>
    <w:rsid w:val="005F6AEB"/>
    <w:rsid w:val="006022A3"/>
    <w:rsid w:val="00603C2B"/>
    <w:rsid w:val="00612178"/>
    <w:rsid w:val="00617EE8"/>
    <w:rsid w:val="00623458"/>
    <w:rsid w:val="006269E7"/>
    <w:rsid w:val="00627B46"/>
    <w:rsid w:val="00635A35"/>
    <w:rsid w:val="00640ED8"/>
    <w:rsid w:val="00642322"/>
    <w:rsid w:val="00650DF7"/>
    <w:rsid w:val="00654B2D"/>
    <w:rsid w:val="00664E9A"/>
    <w:rsid w:val="0066698E"/>
    <w:rsid w:val="006714CD"/>
    <w:rsid w:val="00683608"/>
    <w:rsid w:val="006855FC"/>
    <w:rsid w:val="00686111"/>
    <w:rsid w:val="00693CA1"/>
    <w:rsid w:val="006A7DCE"/>
    <w:rsid w:val="006B34CB"/>
    <w:rsid w:val="006C7101"/>
    <w:rsid w:val="006E5BF4"/>
    <w:rsid w:val="006F0BBA"/>
    <w:rsid w:val="006F62CA"/>
    <w:rsid w:val="0070178C"/>
    <w:rsid w:val="00701F49"/>
    <w:rsid w:val="00706134"/>
    <w:rsid w:val="0071092E"/>
    <w:rsid w:val="00712B28"/>
    <w:rsid w:val="007171EE"/>
    <w:rsid w:val="0072358E"/>
    <w:rsid w:val="00726929"/>
    <w:rsid w:val="007275F1"/>
    <w:rsid w:val="0073005E"/>
    <w:rsid w:val="007334A9"/>
    <w:rsid w:val="00737CCF"/>
    <w:rsid w:val="00766CD1"/>
    <w:rsid w:val="00773CAF"/>
    <w:rsid w:val="0077700F"/>
    <w:rsid w:val="00786FC8"/>
    <w:rsid w:val="007A1069"/>
    <w:rsid w:val="007C17CB"/>
    <w:rsid w:val="007C3167"/>
    <w:rsid w:val="007D0946"/>
    <w:rsid w:val="007D11E3"/>
    <w:rsid w:val="007D4111"/>
    <w:rsid w:val="007E21A2"/>
    <w:rsid w:val="00806B95"/>
    <w:rsid w:val="00851CD8"/>
    <w:rsid w:val="00865D2B"/>
    <w:rsid w:val="0086785B"/>
    <w:rsid w:val="0088154E"/>
    <w:rsid w:val="00881990"/>
    <w:rsid w:val="00885B4A"/>
    <w:rsid w:val="00892B5A"/>
    <w:rsid w:val="008A5404"/>
    <w:rsid w:val="008B1F9C"/>
    <w:rsid w:val="008B3615"/>
    <w:rsid w:val="008B70E9"/>
    <w:rsid w:val="008C68A8"/>
    <w:rsid w:val="008C6E5B"/>
    <w:rsid w:val="008C7E1B"/>
    <w:rsid w:val="008D26F6"/>
    <w:rsid w:val="008F7944"/>
    <w:rsid w:val="00900400"/>
    <w:rsid w:val="00900A37"/>
    <w:rsid w:val="009053F7"/>
    <w:rsid w:val="00924151"/>
    <w:rsid w:val="009304AA"/>
    <w:rsid w:val="009458A3"/>
    <w:rsid w:val="00951E56"/>
    <w:rsid w:val="00956E7A"/>
    <w:rsid w:val="00967C6B"/>
    <w:rsid w:val="00967CE8"/>
    <w:rsid w:val="00975461"/>
    <w:rsid w:val="00980D33"/>
    <w:rsid w:val="0098437B"/>
    <w:rsid w:val="009851E7"/>
    <w:rsid w:val="009901FB"/>
    <w:rsid w:val="00997462"/>
    <w:rsid w:val="009A262D"/>
    <w:rsid w:val="009A72E6"/>
    <w:rsid w:val="009B4E14"/>
    <w:rsid w:val="009B54B1"/>
    <w:rsid w:val="009B6621"/>
    <w:rsid w:val="009C6CC6"/>
    <w:rsid w:val="009D1496"/>
    <w:rsid w:val="009D277C"/>
    <w:rsid w:val="009D44D0"/>
    <w:rsid w:val="009E255A"/>
    <w:rsid w:val="009E4EAC"/>
    <w:rsid w:val="009E5D36"/>
    <w:rsid w:val="00A017CA"/>
    <w:rsid w:val="00A100B6"/>
    <w:rsid w:val="00A1358F"/>
    <w:rsid w:val="00A2407C"/>
    <w:rsid w:val="00A2725A"/>
    <w:rsid w:val="00A27878"/>
    <w:rsid w:val="00A33B5F"/>
    <w:rsid w:val="00A3481E"/>
    <w:rsid w:val="00A366B3"/>
    <w:rsid w:val="00A3728D"/>
    <w:rsid w:val="00A4202C"/>
    <w:rsid w:val="00A60175"/>
    <w:rsid w:val="00A651D2"/>
    <w:rsid w:val="00A66BCD"/>
    <w:rsid w:val="00A66E27"/>
    <w:rsid w:val="00A67BC0"/>
    <w:rsid w:val="00A75FB6"/>
    <w:rsid w:val="00A80221"/>
    <w:rsid w:val="00A91042"/>
    <w:rsid w:val="00A92549"/>
    <w:rsid w:val="00A95E4D"/>
    <w:rsid w:val="00AD351C"/>
    <w:rsid w:val="00AF2270"/>
    <w:rsid w:val="00AF2F10"/>
    <w:rsid w:val="00B05069"/>
    <w:rsid w:val="00B077C4"/>
    <w:rsid w:val="00B07F01"/>
    <w:rsid w:val="00B1664E"/>
    <w:rsid w:val="00B16A7D"/>
    <w:rsid w:val="00B31898"/>
    <w:rsid w:val="00B46A1A"/>
    <w:rsid w:val="00B56B8F"/>
    <w:rsid w:val="00B73928"/>
    <w:rsid w:val="00B75249"/>
    <w:rsid w:val="00B77631"/>
    <w:rsid w:val="00B826BC"/>
    <w:rsid w:val="00B871BF"/>
    <w:rsid w:val="00BB1799"/>
    <w:rsid w:val="00BB2F55"/>
    <w:rsid w:val="00BC7E0E"/>
    <w:rsid w:val="00BD5C50"/>
    <w:rsid w:val="00BD68C7"/>
    <w:rsid w:val="00BE2E8D"/>
    <w:rsid w:val="00BE7D8D"/>
    <w:rsid w:val="00BF2C21"/>
    <w:rsid w:val="00BF30E3"/>
    <w:rsid w:val="00C00CAD"/>
    <w:rsid w:val="00C012BD"/>
    <w:rsid w:val="00C03804"/>
    <w:rsid w:val="00C27AF8"/>
    <w:rsid w:val="00C27FBF"/>
    <w:rsid w:val="00C45F27"/>
    <w:rsid w:val="00C575BD"/>
    <w:rsid w:val="00C671E3"/>
    <w:rsid w:val="00C77F9F"/>
    <w:rsid w:val="00C86D28"/>
    <w:rsid w:val="00CB4803"/>
    <w:rsid w:val="00CB7A8D"/>
    <w:rsid w:val="00CB7CC7"/>
    <w:rsid w:val="00CE7514"/>
    <w:rsid w:val="00CF799C"/>
    <w:rsid w:val="00D018E4"/>
    <w:rsid w:val="00D27D68"/>
    <w:rsid w:val="00D306E0"/>
    <w:rsid w:val="00D373CA"/>
    <w:rsid w:val="00D375EE"/>
    <w:rsid w:val="00D41F49"/>
    <w:rsid w:val="00D55D53"/>
    <w:rsid w:val="00D62772"/>
    <w:rsid w:val="00D8654D"/>
    <w:rsid w:val="00D920E1"/>
    <w:rsid w:val="00D977D8"/>
    <w:rsid w:val="00DA5BC3"/>
    <w:rsid w:val="00DB300A"/>
    <w:rsid w:val="00DB36AC"/>
    <w:rsid w:val="00DD74A5"/>
    <w:rsid w:val="00DE0AEE"/>
    <w:rsid w:val="00DE3C3F"/>
    <w:rsid w:val="00DF52D3"/>
    <w:rsid w:val="00E109A8"/>
    <w:rsid w:val="00E13AD1"/>
    <w:rsid w:val="00E40809"/>
    <w:rsid w:val="00E4149E"/>
    <w:rsid w:val="00E443C5"/>
    <w:rsid w:val="00E44CED"/>
    <w:rsid w:val="00E52F7F"/>
    <w:rsid w:val="00E64816"/>
    <w:rsid w:val="00E66CA1"/>
    <w:rsid w:val="00E67190"/>
    <w:rsid w:val="00E849CF"/>
    <w:rsid w:val="00E86417"/>
    <w:rsid w:val="00E900B1"/>
    <w:rsid w:val="00EA0FCE"/>
    <w:rsid w:val="00EA5880"/>
    <w:rsid w:val="00EB37D3"/>
    <w:rsid w:val="00EC023D"/>
    <w:rsid w:val="00EF1BAF"/>
    <w:rsid w:val="00F11F0F"/>
    <w:rsid w:val="00F1664E"/>
    <w:rsid w:val="00F272BF"/>
    <w:rsid w:val="00F3572E"/>
    <w:rsid w:val="00F557F1"/>
    <w:rsid w:val="00F658C0"/>
    <w:rsid w:val="00F672A5"/>
    <w:rsid w:val="00F70CC9"/>
    <w:rsid w:val="00F733DE"/>
    <w:rsid w:val="00F93CF5"/>
    <w:rsid w:val="00FA0194"/>
    <w:rsid w:val="00FA64CE"/>
    <w:rsid w:val="00FB0A0F"/>
    <w:rsid w:val="00FB73BC"/>
    <w:rsid w:val="00FD4964"/>
    <w:rsid w:val="00FF3973"/>
    <w:rsid w:val="00FF5348"/>
    <w:rsid w:val="734F9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F98A5"/>
  <w15:chartTrackingRefBased/>
  <w15:docId w15:val="{1AF2856C-2B57-1345-BA7A-726DC5BD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A0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6A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C6A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E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55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5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3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5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53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49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dall@williammill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nfo.bai.org/are-you-prepared-for-2022-webinar.html?utm_source=wm&amp;utm_medium=pres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nfo.bai.org/are-you-prepared-for-2022-webinar.html?utm_source=wm&amp;utm_medium=p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87FBCB0FE9743934C6250836C5F2E" ma:contentTypeVersion="13" ma:contentTypeDescription="Create a new document." ma:contentTypeScope="" ma:versionID="8d5a915fb62ff141b5cb2947f7fedb0f">
  <xsd:schema xmlns:xsd="http://www.w3.org/2001/XMLSchema" xmlns:xs="http://www.w3.org/2001/XMLSchema" xmlns:p="http://schemas.microsoft.com/office/2006/metadata/properties" xmlns:ns2="18afe261-dda2-4c8d-b35c-8a7b9c8eda55" xmlns:ns3="63a51644-1349-45f7-b125-14e3146891c8" targetNamespace="http://schemas.microsoft.com/office/2006/metadata/properties" ma:root="true" ma:fieldsID="718e9df66ab4d9b59a8af03fe1318ce6" ns2:_="" ns3:_="">
    <xsd:import namespace="18afe261-dda2-4c8d-b35c-8a7b9c8eda55"/>
    <xsd:import namespace="63a51644-1349-45f7-b125-14e314689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e261-dda2-4c8d-b35c-8a7b9c8ed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1644-1349-45f7-b125-14e314689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E59B6-F73E-4353-A97D-BCB07112F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9DA305-830B-45A1-AF70-7A0D67F9C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BFD06-97C2-43E4-9BCF-0913D2B40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e261-dda2-4c8d-b35c-8a7b9c8eda55"/>
    <ds:schemaRef ds:uri="63a51644-1349-45f7-b125-14e314689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Jones</dc:creator>
  <cp:keywords/>
  <dc:description/>
  <cp:lastModifiedBy>Kendall Carwile</cp:lastModifiedBy>
  <cp:revision>3</cp:revision>
  <cp:lastPrinted>2021-04-05T20:04:00Z</cp:lastPrinted>
  <dcterms:created xsi:type="dcterms:W3CDTF">2021-12-08T15:40:00Z</dcterms:created>
  <dcterms:modified xsi:type="dcterms:W3CDTF">2021-12-08T15:40:00Z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0x01010004D87FBCB0FE9743934C6250836C5F2E</vt:lpwstr>
  </property>
</Properties>
</file>