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459" w:rsidRDefault="00404459" w:rsidP="00647D21">
      <w:pPr>
        <w:pStyle w:val="NoSpacing"/>
        <w:jc w:val="center"/>
        <w:rPr>
          <w:rFonts w:cstheme="minorHAnsi"/>
        </w:rPr>
      </w:pPr>
      <w:r>
        <w:rPr>
          <w:rFonts w:cstheme="minorHAnsi"/>
          <w:noProof/>
        </w:rPr>
        <w:drawing>
          <wp:inline distT="0" distB="0" distL="0" distR="0">
            <wp:extent cx="2440032" cy="66229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WAVE_Logo_SOLID.png"/>
                    <pic:cNvPicPr/>
                  </pic:nvPicPr>
                  <pic:blipFill>
                    <a:blip r:embed="rId4">
                      <a:extLst>
                        <a:ext uri="{28A0092B-C50C-407E-A947-70E740481C1C}">
                          <a14:useLocalDpi xmlns:a14="http://schemas.microsoft.com/office/drawing/2010/main" val="0"/>
                        </a:ext>
                      </a:extLst>
                    </a:blip>
                    <a:stretch>
                      <a:fillRect/>
                    </a:stretch>
                  </pic:blipFill>
                  <pic:spPr>
                    <a:xfrm>
                      <a:off x="0" y="0"/>
                      <a:ext cx="2440032" cy="662294"/>
                    </a:xfrm>
                    <a:prstGeom prst="rect">
                      <a:avLst/>
                    </a:prstGeom>
                  </pic:spPr>
                </pic:pic>
              </a:graphicData>
            </a:graphic>
          </wp:inline>
        </w:drawing>
      </w:r>
    </w:p>
    <w:p w:rsidR="00404459" w:rsidRDefault="00404459" w:rsidP="00B14C67">
      <w:pPr>
        <w:pStyle w:val="NoSpacing"/>
        <w:rPr>
          <w:rFonts w:cstheme="minorHAnsi"/>
        </w:rPr>
      </w:pPr>
    </w:p>
    <w:p w:rsidR="00B14C67" w:rsidRDefault="00B14C67" w:rsidP="00B14C67">
      <w:pPr>
        <w:pStyle w:val="NoSpacing"/>
        <w:rPr>
          <w:rFonts w:cstheme="minorHAnsi"/>
        </w:rPr>
      </w:pPr>
      <w:r>
        <w:rPr>
          <w:rFonts w:cstheme="minorHAnsi"/>
        </w:rPr>
        <w:t xml:space="preserve">PRESS RELEASE </w:t>
      </w:r>
    </w:p>
    <w:p w:rsidR="00B14C67" w:rsidRDefault="00B14C67" w:rsidP="00B14C67">
      <w:pPr>
        <w:pStyle w:val="NoSpacing"/>
        <w:rPr>
          <w:rFonts w:cstheme="minorHAnsi"/>
        </w:rPr>
      </w:pPr>
      <w:r>
        <w:rPr>
          <w:rFonts w:cstheme="minorHAnsi"/>
        </w:rPr>
        <w:t>For immediate release</w:t>
      </w:r>
    </w:p>
    <w:p w:rsidR="0090696D" w:rsidRDefault="009C6111" w:rsidP="00B14C67">
      <w:pPr>
        <w:pStyle w:val="NoSpacing"/>
        <w:rPr>
          <w:rFonts w:cstheme="minorHAnsi"/>
        </w:rPr>
      </w:pPr>
      <w:r>
        <w:rPr>
          <w:rFonts w:cstheme="minorHAnsi"/>
        </w:rPr>
        <w:t xml:space="preserve">December </w:t>
      </w:r>
      <w:r w:rsidR="00AB0BEB">
        <w:rPr>
          <w:rFonts w:cstheme="minorHAnsi"/>
        </w:rPr>
        <w:t>6</w:t>
      </w:r>
      <w:r w:rsidR="003D040C">
        <w:rPr>
          <w:rFonts w:cstheme="minorHAnsi"/>
        </w:rPr>
        <w:t>, 202</w:t>
      </w:r>
      <w:r w:rsidR="002E60C0">
        <w:rPr>
          <w:rFonts w:cstheme="minorHAnsi"/>
        </w:rPr>
        <w:t>1</w:t>
      </w:r>
    </w:p>
    <w:p w:rsidR="00B14C67" w:rsidRDefault="00B14C67" w:rsidP="009C6111">
      <w:pPr>
        <w:pStyle w:val="NoSpacing"/>
        <w:jc w:val="center"/>
        <w:rPr>
          <w:rFonts w:cstheme="minorHAnsi"/>
        </w:rPr>
      </w:pPr>
    </w:p>
    <w:p w:rsidR="00404459" w:rsidRPr="00B14C67" w:rsidRDefault="009C6111" w:rsidP="009C6111">
      <w:pPr>
        <w:pStyle w:val="NoSpacing"/>
        <w:jc w:val="center"/>
        <w:rPr>
          <w:rFonts w:cstheme="minorHAnsi"/>
          <w:b/>
          <w:sz w:val="24"/>
          <w:szCs w:val="24"/>
        </w:rPr>
      </w:pPr>
      <w:r>
        <w:rPr>
          <w:rFonts w:cstheme="minorHAnsi"/>
          <w:b/>
          <w:sz w:val="24"/>
          <w:szCs w:val="24"/>
        </w:rPr>
        <w:t>Frontwave President/CEO Bill Birnie Named One of San Diego’s Most Influential Leaders</w:t>
      </w:r>
    </w:p>
    <w:p w:rsidR="009C7F7A" w:rsidRDefault="009C6111" w:rsidP="003D040C">
      <w:pPr>
        <w:pStyle w:val="NoSpacing"/>
        <w:spacing w:before="240"/>
      </w:pPr>
      <w:r>
        <w:t xml:space="preserve">OCEANSIDE, CA – Frontwave Credit Union is proud to announce President/CEO Bill Birnie has been named to the </w:t>
      </w:r>
      <w:r w:rsidRPr="001A288A">
        <w:rPr>
          <w:i/>
        </w:rPr>
        <w:t xml:space="preserve">San Diego Business Journal’s </w:t>
      </w:r>
      <w:r>
        <w:t>SD500, a</w:t>
      </w:r>
      <w:r w:rsidR="001A288A">
        <w:t>n annual list of the most influential leaders in San Diego.</w:t>
      </w:r>
    </w:p>
    <w:p w:rsidR="00544A70" w:rsidRDefault="00DD1891" w:rsidP="003D040C">
      <w:pPr>
        <w:pStyle w:val="NoSpacing"/>
        <w:spacing w:before="240"/>
        <w:rPr>
          <w:rFonts w:cstheme="minorHAnsi"/>
        </w:rPr>
      </w:pPr>
      <w:r>
        <w:rPr>
          <w:rFonts w:cstheme="minorHAnsi"/>
        </w:rPr>
        <w:t>F</w:t>
      </w:r>
      <w:r w:rsidRPr="00DD1891">
        <w:rPr>
          <w:rFonts w:cstheme="minorHAnsi"/>
        </w:rPr>
        <w:t>rom civic and lifestyle champions</w:t>
      </w:r>
      <w:r w:rsidR="00544A70">
        <w:rPr>
          <w:rFonts w:cstheme="minorHAnsi"/>
        </w:rPr>
        <w:t>,</w:t>
      </w:r>
      <w:r w:rsidRPr="00DD1891">
        <w:rPr>
          <w:rFonts w:cstheme="minorHAnsi"/>
        </w:rPr>
        <w:t xml:space="preserve"> to pioneers</w:t>
      </w:r>
      <w:r w:rsidR="00A618F8">
        <w:rPr>
          <w:rFonts w:cstheme="minorHAnsi"/>
        </w:rPr>
        <w:t xml:space="preserve"> in finance,</w:t>
      </w:r>
      <w:r w:rsidRPr="00DD1891">
        <w:rPr>
          <w:rFonts w:cstheme="minorHAnsi"/>
        </w:rPr>
        <w:t xml:space="preserve"> </w:t>
      </w:r>
      <w:r>
        <w:rPr>
          <w:rFonts w:cstheme="minorHAnsi"/>
        </w:rPr>
        <w:t>technology</w:t>
      </w:r>
      <w:r w:rsidRPr="00DD1891">
        <w:rPr>
          <w:rFonts w:cstheme="minorHAnsi"/>
        </w:rPr>
        <w:t xml:space="preserve">, </w:t>
      </w:r>
      <w:r w:rsidR="00544A70">
        <w:rPr>
          <w:rFonts w:cstheme="minorHAnsi"/>
        </w:rPr>
        <w:t>and life sciences</w:t>
      </w:r>
      <w:r w:rsidR="00A618F8">
        <w:rPr>
          <w:rFonts w:cstheme="minorHAnsi"/>
        </w:rPr>
        <w:t xml:space="preserve">, </w:t>
      </w:r>
      <w:r w:rsidRPr="00DD1891">
        <w:rPr>
          <w:rFonts w:cstheme="minorHAnsi"/>
        </w:rPr>
        <w:t xml:space="preserve">the SD500 are </w:t>
      </w:r>
      <w:r>
        <w:rPr>
          <w:rFonts w:cstheme="minorHAnsi"/>
        </w:rPr>
        <w:t>billed as the human capital</w:t>
      </w:r>
      <w:r w:rsidRPr="00DD1891">
        <w:rPr>
          <w:rFonts w:cstheme="minorHAnsi"/>
        </w:rPr>
        <w:t xml:space="preserve"> powering </w:t>
      </w:r>
      <w:r w:rsidR="009F17FD">
        <w:rPr>
          <w:rFonts w:cstheme="minorHAnsi"/>
        </w:rPr>
        <w:t>San Diego County’s</w:t>
      </w:r>
      <w:r w:rsidRPr="00DD1891">
        <w:rPr>
          <w:rFonts w:cstheme="minorHAnsi"/>
        </w:rPr>
        <w:t xml:space="preserve"> </w:t>
      </w:r>
      <w:r w:rsidR="00544A70">
        <w:rPr>
          <w:rFonts w:cstheme="minorHAnsi"/>
        </w:rPr>
        <w:t>p</w:t>
      </w:r>
      <w:r>
        <w:rPr>
          <w:rFonts w:cstheme="minorHAnsi"/>
        </w:rPr>
        <w:t xml:space="preserve">rosperity. </w:t>
      </w:r>
      <w:r w:rsidR="00544A70">
        <w:rPr>
          <w:rFonts w:cstheme="minorHAnsi"/>
        </w:rPr>
        <w:t>They not only contribute to the region’s economic success, but also to improving the community as a whole.</w:t>
      </w:r>
    </w:p>
    <w:p w:rsidR="005C2EBF" w:rsidRDefault="005C2EBF" w:rsidP="003D040C">
      <w:pPr>
        <w:pStyle w:val="NoSpacing"/>
        <w:spacing w:before="240"/>
        <w:rPr>
          <w:rFonts w:cstheme="minorHAnsi"/>
        </w:rPr>
      </w:pPr>
      <w:r>
        <w:rPr>
          <w:rFonts w:cstheme="minorHAnsi"/>
        </w:rPr>
        <w:t xml:space="preserve">Birnie was nominated for his more than 30 years of </w:t>
      </w:r>
      <w:r w:rsidR="009F17FD">
        <w:rPr>
          <w:rFonts w:cstheme="minorHAnsi"/>
        </w:rPr>
        <w:t xml:space="preserve">work </w:t>
      </w:r>
      <w:r>
        <w:rPr>
          <w:rFonts w:cstheme="minorHAnsi"/>
        </w:rPr>
        <w:t>championing the credit union movement, as well as his service to local and military communities through the Defense Credit Union Council, Armed Forces Financial Network, Oceanside Chamber of Commerce, Camp Pendleton Historical Society and Moonlight Cultural Foundation.</w:t>
      </w:r>
    </w:p>
    <w:p w:rsidR="00776F75" w:rsidRDefault="00A618F8" w:rsidP="003D040C">
      <w:pPr>
        <w:pStyle w:val="NoSpacing"/>
        <w:spacing w:before="240"/>
        <w:rPr>
          <w:rFonts w:cstheme="minorHAnsi"/>
        </w:rPr>
      </w:pPr>
      <w:r>
        <w:rPr>
          <w:rFonts w:cstheme="minorHAnsi"/>
        </w:rPr>
        <w:t>“It’s a true honor to be named</w:t>
      </w:r>
      <w:r w:rsidR="00DD1891">
        <w:rPr>
          <w:rFonts w:cstheme="minorHAnsi"/>
        </w:rPr>
        <w:t xml:space="preserve"> </w:t>
      </w:r>
      <w:r w:rsidR="00544A70">
        <w:rPr>
          <w:rFonts w:cstheme="minorHAnsi"/>
        </w:rPr>
        <w:t xml:space="preserve">to the SD500 </w:t>
      </w:r>
      <w:r w:rsidR="00DD1891">
        <w:rPr>
          <w:rFonts w:cstheme="minorHAnsi"/>
        </w:rPr>
        <w:t xml:space="preserve">alongside </w:t>
      </w:r>
      <w:r>
        <w:rPr>
          <w:rFonts w:cstheme="minorHAnsi"/>
        </w:rPr>
        <w:t>business icons like Irwin Jacobs</w:t>
      </w:r>
      <w:r w:rsidR="00544A70">
        <w:rPr>
          <w:rFonts w:cstheme="minorHAnsi"/>
        </w:rPr>
        <w:t>, the co-founder</w:t>
      </w:r>
      <w:r>
        <w:rPr>
          <w:rFonts w:cstheme="minorHAnsi"/>
        </w:rPr>
        <w:t xml:space="preserve"> of Qualcomm, </w:t>
      </w:r>
      <w:r w:rsidR="00544A70">
        <w:rPr>
          <w:rFonts w:cstheme="minorHAnsi"/>
        </w:rPr>
        <w:t xml:space="preserve">and </w:t>
      </w:r>
      <w:r>
        <w:rPr>
          <w:rFonts w:cstheme="minorHAnsi"/>
        </w:rPr>
        <w:t>Nobel Prize-winning</w:t>
      </w:r>
      <w:r w:rsidR="00544A70">
        <w:rPr>
          <w:rFonts w:cstheme="minorHAnsi"/>
        </w:rPr>
        <w:t xml:space="preserve"> scientist </w:t>
      </w:r>
      <w:r>
        <w:rPr>
          <w:rFonts w:cstheme="minorHAnsi"/>
        </w:rPr>
        <w:t xml:space="preserve">Dr. </w:t>
      </w:r>
      <w:proofErr w:type="spellStart"/>
      <w:r>
        <w:rPr>
          <w:rFonts w:cstheme="minorHAnsi"/>
        </w:rPr>
        <w:t>Ardem</w:t>
      </w:r>
      <w:proofErr w:type="spellEnd"/>
      <w:r>
        <w:rPr>
          <w:rFonts w:cstheme="minorHAnsi"/>
        </w:rPr>
        <w:t xml:space="preserve"> </w:t>
      </w:r>
      <w:proofErr w:type="spellStart"/>
      <w:r>
        <w:rPr>
          <w:rFonts w:cstheme="minorHAnsi"/>
        </w:rPr>
        <w:t>Patapoutian</w:t>
      </w:r>
      <w:proofErr w:type="spellEnd"/>
      <w:r>
        <w:rPr>
          <w:rFonts w:cstheme="minorHAnsi"/>
        </w:rPr>
        <w:t xml:space="preserve"> of the Scripps Research Institute,” said Birnie. “</w:t>
      </w:r>
      <w:r w:rsidR="009F17FD">
        <w:rPr>
          <w:rFonts w:cstheme="minorHAnsi"/>
        </w:rPr>
        <w:t xml:space="preserve">Credit unions are built on the philosophy of ‘People Helping People,’ and being included among these great local leaders is a testament to the fact that the work we do </w:t>
      </w:r>
      <w:r w:rsidR="008E0A07">
        <w:rPr>
          <w:rFonts w:cstheme="minorHAnsi"/>
        </w:rPr>
        <w:t>every day</w:t>
      </w:r>
      <w:r w:rsidR="009F17FD">
        <w:rPr>
          <w:rFonts w:cstheme="minorHAnsi"/>
        </w:rPr>
        <w:t xml:space="preserve"> makes a real difference in people’s lives</w:t>
      </w:r>
      <w:r w:rsidR="00776F75">
        <w:rPr>
          <w:rFonts w:cstheme="minorHAnsi"/>
        </w:rPr>
        <w:t>.”</w:t>
      </w:r>
    </w:p>
    <w:p w:rsidR="009246A7" w:rsidRDefault="009246A7" w:rsidP="003D040C">
      <w:pPr>
        <w:pStyle w:val="NoSpacing"/>
        <w:spacing w:before="240"/>
        <w:rPr>
          <w:rFonts w:cstheme="minorHAnsi"/>
        </w:rPr>
      </w:pPr>
      <w:bookmarkStart w:id="0" w:name="_GoBack"/>
      <w:r>
        <w:rPr>
          <w:rFonts w:cstheme="minorHAnsi"/>
          <w:noProof/>
        </w:rPr>
        <w:drawing>
          <wp:inline distT="0" distB="0" distL="0" distR="0">
            <wp:extent cx="2028825" cy="304782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 Birnie Frontwave CE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9375" cy="3063671"/>
                    </a:xfrm>
                    <a:prstGeom prst="rect">
                      <a:avLst/>
                    </a:prstGeom>
                  </pic:spPr>
                </pic:pic>
              </a:graphicData>
            </a:graphic>
          </wp:inline>
        </w:drawing>
      </w:r>
      <w:bookmarkEnd w:id="0"/>
    </w:p>
    <w:p w:rsidR="009246A7" w:rsidRDefault="009246A7" w:rsidP="003D040C">
      <w:pPr>
        <w:pStyle w:val="NoSpacing"/>
        <w:spacing w:before="240"/>
        <w:rPr>
          <w:rFonts w:cstheme="minorHAnsi"/>
        </w:rPr>
      </w:pPr>
    </w:p>
    <w:p w:rsidR="000B6E4F" w:rsidRPr="000B6E4F" w:rsidRDefault="000B6E4F" w:rsidP="000B6E4F">
      <w:pPr>
        <w:pStyle w:val="NoSpacing"/>
        <w:jc w:val="center"/>
        <w:rPr>
          <w:rFonts w:cstheme="minorHAnsi"/>
        </w:rPr>
      </w:pPr>
      <w:r w:rsidRPr="000B6E4F">
        <w:rPr>
          <w:rFonts w:cstheme="minorHAnsi"/>
        </w:rPr>
        <w:t>####</w:t>
      </w:r>
    </w:p>
    <w:p w:rsidR="007C6210" w:rsidRDefault="007C6210" w:rsidP="00404459">
      <w:pPr>
        <w:pStyle w:val="NoSpacing"/>
        <w:rPr>
          <w:rFonts w:cstheme="minorHAnsi"/>
        </w:rPr>
      </w:pPr>
    </w:p>
    <w:p w:rsidR="002E60C0" w:rsidRPr="00BE6782" w:rsidRDefault="002E60C0" w:rsidP="002E60C0">
      <w:pPr>
        <w:pStyle w:val="NoSpacing"/>
        <w:rPr>
          <w:b/>
          <w:color w:val="000000" w:themeColor="text1"/>
        </w:rPr>
      </w:pPr>
      <w:r w:rsidRPr="00BE6782">
        <w:rPr>
          <w:b/>
          <w:color w:val="000000" w:themeColor="text1"/>
        </w:rPr>
        <w:t>About Frontwave Credit Union</w:t>
      </w:r>
    </w:p>
    <w:p w:rsidR="002E60C0" w:rsidRDefault="002E60C0" w:rsidP="002E60C0">
      <w:pPr>
        <w:pStyle w:val="NoSpacing"/>
        <w:rPr>
          <w:rFonts w:cstheme="minorHAnsi"/>
        </w:rPr>
      </w:pPr>
      <w:r w:rsidRPr="00A3369A">
        <w:rPr>
          <w:rFonts w:cstheme="minorHAnsi"/>
        </w:rPr>
        <w:t xml:space="preserve">Frontwave Credit Union is a member-owned not-for-profit financial institution serving San Diego, Riverside, and San Bernardino Counties. Frontwave Credit Union provides a portfolio of financial products and services including checking and savings accounts, auto loans, mortgage loans, credit cards, home equity loans, and financial planning. Forged in 1952 as Camp Pendleton Federal Credit Union in Oceanside, California, Frontwave has grown from 8 civil service employee members and $40 in assets to </w:t>
      </w:r>
      <w:r>
        <w:rPr>
          <w:rFonts w:cstheme="minorHAnsi"/>
        </w:rPr>
        <w:t>over</w:t>
      </w:r>
      <w:r w:rsidRPr="00A3369A">
        <w:rPr>
          <w:rFonts w:cstheme="minorHAnsi"/>
        </w:rPr>
        <w:t xml:space="preserve"> 1</w:t>
      </w:r>
      <w:r>
        <w:rPr>
          <w:rFonts w:cstheme="minorHAnsi"/>
        </w:rPr>
        <w:t>15</w:t>
      </w:r>
      <w:r w:rsidRPr="00A3369A">
        <w:rPr>
          <w:rFonts w:cstheme="minorHAnsi"/>
        </w:rPr>
        <w:t xml:space="preserve">,000 members and </w:t>
      </w:r>
      <w:r>
        <w:rPr>
          <w:rFonts w:cstheme="minorHAnsi"/>
        </w:rPr>
        <w:t>nearly</w:t>
      </w:r>
      <w:r w:rsidRPr="00A3369A">
        <w:rPr>
          <w:rFonts w:cstheme="minorHAnsi"/>
        </w:rPr>
        <w:t xml:space="preserve"> $</w:t>
      </w:r>
      <w:r>
        <w:rPr>
          <w:rFonts w:cstheme="minorHAnsi"/>
        </w:rPr>
        <w:t>1.2 b</w:t>
      </w:r>
      <w:r w:rsidRPr="00A3369A">
        <w:rPr>
          <w:rFonts w:cstheme="minorHAnsi"/>
        </w:rPr>
        <w:t xml:space="preserve">illion in assets. </w:t>
      </w:r>
      <w:r>
        <w:rPr>
          <w:rFonts w:cstheme="minorHAnsi"/>
        </w:rPr>
        <w:t xml:space="preserve">Frontwave Credit Union has been awarded Department of the Navy’s 2020 Best Credit Union of the Year, voted San Diego’s Best Credit Union in the 2020 and 2021 </w:t>
      </w:r>
      <w:r>
        <w:rPr>
          <w:rFonts w:cstheme="minorHAnsi"/>
          <w:i/>
        </w:rPr>
        <w:t xml:space="preserve">San Diego </w:t>
      </w:r>
      <w:r w:rsidRPr="002F6BDB">
        <w:rPr>
          <w:rFonts w:cstheme="minorHAnsi"/>
          <w:i/>
        </w:rPr>
        <w:t>Reader</w:t>
      </w:r>
      <w:r>
        <w:rPr>
          <w:rFonts w:cstheme="minorHAnsi"/>
        </w:rPr>
        <w:t xml:space="preserve"> “Best Of” Readers Poll, and is</w:t>
      </w:r>
      <w:r w:rsidRPr="00A3369A">
        <w:rPr>
          <w:rFonts w:cstheme="minorHAnsi"/>
        </w:rPr>
        <w:t xml:space="preserve"> continuously recognized as a best place to work in Southern California, winning the Peter Barron Stark Award for Workplace Excellence again in 20</w:t>
      </w:r>
      <w:r>
        <w:rPr>
          <w:rFonts w:cstheme="minorHAnsi"/>
        </w:rPr>
        <w:t>20</w:t>
      </w:r>
      <w:r w:rsidRPr="00A3369A">
        <w:rPr>
          <w:rFonts w:cstheme="minorHAnsi"/>
        </w:rPr>
        <w:t xml:space="preserve">. To learn more, visit </w:t>
      </w:r>
      <w:hyperlink r:id="rId6" w:history="1">
        <w:r w:rsidRPr="00B2699F">
          <w:rPr>
            <w:rStyle w:val="Hyperlink"/>
            <w:rFonts w:cstheme="minorHAnsi"/>
            <w:color w:val="1F497D" w:themeColor="text2"/>
          </w:rPr>
          <w:t>frontwavecu.com</w:t>
        </w:r>
      </w:hyperlink>
      <w:r w:rsidRPr="00A3369A">
        <w:rPr>
          <w:rFonts w:cstheme="minorHAnsi"/>
        </w:rPr>
        <w:t>.</w:t>
      </w:r>
    </w:p>
    <w:p w:rsidR="002E60C0" w:rsidRPr="007D6075" w:rsidRDefault="002E60C0" w:rsidP="002E60C0">
      <w:pPr>
        <w:pStyle w:val="NoSpacing"/>
        <w:rPr>
          <w:color w:val="000000" w:themeColor="text1"/>
        </w:rPr>
      </w:pPr>
    </w:p>
    <w:p w:rsidR="002E60C0" w:rsidRPr="002704BF" w:rsidRDefault="002E60C0" w:rsidP="002E60C0">
      <w:pPr>
        <w:pStyle w:val="NoSpacing"/>
      </w:pPr>
      <w:r>
        <w:t xml:space="preserve">MEDIA </w:t>
      </w:r>
      <w:r w:rsidRPr="002704BF">
        <w:t>CONTACT:</w:t>
      </w:r>
      <w:r w:rsidRPr="002704BF">
        <w:tab/>
      </w:r>
    </w:p>
    <w:p w:rsidR="002E60C0" w:rsidRPr="002704BF" w:rsidRDefault="002E60C0" w:rsidP="002E60C0">
      <w:pPr>
        <w:pStyle w:val="NoSpacing"/>
      </w:pPr>
      <w:r>
        <w:t xml:space="preserve">Amber Gabrenas, </w:t>
      </w:r>
      <w:r w:rsidRPr="002704BF">
        <w:t>Marketing Communications</w:t>
      </w:r>
      <w:r>
        <w:t xml:space="preserve"> Specialist</w:t>
      </w:r>
      <w:r w:rsidRPr="002704BF">
        <w:t xml:space="preserve"> </w:t>
      </w:r>
    </w:p>
    <w:p w:rsidR="002E60C0" w:rsidRPr="002704BF" w:rsidRDefault="002E60C0" w:rsidP="002E60C0">
      <w:pPr>
        <w:pStyle w:val="NoSpacing"/>
      </w:pPr>
      <w:r>
        <w:t>Frontwave</w:t>
      </w:r>
      <w:r w:rsidRPr="002704BF">
        <w:t xml:space="preserve"> Credit Union</w:t>
      </w:r>
    </w:p>
    <w:p w:rsidR="002E60C0" w:rsidRPr="002704BF" w:rsidRDefault="002E60C0" w:rsidP="002E60C0">
      <w:pPr>
        <w:pStyle w:val="NoSpacing"/>
      </w:pPr>
      <w:r w:rsidRPr="002704BF">
        <w:t>760.631.8700 x1413</w:t>
      </w:r>
    </w:p>
    <w:p w:rsidR="00E25093" w:rsidRPr="00F32A9F" w:rsidRDefault="009246A7" w:rsidP="009F17FD">
      <w:pPr>
        <w:rPr>
          <w:rFonts w:cstheme="minorHAnsi"/>
          <w:color w:val="1F497D" w:themeColor="text2"/>
        </w:rPr>
      </w:pPr>
      <w:hyperlink r:id="rId7" w:history="1">
        <w:r w:rsidR="002E60C0" w:rsidRPr="005E73E7">
          <w:rPr>
            <w:rStyle w:val="Hyperlink"/>
            <w:rFonts w:cstheme="minorHAnsi"/>
            <w:color w:val="0000FF"/>
          </w:rPr>
          <w:t>agabrenas@frontwavecu.com</w:t>
        </w:r>
      </w:hyperlink>
      <w:r w:rsidR="002E60C0" w:rsidRPr="005E73E7">
        <w:rPr>
          <w:color w:val="0000FF"/>
        </w:rPr>
        <w:t xml:space="preserve"> </w:t>
      </w:r>
    </w:p>
    <w:sectPr w:rsidR="00E25093" w:rsidRPr="00F32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BF"/>
    <w:rsid w:val="00020570"/>
    <w:rsid w:val="000338F9"/>
    <w:rsid w:val="000570B6"/>
    <w:rsid w:val="000B6E4F"/>
    <w:rsid w:val="00105B09"/>
    <w:rsid w:val="00133E79"/>
    <w:rsid w:val="001352C9"/>
    <w:rsid w:val="001913DA"/>
    <w:rsid w:val="001A288A"/>
    <w:rsid w:val="001B0F91"/>
    <w:rsid w:val="001C22F5"/>
    <w:rsid w:val="001C7FB3"/>
    <w:rsid w:val="001E0AB2"/>
    <w:rsid w:val="001E72EC"/>
    <w:rsid w:val="00200984"/>
    <w:rsid w:val="00212557"/>
    <w:rsid w:val="002373A1"/>
    <w:rsid w:val="00282E6F"/>
    <w:rsid w:val="00285BC2"/>
    <w:rsid w:val="002E60C0"/>
    <w:rsid w:val="00354DB1"/>
    <w:rsid w:val="00355F8A"/>
    <w:rsid w:val="003D040C"/>
    <w:rsid w:val="003E5719"/>
    <w:rsid w:val="00404459"/>
    <w:rsid w:val="00447518"/>
    <w:rsid w:val="00447B39"/>
    <w:rsid w:val="00467A63"/>
    <w:rsid w:val="004D4031"/>
    <w:rsid w:val="00512CE9"/>
    <w:rsid w:val="00536007"/>
    <w:rsid w:val="00544A70"/>
    <w:rsid w:val="005A159E"/>
    <w:rsid w:val="005A1EBF"/>
    <w:rsid w:val="005C2EBF"/>
    <w:rsid w:val="005F06EF"/>
    <w:rsid w:val="00604F5F"/>
    <w:rsid w:val="00626C50"/>
    <w:rsid w:val="00647D21"/>
    <w:rsid w:val="006B6F1C"/>
    <w:rsid w:val="006D23A6"/>
    <w:rsid w:val="006E4179"/>
    <w:rsid w:val="00710843"/>
    <w:rsid w:val="00763F50"/>
    <w:rsid w:val="00776F75"/>
    <w:rsid w:val="00793F84"/>
    <w:rsid w:val="00793FE5"/>
    <w:rsid w:val="007A6F47"/>
    <w:rsid w:val="007C6210"/>
    <w:rsid w:val="007D6075"/>
    <w:rsid w:val="008320EB"/>
    <w:rsid w:val="008B4455"/>
    <w:rsid w:val="008E0A07"/>
    <w:rsid w:val="0090696D"/>
    <w:rsid w:val="00920A61"/>
    <w:rsid w:val="009246A7"/>
    <w:rsid w:val="0097139B"/>
    <w:rsid w:val="009A29F7"/>
    <w:rsid w:val="009C6111"/>
    <w:rsid w:val="009C7F7A"/>
    <w:rsid w:val="009F17FD"/>
    <w:rsid w:val="00A25590"/>
    <w:rsid w:val="00A3369A"/>
    <w:rsid w:val="00A54E6E"/>
    <w:rsid w:val="00A618F8"/>
    <w:rsid w:val="00AB0BEB"/>
    <w:rsid w:val="00B14C67"/>
    <w:rsid w:val="00B204E1"/>
    <w:rsid w:val="00B2699F"/>
    <w:rsid w:val="00B534A4"/>
    <w:rsid w:val="00B82AC0"/>
    <w:rsid w:val="00BD3C1E"/>
    <w:rsid w:val="00BE21C8"/>
    <w:rsid w:val="00C03613"/>
    <w:rsid w:val="00C15284"/>
    <w:rsid w:val="00C16F7C"/>
    <w:rsid w:val="00C25A23"/>
    <w:rsid w:val="00C44314"/>
    <w:rsid w:val="00CA66C7"/>
    <w:rsid w:val="00CC56FD"/>
    <w:rsid w:val="00CC647F"/>
    <w:rsid w:val="00CF585F"/>
    <w:rsid w:val="00D00D1D"/>
    <w:rsid w:val="00D1588B"/>
    <w:rsid w:val="00D95951"/>
    <w:rsid w:val="00DD1891"/>
    <w:rsid w:val="00DF4136"/>
    <w:rsid w:val="00DF580E"/>
    <w:rsid w:val="00E15D4D"/>
    <w:rsid w:val="00E21515"/>
    <w:rsid w:val="00E25093"/>
    <w:rsid w:val="00E46024"/>
    <w:rsid w:val="00EA5F5C"/>
    <w:rsid w:val="00EE0468"/>
    <w:rsid w:val="00F13A54"/>
    <w:rsid w:val="00F140C7"/>
    <w:rsid w:val="00F32A9F"/>
    <w:rsid w:val="00F707FA"/>
    <w:rsid w:val="00FF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4F47"/>
  <w15:chartTrackingRefBased/>
  <w15:docId w15:val="{7EE40364-9089-430C-B3DC-11786F62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1EBF"/>
    <w:pPr>
      <w:spacing w:after="0" w:line="240" w:lineRule="auto"/>
    </w:pPr>
  </w:style>
  <w:style w:type="character" w:styleId="Hyperlink">
    <w:name w:val="Hyperlink"/>
    <w:basedOn w:val="DefaultParagraphFont"/>
    <w:uiPriority w:val="99"/>
    <w:unhideWhenUsed/>
    <w:rsid w:val="005A1EBF"/>
    <w:rPr>
      <w:strike w:val="0"/>
      <w:dstrike w:val="0"/>
      <w:color w:val="E87722"/>
      <w:u w:val="none"/>
      <w:effect w:val="none"/>
      <w:shd w:val="clear" w:color="auto" w:fill="auto"/>
    </w:rPr>
  </w:style>
  <w:style w:type="character" w:styleId="Strong">
    <w:name w:val="Strong"/>
    <w:basedOn w:val="DefaultParagraphFont"/>
    <w:uiPriority w:val="22"/>
    <w:qFormat/>
    <w:rsid w:val="005A1EBF"/>
    <w:rPr>
      <w:b/>
      <w:bCs/>
    </w:rPr>
  </w:style>
  <w:style w:type="paragraph" w:styleId="NormalWeb">
    <w:name w:val="Normal (Web)"/>
    <w:basedOn w:val="Normal"/>
    <w:uiPriority w:val="99"/>
    <w:semiHidden/>
    <w:unhideWhenUsed/>
    <w:rsid w:val="005A1EB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4C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67"/>
    <w:rPr>
      <w:rFonts w:ascii="Segoe UI" w:hAnsi="Segoe UI" w:cs="Segoe UI"/>
      <w:sz w:val="18"/>
      <w:szCs w:val="18"/>
    </w:rPr>
  </w:style>
  <w:style w:type="paragraph" w:customStyle="1" w:styleId="responsivenews">
    <w:name w:val="responsivenews"/>
    <w:basedOn w:val="Normal"/>
    <w:rsid w:val="00B534A4"/>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13A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8804">
      <w:bodyDiv w:val="1"/>
      <w:marLeft w:val="0"/>
      <w:marRight w:val="0"/>
      <w:marTop w:val="0"/>
      <w:marBottom w:val="0"/>
      <w:divBdr>
        <w:top w:val="none" w:sz="0" w:space="0" w:color="auto"/>
        <w:left w:val="none" w:sz="0" w:space="0" w:color="auto"/>
        <w:bottom w:val="none" w:sz="0" w:space="0" w:color="auto"/>
        <w:right w:val="none" w:sz="0" w:space="0" w:color="auto"/>
      </w:divBdr>
    </w:div>
    <w:div w:id="588588164">
      <w:bodyDiv w:val="1"/>
      <w:marLeft w:val="0"/>
      <w:marRight w:val="0"/>
      <w:marTop w:val="0"/>
      <w:marBottom w:val="0"/>
      <w:divBdr>
        <w:top w:val="none" w:sz="0" w:space="0" w:color="auto"/>
        <w:left w:val="none" w:sz="0" w:space="0" w:color="auto"/>
        <w:bottom w:val="none" w:sz="0" w:space="0" w:color="auto"/>
        <w:right w:val="none" w:sz="0" w:space="0" w:color="auto"/>
      </w:divBdr>
      <w:divsChild>
        <w:div w:id="2051802647">
          <w:marLeft w:val="0"/>
          <w:marRight w:val="0"/>
          <w:marTop w:val="0"/>
          <w:marBottom w:val="0"/>
          <w:divBdr>
            <w:top w:val="none" w:sz="0" w:space="0" w:color="auto"/>
            <w:left w:val="none" w:sz="0" w:space="0" w:color="auto"/>
            <w:bottom w:val="none" w:sz="0" w:space="0" w:color="auto"/>
            <w:right w:val="none" w:sz="0" w:space="0" w:color="auto"/>
          </w:divBdr>
          <w:divsChild>
            <w:div w:id="1849054881">
              <w:marLeft w:val="0"/>
              <w:marRight w:val="0"/>
              <w:marTop w:val="0"/>
              <w:marBottom w:val="0"/>
              <w:divBdr>
                <w:top w:val="none" w:sz="0" w:space="0" w:color="auto"/>
                <w:left w:val="none" w:sz="0" w:space="0" w:color="auto"/>
                <w:bottom w:val="none" w:sz="0" w:space="0" w:color="auto"/>
                <w:right w:val="none" w:sz="0" w:space="0" w:color="auto"/>
              </w:divBdr>
              <w:divsChild>
                <w:div w:id="1612860554">
                  <w:marLeft w:val="0"/>
                  <w:marRight w:val="0"/>
                  <w:marTop w:val="0"/>
                  <w:marBottom w:val="0"/>
                  <w:divBdr>
                    <w:top w:val="none" w:sz="0" w:space="0" w:color="auto"/>
                    <w:left w:val="none" w:sz="0" w:space="0" w:color="auto"/>
                    <w:bottom w:val="none" w:sz="0" w:space="0" w:color="auto"/>
                    <w:right w:val="none" w:sz="0" w:space="0" w:color="auto"/>
                  </w:divBdr>
                  <w:divsChild>
                    <w:div w:id="12272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gabrenas@frontwavec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ontwavecu.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Kern</dc:creator>
  <cp:keywords/>
  <dc:description/>
  <cp:lastModifiedBy>Amber Gabrenas</cp:lastModifiedBy>
  <cp:revision>7</cp:revision>
  <cp:lastPrinted>2020-11-19T19:58:00Z</cp:lastPrinted>
  <dcterms:created xsi:type="dcterms:W3CDTF">2021-11-29T18:30:00Z</dcterms:created>
  <dcterms:modified xsi:type="dcterms:W3CDTF">2021-12-06T21:22:00Z</dcterms:modified>
</cp:coreProperties>
</file>