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BC47" w14:textId="77777777" w:rsidR="00460C28" w:rsidRDefault="00F53E9B" w:rsidP="00460C2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fldChar w:fldCharType="begin"/>
      </w:r>
      <w:r>
        <w:instrText xml:space="preserve"> INCLUDEPICTURE "https://media-exp1.licdn.com/dms/image/C4D0BAQGktaKanCgLFQ/company-logo_200_200/0?e=2159024400&amp;v=beta&amp;t=oIGWDmr5svHeOCOpX117UT623-JcDrF70DyGGoAqUh4" \* MERGEFORMATINET </w:instrText>
      </w:r>
      <w:r>
        <w:fldChar w:fldCharType="separate"/>
      </w:r>
      <w:r w:rsidR="00B33380">
        <w:rPr>
          <w:noProof/>
        </w:rPr>
        <w:drawing>
          <wp:anchor distT="0" distB="0" distL="114300" distR="114300" simplePos="0" relativeHeight="251659264" behindDoc="0" locked="0" layoutInCell="1" allowOverlap="1" wp14:anchorId="4A550957" wp14:editId="4E936B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819150"/>
            <wp:effectExtent l="0" t="0" r="9525" b="0"/>
            <wp:wrapSquare wrapText="bothSides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 w:rsidR="00460C28">
        <w:tab/>
      </w:r>
    </w:p>
    <w:p w14:paraId="5277F025" w14:textId="77777777" w:rsidR="00460C28" w:rsidRPr="008A4FB0" w:rsidRDefault="00460C28" w:rsidP="00460C2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A4FB0">
        <w:rPr>
          <w:rFonts w:ascii="Arial" w:hAnsi="Arial" w:cs="Arial"/>
          <w:b/>
          <w:color w:val="000000"/>
          <w:sz w:val="22"/>
          <w:szCs w:val="22"/>
        </w:rPr>
        <w:t xml:space="preserve">Media Contacts: </w:t>
      </w:r>
    </w:p>
    <w:p w14:paraId="5E449B20" w14:textId="77777777" w:rsidR="00460C28" w:rsidRPr="008A4FB0" w:rsidRDefault="00460C28" w:rsidP="00460C2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8A4FB0">
        <w:rPr>
          <w:rFonts w:ascii="Arial" w:hAnsi="Arial" w:cs="Arial"/>
          <w:color w:val="000000"/>
          <w:sz w:val="22"/>
          <w:szCs w:val="22"/>
        </w:rPr>
        <w:t>Amanda Turk</w:t>
      </w:r>
    </w:p>
    <w:p w14:paraId="08FFF2BF" w14:textId="77777777" w:rsidR="00460C28" w:rsidRPr="008A4FB0" w:rsidRDefault="00DF7F54" w:rsidP="00460C28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460C28" w:rsidRPr="008A4FB0">
          <w:rPr>
            <w:rStyle w:val="Hyperlink"/>
            <w:rFonts w:ascii="Arial" w:hAnsi="Arial" w:cs="Arial"/>
            <w:sz w:val="22"/>
            <w:szCs w:val="22"/>
          </w:rPr>
          <w:t>aturk@cacu.com</w:t>
        </w:r>
      </w:hyperlink>
    </w:p>
    <w:p w14:paraId="600BEE01" w14:textId="5E102DE0" w:rsidR="00F53E9B" w:rsidRDefault="00F53E9B" w:rsidP="00460C28">
      <w:pPr>
        <w:tabs>
          <w:tab w:val="right" w:pos="9360"/>
        </w:tabs>
      </w:pPr>
    </w:p>
    <w:p w14:paraId="7A6535A8" w14:textId="77777777" w:rsidR="00F53E9B" w:rsidRPr="008249E1" w:rsidRDefault="00F53E9B" w:rsidP="00F53E9B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0648EFE9" w14:textId="37288248" w:rsidR="002C06F6" w:rsidRDefault="002C06F6" w:rsidP="00B328DB">
      <w:pPr>
        <w:rPr>
          <w:rFonts w:ascii="Arial" w:hAnsi="Arial" w:cs="Arial"/>
          <w:b/>
          <w:color w:val="000000"/>
          <w:sz w:val="20"/>
          <w:szCs w:val="20"/>
        </w:rPr>
      </w:pPr>
    </w:p>
    <w:p w14:paraId="281AC652" w14:textId="77777777" w:rsidR="002C06F6" w:rsidRDefault="002C06F6" w:rsidP="00B328DB">
      <w:pPr>
        <w:rPr>
          <w:rFonts w:ascii="Arial" w:hAnsi="Arial" w:cs="Arial"/>
          <w:b/>
          <w:color w:val="000000"/>
          <w:sz w:val="20"/>
          <w:szCs w:val="20"/>
        </w:rPr>
      </w:pPr>
    </w:p>
    <w:p w14:paraId="2EF7EEF1" w14:textId="2636FA2D" w:rsidR="00CE1DCC" w:rsidRPr="008A4FB0" w:rsidRDefault="008D4266" w:rsidP="00B328DB">
      <w:pPr>
        <w:rPr>
          <w:rFonts w:ascii="Arial" w:hAnsi="Arial" w:cs="Arial"/>
          <w:b/>
          <w:color w:val="000000"/>
          <w:sz w:val="22"/>
          <w:szCs w:val="22"/>
        </w:rPr>
      </w:pPr>
      <w:r w:rsidRPr="008A4FB0">
        <w:rPr>
          <w:rFonts w:ascii="Arial" w:hAnsi="Arial" w:cs="Arial"/>
          <w:b/>
          <w:color w:val="000000"/>
          <w:sz w:val="22"/>
          <w:szCs w:val="22"/>
        </w:rPr>
        <w:t>FOR IMMEDIATE RELEASE:</w:t>
      </w:r>
    </w:p>
    <w:p w14:paraId="262867A4" w14:textId="77777777" w:rsidR="002C06F6" w:rsidRPr="008A4FB0" w:rsidRDefault="002C06F6" w:rsidP="00B328DB">
      <w:pPr>
        <w:rPr>
          <w:rFonts w:ascii="Arial" w:hAnsi="Arial" w:cs="Arial"/>
          <w:b/>
          <w:color w:val="000000"/>
          <w:sz w:val="22"/>
          <w:szCs w:val="22"/>
        </w:rPr>
      </w:pPr>
    </w:p>
    <w:p w14:paraId="2CE0D8B3" w14:textId="77777777" w:rsidR="008D4266" w:rsidRPr="00B328DB" w:rsidRDefault="008D4266" w:rsidP="00B328DB">
      <w:pPr>
        <w:rPr>
          <w:rFonts w:ascii="Arial" w:hAnsi="Arial" w:cs="Arial"/>
          <w:color w:val="000000"/>
          <w:sz w:val="20"/>
          <w:szCs w:val="20"/>
        </w:rPr>
      </w:pPr>
    </w:p>
    <w:p w14:paraId="77DC3CE5" w14:textId="1A8F3D58" w:rsidR="00F53E9B" w:rsidRDefault="0013629F" w:rsidP="00301BA0">
      <w:pPr>
        <w:jc w:val="center"/>
        <w:rPr>
          <w:rFonts w:ascii="Arial" w:hAnsi="Arial" w:cs="Arial"/>
          <w:b/>
          <w:sz w:val="36"/>
          <w:szCs w:val="36"/>
        </w:rPr>
      </w:pPr>
      <w:r w:rsidRPr="00F61BED">
        <w:rPr>
          <w:rFonts w:ascii="Arial" w:hAnsi="Arial" w:cs="Arial"/>
          <w:b/>
          <w:sz w:val="36"/>
          <w:szCs w:val="36"/>
        </w:rPr>
        <w:t xml:space="preserve">COMMUNITYAMERICA FINANCIAL SOLUTIONS </w:t>
      </w:r>
      <w:r w:rsidR="00882A4C">
        <w:rPr>
          <w:rFonts w:ascii="Arial" w:hAnsi="Arial" w:cs="Arial"/>
          <w:b/>
          <w:sz w:val="36"/>
          <w:szCs w:val="36"/>
        </w:rPr>
        <w:t>IS NOW</w:t>
      </w:r>
      <w:r w:rsidR="002E2E8C" w:rsidRPr="00F61BED">
        <w:rPr>
          <w:rFonts w:ascii="Arial" w:hAnsi="Arial" w:cs="Arial"/>
          <w:b/>
          <w:sz w:val="36"/>
          <w:szCs w:val="36"/>
        </w:rPr>
        <w:t xml:space="preserve"> COPPER FINANCIAL</w:t>
      </w:r>
    </w:p>
    <w:p w14:paraId="57191274" w14:textId="3BF296EE" w:rsidR="00F53E9B" w:rsidRDefault="00F61BED" w:rsidP="00F53E9B">
      <w:pPr>
        <w:jc w:val="center"/>
        <w:rPr>
          <w:rFonts w:ascii="Arial" w:hAnsi="Arial" w:cs="Arial"/>
          <w:i/>
          <w:sz w:val="28"/>
          <w:szCs w:val="28"/>
        </w:rPr>
      </w:pPr>
      <w:r w:rsidRPr="00F61BED">
        <w:rPr>
          <w:rFonts w:ascii="Arial" w:hAnsi="Arial" w:cs="Arial"/>
          <w:i/>
          <w:sz w:val="28"/>
          <w:szCs w:val="28"/>
        </w:rPr>
        <w:t>Copper Financial will Continue to offer a Member-First Mindset backed by Best-in-Class Technology</w:t>
      </w:r>
    </w:p>
    <w:p w14:paraId="64950765" w14:textId="77777777" w:rsidR="002C06F6" w:rsidRPr="00F61BED" w:rsidRDefault="002C06F6" w:rsidP="00F53E9B">
      <w:pPr>
        <w:jc w:val="center"/>
        <w:rPr>
          <w:rFonts w:ascii="Arial" w:hAnsi="Arial" w:cs="Arial"/>
          <w:i/>
          <w:sz w:val="28"/>
          <w:szCs w:val="28"/>
        </w:rPr>
      </w:pPr>
    </w:p>
    <w:p w14:paraId="77E5D051" w14:textId="77777777" w:rsidR="00F53E9B" w:rsidRPr="00B328DB" w:rsidRDefault="00F53E9B" w:rsidP="00F53E9B">
      <w:pPr>
        <w:rPr>
          <w:rFonts w:ascii="Arial" w:hAnsi="Arial" w:cs="Arial"/>
          <w:sz w:val="20"/>
          <w:szCs w:val="20"/>
        </w:rPr>
      </w:pPr>
    </w:p>
    <w:p w14:paraId="68B2E155" w14:textId="531A351C" w:rsidR="002C06F6" w:rsidRPr="00B713CA" w:rsidRDefault="00F53E9B" w:rsidP="00DF7F54">
      <w:pPr>
        <w:pStyle w:val="NormalWeb"/>
        <w:shd w:val="clear" w:color="auto" w:fill="FFFFFF"/>
        <w:spacing w:before="0" w:beforeAutospacing="0" w:afterLines="150" w:after="360" w:afterAutospacing="0" w:line="312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713CA">
        <w:rPr>
          <w:rFonts w:ascii="Arial" w:eastAsiaTheme="minorHAnsi" w:hAnsi="Arial" w:cs="Arial"/>
          <w:b/>
          <w:bCs/>
          <w:sz w:val="22"/>
          <w:szCs w:val="22"/>
        </w:rPr>
        <w:t>LENEXA, KA</w:t>
      </w:r>
      <w:r w:rsidR="007F4B93" w:rsidRPr="00B713CA">
        <w:rPr>
          <w:rFonts w:ascii="Arial" w:eastAsiaTheme="minorHAnsi" w:hAnsi="Arial" w:cs="Arial"/>
          <w:b/>
          <w:bCs/>
          <w:sz w:val="22"/>
          <w:szCs w:val="22"/>
        </w:rPr>
        <w:t>N</w:t>
      </w:r>
      <w:r w:rsidR="00861D97" w:rsidRPr="00B713CA">
        <w:rPr>
          <w:rFonts w:ascii="Arial" w:eastAsiaTheme="minorHAnsi" w:hAnsi="Arial" w:cs="Arial"/>
          <w:b/>
          <w:bCs/>
          <w:sz w:val="22"/>
          <w:szCs w:val="22"/>
        </w:rPr>
        <w:t>.</w:t>
      </w:r>
      <w:r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8073B8" w:rsidRPr="00B713CA">
        <w:rPr>
          <w:rFonts w:ascii="Arial" w:eastAsiaTheme="minorHAnsi" w:hAnsi="Arial" w:cs="Arial"/>
          <w:sz w:val="22"/>
          <w:szCs w:val="22"/>
        </w:rPr>
        <w:t>(</w:t>
      </w:r>
      <w:r w:rsidR="00DF7F54">
        <w:rPr>
          <w:rFonts w:ascii="Arial" w:eastAsiaTheme="minorHAnsi" w:hAnsi="Arial" w:cs="Arial"/>
          <w:sz w:val="22"/>
          <w:szCs w:val="22"/>
        </w:rPr>
        <w:t>August</w:t>
      </w:r>
      <w:r w:rsidR="002E2E8C" w:rsidRPr="00B713CA">
        <w:rPr>
          <w:rFonts w:ascii="Arial" w:eastAsiaTheme="minorHAnsi" w:hAnsi="Arial" w:cs="Arial"/>
          <w:sz w:val="22"/>
          <w:szCs w:val="22"/>
        </w:rPr>
        <w:t xml:space="preserve"> 2</w:t>
      </w:r>
      <w:r w:rsidR="007F4B93" w:rsidRPr="00B713CA">
        <w:rPr>
          <w:rFonts w:ascii="Arial" w:eastAsiaTheme="minorHAnsi" w:hAnsi="Arial" w:cs="Arial"/>
          <w:sz w:val="22"/>
          <w:szCs w:val="22"/>
        </w:rPr>
        <w:t xml:space="preserve">, </w:t>
      </w:r>
      <w:r w:rsidR="008249E1" w:rsidRPr="00B713CA">
        <w:rPr>
          <w:rFonts w:ascii="Arial" w:eastAsiaTheme="minorHAnsi" w:hAnsi="Arial" w:cs="Arial"/>
          <w:sz w:val="22"/>
          <w:szCs w:val="22"/>
        </w:rPr>
        <w:t>202</w:t>
      </w:r>
      <w:r w:rsidR="00DF5152" w:rsidRPr="00B713CA">
        <w:rPr>
          <w:rFonts w:ascii="Arial" w:eastAsiaTheme="minorHAnsi" w:hAnsi="Arial" w:cs="Arial"/>
          <w:sz w:val="22"/>
          <w:szCs w:val="22"/>
        </w:rPr>
        <w:t>1</w:t>
      </w:r>
      <w:r w:rsidR="008073B8" w:rsidRPr="00B713CA">
        <w:rPr>
          <w:rFonts w:ascii="Arial" w:eastAsiaTheme="minorHAnsi" w:hAnsi="Arial" w:cs="Arial"/>
          <w:sz w:val="22"/>
          <w:szCs w:val="22"/>
        </w:rPr>
        <w:t>)</w:t>
      </w:r>
      <w:r w:rsidR="002E2E8C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Pr="00B713CA">
        <w:rPr>
          <w:rFonts w:ascii="Arial" w:eastAsiaTheme="minorHAnsi" w:hAnsi="Arial" w:cs="Arial"/>
          <w:sz w:val="22"/>
          <w:szCs w:val="22"/>
        </w:rPr>
        <w:t>–</w:t>
      </w:r>
      <w:r w:rsidR="00460C28" w:rsidRPr="00B713CA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055C53" w:rsidRPr="00B713CA">
        <w:rPr>
          <w:rFonts w:ascii="Arial" w:eastAsiaTheme="minorHAnsi" w:hAnsi="Arial" w:cs="Arial"/>
          <w:sz w:val="22"/>
          <w:szCs w:val="22"/>
        </w:rPr>
        <w:t>CommunityAmerica</w:t>
      </w:r>
      <w:proofErr w:type="spellEnd"/>
      <w:r w:rsidR="00055C53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Pr="00B713CA">
        <w:rPr>
          <w:rFonts w:ascii="Arial" w:eastAsiaTheme="minorHAnsi" w:hAnsi="Arial" w:cs="Arial"/>
          <w:sz w:val="22"/>
          <w:szCs w:val="22"/>
        </w:rPr>
        <w:t>Financial Solutions</w:t>
      </w:r>
      <w:r w:rsidR="008F31C0" w:rsidRPr="00B713CA">
        <w:rPr>
          <w:rFonts w:ascii="Arial" w:eastAsiaTheme="minorHAnsi" w:hAnsi="Arial" w:cs="Arial"/>
          <w:sz w:val="22"/>
          <w:szCs w:val="22"/>
        </w:rPr>
        <w:t>, LLC</w:t>
      </w:r>
      <w:r w:rsidR="003A31F2" w:rsidRPr="00B713CA">
        <w:rPr>
          <w:rFonts w:ascii="Arial" w:eastAsiaTheme="minorHAnsi" w:hAnsi="Arial" w:cs="Arial"/>
          <w:sz w:val="22"/>
          <w:szCs w:val="22"/>
        </w:rPr>
        <w:t xml:space="preserve"> (</w:t>
      </w:r>
      <w:r w:rsidR="003805BA" w:rsidRPr="00B713CA">
        <w:rPr>
          <w:rFonts w:ascii="Arial" w:eastAsiaTheme="minorHAnsi" w:hAnsi="Arial" w:cs="Arial"/>
          <w:sz w:val="22"/>
          <w:szCs w:val="22"/>
        </w:rPr>
        <w:t>“</w:t>
      </w:r>
      <w:r w:rsidR="003A31F2" w:rsidRPr="00B713CA">
        <w:rPr>
          <w:rFonts w:ascii="Arial" w:eastAsiaTheme="minorHAnsi" w:hAnsi="Arial" w:cs="Arial"/>
          <w:sz w:val="22"/>
          <w:szCs w:val="22"/>
        </w:rPr>
        <w:t>CAFS</w:t>
      </w:r>
      <w:r w:rsidR="003805BA" w:rsidRPr="00B713CA">
        <w:rPr>
          <w:rFonts w:ascii="Arial" w:eastAsiaTheme="minorHAnsi" w:hAnsi="Arial" w:cs="Arial"/>
          <w:sz w:val="22"/>
          <w:szCs w:val="22"/>
        </w:rPr>
        <w:t>”</w:t>
      </w:r>
      <w:r w:rsidR="003A31F2" w:rsidRPr="00B713CA">
        <w:rPr>
          <w:rFonts w:ascii="Arial" w:eastAsiaTheme="minorHAnsi" w:hAnsi="Arial" w:cs="Arial"/>
          <w:sz w:val="22"/>
          <w:szCs w:val="22"/>
        </w:rPr>
        <w:t>)</w:t>
      </w:r>
      <w:r w:rsidR="00753E1A" w:rsidRPr="00B713CA">
        <w:rPr>
          <w:rFonts w:ascii="Arial" w:eastAsiaTheme="minorHAnsi" w:hAnsi="Arial" w:cs="Arial"/>
          <w:sz w:val="22"/>
          <w:szCs w:val="22"/>
        </w:rPr>
        <w:t xml:space="preserve">, </w:t>
      </w:r>
      <w:r w:rsidR="00753E1A" w:rsidRPr="00B713CA">
        <w:rPr>
          <w:rFonts w:ascii="Arial" w:hAnsi="Arial" w:cs="Arial"/>
          <w:sz w:val="22"/>
          <w:szCs w:val="22"/>
        </w:rPr>
        <w:t>a FINRA registered broker/dealer, SEC registered investment advis</w:t>
      </w:r>
      <w:r w:rsidR="00551399" w:rsidRPr="00B713CA">
        <w:rPr>
          <w:rFonts w:ascii="Arial" w:hAnsi="Arial" w:cs="Arial"/>
          <w:sz w:val="22"/>
          <w:szCs w:val="22"/>
        </w:rPr>
        <w:t>o</w:t>
      </w:r>
      <w:r w:rsidR="00753E1A" w:rsidRPr="00B713CA">
        <w:rPr>
          <w:rFonts w:ascii="Arial" w:hAnsi="Arial" w:cs="Arial"/>
          <w:sz w:val="22"/>
          <w:szCs w:val="22"/>
        </w:rPr>
        <w:t xml:space="preserve">r, and insurance agency owned by </w:t>
      </w:r>
      <w:proofErr w:type="spellStart"/>
      <w:r w:rsidR="00753E1A" w:rsidRPr="00B713CA">
        <w:rPr>
          <w:rFonts w:ascii="Arial" w:hAnsi="Arial" w:cs="Arial"/>
          <w:sz w:val="22"/>
          <w:szCs w:val="22"/>
        </w:rPr>
        <w:t>CommunityAmerica</w:t>
      </w:r>
      <w:proofErr w:type="spellEnd"/>
      <w:r w:rsidR="00753E1A" w:rsidRPr="00B713CA">
        <w:rPr>
          <w:rFonts w:ascii="Arial" w:hAnsi="Arial" w:cs="Arial"/>
          <w:sz w:val="22"/>
          <w:szCs w:val="22"/>
        </w:rPr>
        <w:t xml:space="preserve"> Credit Union, </w:t>
      </w:r>
      <w:r w:rsidR="00751D07" w:rsidRPr="00B713CA">
        <w:rPr>
          <w:rFonts w:ascii="Arial" w:eastAsiaTheme="minorHAnsi" w:hAnsi="Arial" w:cs="Arial"/>
          <w:sz w:val="22"/>
          <w:szCs w:val="22"/>
        </w:rPr>
        <w:t>a</w:t>
      </w:r>
      <w:r w:rsidR="000A6E79" w:rsidRPr="00B713CA">
        <w:rPr>
          <w:rFonts w:ascii="Arial" w:eastAsiaTheme="minorHAnsi" w:hAnsi="Arial" w:cs="Arial"/>
          <w:sz w:val="22"/>
          <w:szCs w:val="22"/>
        </w:rPr>
        <w:t xml:space="preserve">nnounced </w:t>
      </w:r>
      <w:r w:rsidR="00055C53" w:rsidRPr="00B713CA">
        <w:rPr>
          <w:rFonts w:ascii="Arial" w:eastAsiaTheme="minorHAnsi" w:hAnsi="Arial" w:cs="Arial"/>
          <w:sz w:val="22"/>
          <w:szCs w:val="22"/>
        </w:rPr>
        <w:t xml:space="preserve">that it </w:t>
      </w:r>
      <w:r w:rsidR="00882A4C" w:rsidRPr="00B713CA">
        <w:rPr>
          <w:rFonts w:ascii="Arial" w:eastAsiaTheme="minorHAnsi" w:hAnsi="Arial" w:cs="Arial"/>
          <w:sz w:val="22"/>
          <w:szCs w:val="22"/>
        </w:rPr>
        <w:t xml:space="preserve">has </w:t>
      </w:r>
      <w:r w:rsidR="00270652" w:rsidRPr="00B713CA">
        <w:rPr>
          <w:rFonts w:ascii="Arial" w:eastAsiaTheme="minorHAnsi" w:hAnsi="Arial" w:cs="Arial"/>
          <w:sz w:val="22"/>
          <w:szCs w:val="22"/>
        </w:rPr>
        <w:t>rebranded</w:t>
      </w:r>
      <w:r w:rsidR="00882A4C" w:rsidRPr="00B713CA">
        <w:rPr>
          <w:rFonts w:ascii="Arial" w:eastAsiaTheme="minorHAnsi" w:hAnsi="Arial" w:cs="Arial"/>
          <w:sz w:val="22"/>
          <w:szCs w:val="22"/>
        </w:rPr>
        <w:t xml:space="preserve"> to</w:t>
      </w:r>
      <w:r w:rsidR="00270652" w:rsidRPr="00B713CA">
        <w:rPr>
          <w:rFonts w:ascii="Arial" w:eastAsiaTheme="minorHAnsi" w:hAnsi="Arial" w:cs="Arial"/>
          <w:sz w:val="22"/>
          <w:szCs w:val="22"/>
        </w:rPr>
        <w:t xml:space="preserve"> Copper Financial (“</w:t>
      </w:r>
      <w:proofErr w:type="spellStart"/>
      <w:r w:rsidR="00270652" w:rsidRPr="00B713CA">
        <w:rPr>
          <w:rFonts w:ascii="Arial" w:eastAsiaTheme="minorHAnsi" w:hAnsi="Arial" w:cs="Arial"/>
          <w:sz w:val="22"/>
          <w:szCs w:val="22"/>
        </w:rPr>
        <w:t>CuFi</w:t>
      </w:r>
      <w:proofErr w:type="spellEnd"/>
      <w:r w:rsidR="00270652" w:rsidRPr="00B713CA">
        <w:rPr>
          <w:rFonts w:ascii="Arial" w:eastAsiaTheme="minorHAnsi" w:hAnsi="Arial" w:cs="Arial"/>
          <w:sz w:val="22"/>
          <w:szCs w:val="22"/>
        </w:rPr>
        <w:t>”).</w:t>
      </w:r>
      <w:r w:rsidR="002C06F6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CF3138" w:rsidRPr="00B713CA">
        <w:rPr>
          <w:rFonts w:ascii="Arial" w:eastAsiaTheme="minorHAnsi" w:hAnsi="Arial" w:cs="Arial"/>
          <w:sz w:val="22"/>
          <w:szCs w:val="22"/>
        </w:rPr>
        <w:t xml:space="preserve">Copper Financial </w:t>
      </w:r>
      <w:r w:rsidR="00882A4C" w:rsidRPr="00B713CA">
        <w:rPr>
          <w:rFonts w:ascii="Arial" w:eastAsiaTheme="minorHAnsi" w:hAnsi="Arial" w:cs="Arial"/>
          <w:sz w:val="22"/>
          <w:szCs w:val="22"/>
        </w:rPr>
        <w:t>will continue to provide credit union</w:t>
      </w:r>
      <w:r w:rsidR="00753E1A" w:rsidRPr="00B713CA">
        <w:rPr>
          <w:rFonts w:ascii="Arial" w:eastAsiaTheme="minorHAnsi" w:hAnsi="Arial" w:cs="Arial"/>
          <w:sz w:val="22"/>
          <w:szCs w:val="22"/>
        </w:rPr>
        <w:t>s</w:t>
      </w:r>
      <w:r w:rsidR="00882A4C" w:rsidRPr="00B713CA">
        <w:rPr>
          <w:rFonts w:ascii="Arial" w:eastAsiaTheme="minorHAnsi" w:hAnsi="Arial" w:cs="Arial"/>
          <w:sz w:val="22"/>
          <w:szCs w:val="22"/>
        </w:rPr>
        <w:t xml:space="preserve"> and advisors investment technology and services to help them advance their members financial </w:t>
      </w:r>
      <w:r w:rsidR="00740357" w:rsidRPr="00B713CA">
        <w:rPr>
          <w:rFonts w:ascii="Arial" w:eastAsiaTheme="minorHAnsi" w:hAnsi="Arial" w:cs="Arial"/>
          <w:sz w:val="22"/>
          <w:szCs w:val="22"/>
        </w:rPr>
        <w:t>peace of mind</w:t>
      </w:r>
      <w:r w:rsidR="00882A4C" w:rsidRPr="00B713CA">
        <w:rPr>
          <w:rFonts w:ascii="Arial" w:eastAsiaTheme="minorHAnsi" w:hAnsi="Arial" w:cs="Arial"/>
          <w:sz w:val="22"/>
          <w:szCs w:val="22"/>
        </w:rPr>
        <w:t>.</w:t>
      </w:r>
      <w:r w:rsidR="002C06F6" w:rsidRPr="00B713C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05875599" w14:textId="692C4EF8" w:rsidR="00FE4A2E" w:rsidRPr="00B713CA" w:rsidRDefault="00FE4A2E" w:rsidP="00DF7F54">
      <w:pPr>
        <w:spacing w:afterLines="150" w:after="360" w:line="312" w:lineRule="auto"/>
        <w:jc w:val="both"/>
        <w:rPr>
          <w:rFonts w:ascii="Arial" w:hAnsi="Arial" w:cs="Arial"/>
          <w:sz w:val="22"/>
          <w:szCs w:val="22"/>
        </w:rPr>
      </w:pPr>
      <w:r w:rsidRPr="00B713CA">
        <w:rPr>
          <w:rFonts w:ascii="Arial" w:eastAsiaTheme="minorHAnsi" w:hAnsi="Arial" w:cs="Arial"/>
          <w:sz w:val="22"/>
          <w:szCs w:val="22"/>
        </w:rPr>
        <w:t xml:space="preserve">The </w:t>
      </w:r>
      <w:proofErr w:type="gramStart"/>
      <w:r w:rsidR="002C06F6" w:rsidRPr="00B713CA">
        <w:rPr>
          <w:rFonts w:ascii="Arial" w:eastAsiaTheme="minorHAnsi" w:hAnsi="Arial" w:cs="Arial"/>
          <w:sz w:val="22"/>
          <w:szCs w:val="22"/>
        </w:rPr>
        <w:t>company’s</w:t>
      </w:r>
      <w:proofErr w:type="gramEnd"/>
      <w:r w:rsidR="002C06F6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DE006E" w:rsidRPr="00B713CA">
        <w:rPr>
          <w:rFonts w:ascii="Arial" w:eastAsiaTheme="minorHAnsi" w:hAnsi="Arial" w:cs="Arial"/>
          <w:sz w:val="22"/>
          <w:szCs w:val="22"/>
        </w:rPr>
        <w:t>rebrand</w:t>
      </w:r>
      <w:r w:rsidR="002C06F6" w:rsidRPr="00B713CA">
        <w:rPr>
          <w:rFonts w:ascii="Arial" w:eastAsiaTheme="minorHAnsi" w:hAnsi="Arial" w:cs="Arial"/>
          <w:sz w:val="22"/>
          <w:szCs w:val="22"/>
        </w:rPr>
        <w:t xml:space="preserve"> to </w:t>
      </w:r>
      <w:proofErr w:type="spellStart"/>
      <w:r w:rsidR="002C06F6" w:rsidRPr="00B713CA">
        <w:rPr>
          <w:rFonts w:ascii="Arial" w:eastAsiaTheme="minorHAnsi" w:hAnsi="Arial" w:cs="Arial"/>
          <w:sz w:val="22"/>
          <w:szCs w:val="22"/>
        </w:rPr>
        <w:t>CuFi</w:t>
      </w:r>
      <w:proofErr w:type="spellEnd"/>
      <w:r w:rsidR="002C06F6" w:rsidRPr="00B713CA">
        <w:rPr>
          <w:rFonts w:ascii="Arial" w:eastAsiaTheme="minorHAnsi" w:hAnsi="Arial" w:cs="Arial"/>
          <w:sz w:val="22"/>
          <w:szCs w:val="22"/>
        </w:rPr>
        <w:t xml:space="preserve"> is</w:t>
      </w:r>
      <w:r w:rsidRPr="00B713CA">
        <w:rPr>
          <w:rFonts w:ascii="Arial" w:hAnsi="Arial" w:cs="Arial"/>
          <w:sz w:val="22"/>
          <w:szCs w:val="22"/>
        </w:rPr>
        <w:t xml:space="preserve"> a tip of the cap to credit unions. If you remember your days of science class, the element for copper on a periodic table is Cu. Copper is also one of the most malleable and ductile metals, meaning it can be bent, </w:t>
      </w:r>
      <w:proofErr w:type="gramStart"/>
      <w:r w:rsidRPr="00B713CA">
        <w:rPr>
          <w:rFonts w:ascii="Arial" w:hAnsi="Arial" w:cs="Arial"/>
          <w:sz w:val="22"/>
          <w:szCs w:val="22"/>
        </w:rPr>
        <w:t>stretched</w:t>
      </w:r>
      <w:proofErr w:type="gramEnd"/>
      <w:r w:rsidRPr="00B713CA">
        <w:rPr>
          <w:rFonts w:ascii="Arial" w:hAnsi="Arial" w:cs="Arial"/>
          <w:sz w:val="22"/>
          <w:szCs w:val="22"/>
        </w:rPr>
        <w:t xml:space="preserve"> and shaped into many different forms. This is the same approach Copper Financial takes in the relationships with partners. We will bend, </w:t>
      </w:r>
      <w:proofErr w:type="gramStart"/>
      <w:r w:rsidRPr="00B713CA">
        <w:rPr>
          <w:rFonts w:ascii="Arial" w:hAnsi="Arial" w:cs="Arial"/>
          <w:sz w:val="22"/>
          <w:szCs w:val="22"/>
        </w:rPr>
        <w:t>stretch</w:t>
      </w:r>
      <w:proofErr w:type="gramEnd"/>
      <w:r w:rsidRPr="00B713CA">
        <w:rPr>
          <w:rFonts w:ascii="Arial" w:hAnsi="Arial" w:cs="Arial"/>
          <w:sz w:val="22"/>
          <w:szCs w:val="22"/>
        </w:rPr>
        <w:t xml:space="preserve"> and shape our relationship to meet your Credit Union needs. </w:t>
      </w:r>
    </w:p>
    <w:p w14:paraId="0C7725EE" w14:textId="63DE6685" w:rsidR="00234F87" w:rsidRPr="00B713CA" w:rsidRDefault="0060725F" w:rsidP="00DF7F54">
      <w:pPr>
        <w:pStyle w:val="NormalWeb"/>
        <w:shd w:val="clear" w:color="auto" w:fill="FFFFFF"/>
        <w:spacing w:before="0" w:beforeAutospacing="0" w:afterLines="150" w:after="360" w:afterAutospacing="0" w:line="312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713CA">
        <w:rPr>
          <w:rFonts w:ascii="Arial" w:eastAsiaTheme="minorHAnsi" w:hAnsi="Arial" w:cs="Arial"/>
          <w:sz w:val="22"/>
          <w:szCs w:val="22"/>
        </w:rPr>
        <w:t>Copper Financial</w:t>
      </w:r>
      <w:r w:rsidR="00B670BC" w:rsidRPr="00B713CA">
        <w:rPr>
          <w:rFonts w:ascii="Arial" w:eastAsiaTheme="minorHAnsi" w:hAnsi="Arial" w:cs="Arial"/>
          <w:sz w:val="22"/>
          <w:szCs w:val="22"/>
        </w:rPr>
        <w:t xml:space="preserve"> approaches investment planning through the eyes of the member</w:t>
      </w:r>
      <w:r w:rsidR="00753E1A" w:rsidRPr="00B713CA">
        <w:rPr>
          <w:rFonts w:ascii="Arial" w:eastAsiaTheme="minorHAnsi" w:hAnsi="Arial" w:cs="Arial"/>
          <w:sz w:val="22"/>
          <w:szCs w:val="22"/>
        </w:rPr>
        <w:t xml:space="preserve">. </w:t>
      </w:r>
      <w:r w:rsidR="00551399" w:rsidRPr="00B713CA">
        <w:rPr>
          <w:rFonts w:ascii="Arial" w:eastAsiaTheme="minorHAnsi" w:hAnsi="Arial" w:cs="Arial"/>
          <w:sz w:val="22"/>
          <w:szCs w:val="22"/>
        </w:rPr>
        <w:t>From aggregated online account views to world-class money management and state-of-the-art financial planning technology, they continue to digitize the advisor</w:t>
      </w:r>
      <w:r w:rsidR="00740357" w:rsidRPr="00B713CA">
        <w:rPr>
          <w:rFonts w:ascii="Arial" w:eastAsiaTheme="minorHAnsi" w:hAnsi="Arial" w:cs="Arial"/>
          <w:sz w:val="22"/>
          <w:szCs w:val="22"/>
        </w:rPr>
        <w:t xml:space="preserve"> and member</w:t>
      </w:r>
      <w:r w:rsidR="00551399" w:rsidRPr="00B713CA">
        <w:rPr>
          <w:rFonts w:ascii="Arial" w:eastAsiaTheme="minorHAnsi" w:hAnsi="Arial" w:cs="Arial"/>
          <w:sz w:val="22"/>
          <w:szCs w:val="22"/>
        </w:rPr>
        <w:t xml:space="preserve"> experience</w:t>
      </w:r>
      <w:r w:rsidR="00FD671F" w:rsidRPr="00B713CA">
        <w:rPr>
          <w:rFonts w:ascii="Arial" w:eastAsiaTheme="minorHAnsi" w:hAnsi="Arial" w:cs="Arial"/>
          <w:sz w:val="22"/>
          <w:szCs w:val="22"/>
        </w:rPr>
        <w:t xml:space="preserve">. </w:t>
      </w:r>
      <w:r w:rsidR="00772472" w:rsidRPr="00B713CA">
        <w:rPr>
          <w:rFonts w:ascii="Arial" w:eastAsiaTheme="minorHAnsi" w:hAnsi="Arial" w:cs="Arial"/>
          <w:sz w:val="22"/>
          <w:szCs w:val="22"/>
        </w:rPr>
        <w:t xml:space="preserve">This allows them to focus </w:t>
      </w:r>
      <w:r w:rsidR="00740357" w:rsidRPr="00B713CA">
        <w:rPr>
          <w:rFonts w:ascii="Arial" w:eastAsiaTheme="minorHAnsi" w:hAnsi="Arial" w:cs="Arial"/>
          <w:sz w:val="22"/>
          <w:szCs w:val="22"/>
        </w:rPr>
        <w:t>on a customizable</w:t>
      </w:r>
      <w:r w:rsidR="00A02A1E" w:rsidRPr="00B713CA">
        <w:rPr>
          <w:rFonts w:ascii="Arial" w:eastAsiaTheme="minorHAnsi" w:hAnsi="Arial" w:cs="Arial"/>
          <w:sz w:val="22"/>
          <w:szCs w:val="22"/>
        </w:rPr>
        <w:t xml:space="preserve"> investment program</w:t>
      </w:r>
      <w:r w:rsidR="00D91943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740357" w:rsidRPr="00B713CA">
        <w:rPr>
          <w:rFonts w:ascii="Arial" w:eastAsiaTheme="minorHAnsi" w:hAnsi="Arial" w:cs="Arial"/>
          <w:sz w:val="22"/>
          <w:szCs w:val="22"/>
        </w:rPr>
        <w:t>offering</w:t>
      </w:r>
      <w:r w:rsidR="00DF7F54">
        <w:rPr>
          <w:rFonts w:ascii="Arial" w:eastAsiaTheme="minorHAnsi" w:hAnsi="Arial" w:cs="Arial"/>
          <w:sz w:val="22"/>
          <w:szCs w:val="22"/>
        </w:rPr>
        <w:t>,</w:t>
      </w:r>
      <w:r w:rsidR="00740357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D91943" w:rsidRPr="00B713CA">
        <w:rPr>
          <w:rFonts w:ascii="Arial" w:eastAsiaTheme="minorHAnsi" w:hAnsi="Arial" w:cs="Arial"/>
          <w:sz w:val="22"/>
          <w:szCs w:val="22"/>
        </w:rPr>
        <w:t xml:space="preserve">including </w:t>
      </w:r>
      <w:r w:rsidR="00740357" w:rsidRPr="00B713CA">
        <w:rPr>
          <w:rFonts w:ascii="Arial" w:eastAsiaTheme="minorHAnsi" w:hAnsi="Arial" w:cs="Arial"/>
          <w:sz w:val="22"/>
          <w:szCs w:val="22"/>
        </w:rPr>
        <w:t>digital investing</w:t>
      </w:r>
      <w:r w:rsidR="00D91943" w:rsidRPr="00B713CA">
        <w:rPr>
          <w:rFonts w:ascii="Arial" w:eastAsiaTheme="minorHAnsi" w:hAnsi="Arial" w:cs="Arial"/>
          <w:sz w:val="22"/>
          <w:szCs w:val="22"/>
        </w:rPr>
        <w:t xml:space="preserve">, direct </w:t>
      </w:r>
      <w:proofErr w:type="gramStart"/>
      <w:r w:rsidR="00D91943" w:rsidRPr="00B713CA">
        <w:rPr>
          <w:rFonts w:ascii="Arial" w:eastAsiaTheme="minorHAnsi" w:hAnsi="Arial" w:cs="Arial"/>
          <w:sz w:val="22"/>
          <w:szCs w:val="22"/>
        </w:rPr>
        <w:t>guidance</w:t>
      </w:r>
      <w:proofErr w:type="gramEnd"/>
      <w:r w:rsidR="00D91943" w:rsidRPr="00B713CA">
        <w:rPr>
          <w:rFonts w:ascii="Arial" w:eastAsiaTheme="minorHAnsi" w:hAnsi="Arial" w:cs="Arial"/>
          <w:sz w:val="22"/>
          <w:szCs w:val="22"/>
        </w:rPr>
        <w:t xml:space="preserve"> and flexible programs,</w:t>
      </w:r>
      <w:r w:rsidR="00A02A1E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A6372F" w:rsidRPr="00B713CA">
        <w:rPr>
          <w:rFonts w:ascii="Arial" w:eastAsiaTheme="minorHAnsi" w:hAnsi="Arial" w:cs="Arial"/>
          <w:sz w:val="22"/>
          <w:szCs w:val="22"/>
        </w:rPr>
        <w:t>which</w:t>
      </w:r>
      <w:r w:rsidR="00DF69EA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A02A1E" w:rsidRPr="00B713CA">
        <w:rPr>
          <w:rFonts w:ascii="Arial" w:eastAsiaTheme="minorHAnsi" w:hAnsi="Arial" w:cs="Arial"/>
          <w:sz w:val="22"/>
          <w:szCs w:val="22"/>
        </w:rPr>
        <w:t>help</w:t>
      </w:r>
      <w:r w:rsidR="00DF69EA" w:rsidRPr="00B713CA">
        <w:rPr>
          <w:rFonts w:ascii="Arial" w:eastAsiaTheme="minorHAnsi" w:hAnsi="Arial" w:cs="Arial"/>
          <w:sz w:val="22"/>
          <w:szCs w:val="22"/>
        </w:rPr>
        <w:t>s</w:t>
      </w:r>
      <w:r w:rsidR="00AE09DC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DF69EA" w:rsidRPr="00B713CA">
        <w:rPr>
          <w:rFonts w:ascii="Arial" w:eastAsiaTheme="minorHAnsi" w:hAnsi="Arial" w:cs="Arial"/>
          <w:sz w:val="22"/>
          <w:szCs w:val="22"/>
        </w:rPr>
        <w:t>credit union</w:t>
      </w:r>
      <w:r w:rsidR="00AE09DC" w:rsidRPr="00B713CA">
        <w:rPr>
          <w:rFonts w:ascii="Arial" w:eastAsiaTheme="minorHAnsi" w:hAnsi="Arial" w:cs="Arial"/>
          <w:sz w:val="22"/>
          <w:szCs w:val="22"/>
        </w:rPr>
        <w:t>s</w:t>
      </w:r>
      <w:r w:rsidR="00A02A1E" w:rsidRPr="00B713CA">
        <w:rPr>
          <w:rFonts w:ascii="Arial" w:eastAsiaTheme="minorHAnsi" w:hAnsi="Arial" w:cs="Arial"/>
          <w:sz w:val="22"/>
          <w:szCs w:val="22"/>
        </w:rPr>
        <w:t xml:space="preserve"> </w:t>
      </w:r>
      <w:r w:rsidR="007F0579" w:rsidRPr="00B713CA">
        <w:rPr>
          <w:rFonts w:ascii="Arial" w:eastAsiaTheme="minorHAnsi" w:hAnsi="Arial" w:cs="Arial"/>
          <w:sz w:val="22"/>
          <w:szCs w:val="22"/>
        </w:rPr>
        <w:t xml:space="preserve">advance </w:t>
      </w:r>
      <w:r w:rsidR="00A02A1E" w:rsidRPr="00B713CA">
        <w:rPr>
          <w:rFonts w:ascii="Arial" w:eastAsiaTheme="minorHAnsi" w:hAnsi="Arial" w:cs="Arial"/>
          <w:sz w:val="22"/>
          <w:szCs w:val="22"/>
        </w:rPr>
        <w:t>their members’ needs</w:t>
      </w:r>
      <w:r w:rsidR="00D91943" w:rsidRPr="00B713CA">
        <w:rPr>
          <w:rFonts w:ascii="Arial" w:eastAsiaTheme="minorHAnsi" w:hAnsi="Arial" w:cs="Arial"/>
          <w:sz w:val="22"/>
          <w:szCs w:val="22"/>
        </w:rPr>
        <w:t>.</w:t>
      </w:r>
    </w:p>
    <w:p w14:paraId="0C8799EB" w14:textId="7DD95754" w:rsidR="00015449" w:rsidRDefault="00753E1A" w:rsidP="00DF7F54">
      <w:pPr>
        <w:autoSpaceDE w:val="0"/>
        <w:autoSpaceDN w:val="0"/>
        <w:adjustRightInd w:val="0"/>
        <w:spacing w:afterLines="150" w:after="360"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3CA">
        <w:rPr>
          <w:rFonts w:ascii="Arial" w:eastAsiaTheme="minorHAnsi" w:hAnsi="Arial" w:cs="Arial"/>
          <w:sz w:val="22"/>
          <w:szCs w:val="22"/>
        </w:rPr>
        <w:t>“</w:t>
      </w:r>
      <w:r w:rsidR="00551399" w:rsidRPr="00B713CA">
        <w:rPr>
          <w:rFonts w:ascii="Arial" w:eastAsiaTheme="minorHAnsi" w:hAnsi="Arial" w:cs="Arial"/>
          <w:sz w:val="22"/>
          <w:szCs w:val="22"/>
        </w:rPr>
        <w:t>We are excited to</w:t>
      </w:r>
      <w:r w:rsidR="005A7815" w:rsidRPr="00B713CA">
        <w:rPr>
          <w:rFonts w:ascii="Arial" w:eastAsiaTheme="minorHAnsi" w:hAnsi="Arial" w:cs="Arial"/>
          <w:sz w:val="22"/>
          <w:szCs w:val="22"/>
        </w:rPr>
        <w:t xml:space="preserve"> take the next step in our brand evolution as Copper Financial,” said Mike Haggerty, President of Copper Financial.  “</w:t>
      </w:r>
      <w:r w:rsidR="00015449" w:rsidRPr="00B713CA">
        <w:rPr>
          <w:rFonts w:ascii="Arial" w:hAnsi="Arial" w:cs="Arial"/>
          <w:color w:val="000000" w:themeColor="text1"/>
          <w:sz w:val="22"/>
          <w:szCs w:val="22"/>
        </w:rPr>
        <w:t>We know every credit union is different which is why our investment program is built to accommodate multiple ways to offer investments and advice.</w:t>
      </w:r>
      <w:r w:rsidR="007F0579" w:rsidRPr="00B713CA">
        <w:rPr>
          <w:rFonts w:ascii="Arial" w:hAnsi="Arial" w:cs="Arial"/>
          <w:color w:val="000000" w:themeColor="text1"/>
          <w:sz w:val="22"/>
          <w:szCs w:val="22"/>
        </w:rPr>
        <w:t xml:space="preserve"> As Copper Financial, we continue to offer o</w:t>
      </w:r>
      <w:r w:rsidR="00015449" w:rsidRPr="00B713CA">
        <w:rPr>
          <w:rFonts w:ascii="Arial" w:hAnsi="Arial" w:cs="Arial"/>
          <w:color w:val="000000" w:themeColor="text1"/>
          <w:sz w:val="22"/>
          <w:szCs w:val="22"/>
        </w:rPr>
        <w:t xml:space="preserve">ur award-winning platform </w:t>
      </w:r>
      <w:r w:rsidR="007F0579" w:rsidRPr="00B713CA">
        <w:rPr>
          <w:rFonts w:ascii="Arial" w:hAnsi="Arial" w:cs="Arial"/>
          <w:color w:val="000000" w:themeColor="text1"/>
          <w:sz w:val="22"/>
          <w:szCs w:val="22"/>
        </w:rPr>
        <w:t>to ensure</w:t>
      </w:r>
      <w:r w:rsidR="00015449" w:rsidRPr="00B713CA">
        <w:rPr>
          <w:rFonts w:ascii="Arial" w:hAnsi="Arial" w:cs="Arial"/>
          <w:color w:val="000000" w:themeColor="text1"/>
          <w:sz w:val="22"/>
          <w:szCs w:val="22"/>
        </w:rPr>
        <w:t xml:space="preserve"> we’re providing the level of service your members are accustomed to receiving from </w:t>
      </w:r>
      <w:r w:rsidR="00DF7F54">
        <w:rPr>
          <w:rFonts w:ascii="Arial" w:hAnsi="Arial" w:cs="Arial"/>
          <w:color w:val="000000" w:themeColor="text1"/>
          <w:sz w:val="22"/>
          <w:szCs w:val="22"/>
        </w:rPr>
        <w:t>us</w:t>
      </w:r>
      <w:r w:rsidR="00015449" w:rsidRPr="00B713CA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1C5E2767" w14:textId="7E71E9D8" w:rsidR="003055C9" w:rsidRPr="00B713CA" w:rsidRDefault="001408B2" w:rsidP="00460C28">
      <w:pPr>
        <w:spacing w:line="312" w:lineRule="auto"/>
        <w:ind w:right="-306"/>
        <w:jc w:val="both"/>
        <w:rPr>
          <w:rFonts w:ascii="Arial" w:hAnsi="Arial" w:cs="Arial"/>
          <w:sz w:val="22"/>
          <w:szCs w:val="22"/>
        </w:rPr>
      </w:pPr>
      <w:r w:rsidRPr="00B713C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About </w:t>
      </w:r>
      <w:r w:rsidR="002E2E8C" w:rsidRPr="00B713CA">
        <w:rPr>
          <w:rFonts w:ascii="Arial" w:hAnsi="Arial" w:cs="Arial"/>
          <w:b/>
          <w:bCs/>
          <w:color w:val="000000"/>
          <w:sz w:val="22"/>
          <w:szCs w:val="22"/>
        </w:rPr>
        <w:t>Copper Financial</w:t>
      </w:r>
      <w:r w:rsidR="003055C9" w:rsidRPr="00B713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2C3DA57" w14:textId="220DA5AE" w:rsidR="000C11FF" w:rsidRPr="00B713CA" w:rsidRDefault="002E2E8C" w:rsidP="00460C28">
      <w:pPr>
        <w:spacing w:line="312" w:lineRule="auto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B713CA">
        <w:rPr>
          <w:rFonts w:ascii="Arial" w:hAnsi="Arial" w:cs="Arial"/>
          <w:color w:val="000000" w:themeColor="text1"/>
          <w:sz w:val="22"/>
          <w:szCs w:val="22"/>
        </w:rPr>
        <w:t>Copper Financial</w:t>
      </w:r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 xml:space="preserve"> (“</w:t>
      </w:r>
      <w:proofErr w:type="spellStart"/>
      <w:r w:rsidRPr="00B713CA">
        <w:rPr>
          <w:rFonts w:ascii="Arial" w:hAnsi="Arial" w:cs="Arial"/>
          <w:color w:val="000000" w:themeColor="text1"/>
          <w:sz w:val="22"/>
          <w:szCs w:val="22"/>
        </w:rPr>
        <w:t>CuFi</w:t>
      </w:r>
      <w:proofErr w:type="spellEnd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 xml:space="preserve">”) is an SEC registered investment advisor, FINRA registered Broker-Dealer and state registered insurance agency offering a breadth of investment and financial planning services to credit union members across the country.  As a </w:t>
      </w:r>
      <w:proofErr w:type="gramStart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>wholly-owned</w:t>
      </w:r>
      <w:proofErr w:type="gramEnd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 xml:space="preserve"> subsidiary of </w:t>
      </w:r>
      <w:proofErr w:type="spellStart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>CommunityAmerica</w:t>
      </w:r>
      <w:proofErr w:type="spellEnd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 xml:space="preserve"> Credit Union, we understand the importance of meeting your members unique needs wherever they are in their financial journey. Our fully digital experience and best-in-class technology platform allows members access to their accounts from anywhere at any time, and ensures the advisor and member have more time to focus on what matters – the path to a financial peace of mind.  Additionally, we are the only credit union-owned Broker-Dealer that offers special needs planning for families, further assisting credit unions in their mission of serving all their members’ needs. To learn more about </w:t>
      </w:r>
      <w:proofErr w:type="spellStart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>C</w:t>
      </w:r>
      <w:r w:rsidR="00274CC4" w:rsidRPr="00B713CA">
        <w:rPr>
          <w:rFonts w:ascii="Arial" w:hAnsi="Arial" w:cs="Arial"/>
          <w:color w:val="000000" w:themeColor="text1"/>
          <w:sz w:val="22"/>
          <w:szCs w:val="22"/>
        </w:rPr>
        <w:t>uFi</w:t>
      </w:r>
      <w:proofErr w:type="spellEnd"/>
      <w:r w:rsidR="004E5B7D" w:rsidRPr="00B713CA">
        <w:rPr>
          <w:rFonts w:ascii="Arial" w:hAnsi="Arial" w:cs="Arial"/>
          <w:color w:val="000000" w:themeColor="text1"/>
          <w:sz w:val="22"/>
          <w:szCs w:val="22"/>
        </w:rPr>
        <w:t xml:space="preserve">, visit </w:t>
      </w:r>
      <w:hyperlink r:id="rId11" w:history="1">
        <w:r w:rsidR="00FE4A2E" w:rsidRPr="00B713C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www.Cu.Financial</w:t>
        </w:r>
      </w:hyperlink>
    </w:p>
    <w:p w14:paraId="3DA46EE2" w14:textId="1E9DB20A" w:rsidR="004E5B7D" w:rsidRPr="00B713CA" w:rsidRDefault="004E5B7D" w:rsidP="00460C28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3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8E90FC" w14:textId="1A8CD2C6" w:rsidR="002202F7" w:rsidRPr="00B713CA" w:rsidRDefault="00F53E9B" w:rsidP="00460C28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B713CA">
        <w:rPr>
          <w:rFonts w:ascii="Arial" w:eastAsiaTheme="minorHAnsi" w:hAnsi="Arial" w:cs="Arial"/>
          <w:sz w:val="22"/>
          <w:szCs w:val="22"/>
        </w:rPr>
        <w:t>###</w:t>
      </w:r>
    </w:p>
    <w:sectPr w:rsidR="002202F7" w:rsidRPr="00B7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0E7"/>
    <w:multiLevelType w:val="hybridMultilevel"/>
    <w:tmpl w:val="7CF4208E"/>
    <w:lvl w:ilvl="0" w:tplc="070CBAC4">
      <w:start w:val="9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584"/>
    <w:multiLevelType w:val="hybridMultilevel"/>
    <w:tmpl w:val="5642BDB0"/>
    <w:lvl w:ilvl="0" w:tplc="17427D0A">
      <w:start w:val="9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47E7"/>
    <w:multiLevelType w:val="hybridMultilevel"/>
    <w:tmpl w:val="519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3722"/>
    <w:multiLevelType w:val="hybridMultilevel"/>
    <w:tmpl w:val="8C5AE5B2"/>
    <w:lvl w:ilvl="0" w:tplc="FE605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F7"/>
    <w:rsid w:val="000054D6"/>
    <w:rsid w:val="000055F5"/>
    <w:rsid w:val="00015449"/>
    <w:rsid w:val="00022AFE"/>
    <w:rsid w:val="00055C53"/>
    <w:rsid w:val="000578F4"/>
    <w:rsid w:val="00070E91"/>
    <w:rsid w:val="00074A47"/>
    <w:rsid w:val="00096F1F"/>
    <w:rsid w:val="000A2D70"/>
    <w:rsid w:val="000A6E79"/>
    <w:rsid w:val="000A79BD"/>
    <w:rsid w:val="000C11FF"/>
    <w:rsid w:val="000D2421"/>
    <w:rsid w:val="000D612E"/>
    <w:rsid w:val="000E363A"/>
    <w:rsid w:val="000E49CD"/>
    <w:rsid w:val="001062E9"/>
    <w:rsid w:val="0011175D"/>
    <w:rsid w:val="00121FF5"/>
    <w:rsid w:val="00132295"/>
    <w:rsid w:val="0013629F"/>
    <w:rsid w:val="001408B2"/>
    <w:rsid w:val="001441EE"/>
    <w:rsid w:val="001725ED"/>
    <w:rsid w:val="00180EA0"/>
    <w:rsid w:val="00182EF2"/>
    <w:rsid w:val="00184182"/>
    <w:rsid w:val="00185F2D"/>
    <w:rsid w:val="00195354"/>
    <w:rsid w:val="00197C31"/>
    <w:rsid w:val="001A2904"/>
    <w:rsid w:val="001B27F5"/>
    <w:rsid w:val="001C2153"/>
    <w:rsid w:val="001F252D"/>
    <w:rsid w:val="002078F1"/>
    <w:rsid w:val="002150F3"/>
    <w:rsid w:val="002202F7"/>
    <w:rsid w:val="0022469F"/>
    <w:rsid w:val="00234F87"/>
    <w:rsid w:val="002355CA"/>
    <w:rsid w:val="00270652"/>
    <w:rsid w:val="00274CC4"/>
    <w:rsid w:val="00284D2A"/>
    <w:rsid w:val="002A4A4D"/>
    <w:rsid w:val="002A581A"/>
    <w:rsid w:val="002B258F"/>
    <w:rsid w:val="002C06F6"/>
    <w:rsid w:val="002E1BF6"/>
    <w:rsid w:val="002E2C23"/>
    <w:rsid w:val="002E2E8C"/>
    <w:rsid w:val="00301BA0"/>
    <w:rsid w:val="003055C9"/>
    <w:rsid w:val="00331666"/>
    <w:rsid w:val="00346F91"/>
    <w:rsid w:val="003524F4"/>
    <w:rsid w:val="00360C3E"/>
    <w:rsid w:val="00364B07"/>
    <w:rsid w:val="00377779"/>
    <w:rsid w:val="003805BA"/>
    <w:rsid w:val="003A31F2"/>
    <w:rsid w:val="003A3593"/>
    <w:rsid w:val="003A56BC"/>
    <w:rsid w:val="003B00ED"/>
    <w:rsid w:val="003B0ADA"/>
    <w:rsid w:val="003C1826"/>
    <w:rsid w:val="003C3FFB"/>
    <w:rsid w:val="004040C1"/>
    <w:rsid w:val="00415DCD"/>
    <w:rsid w:val="00420C54"/>
    <w:rsid w:val="00423206"/>
    <w:rsid w:val="00456F8C"/>
    <w:rsid w:val="00460C28"/>
    <w:rsid w:val="004803B0"/>
    <w:rsid w:val="004841C8"/>
    <w:rsid w:val="00496206"/>
    <w:rsid w:val="004E5B7D"/>
    <w:rsid w:val="004F325D"/>
    <w:rsid w:val="00551399"/>
    <w:rsid w:val="00581987"/>
    <w:rsid w:val="005A7815"/>
    <w:rsid w:val="005C4DCA"/>
    <w:rsid w:val="005E2EF4"/>
    <w:rsid w:val="0060725F"/>
    <w:rsid w:val="00627F02"/>
    <w:rsid w:val="0065217C"/>
    <w:rsid w:val="00681C47"/>
    <w:rsid w:val="00682827"/>
    <w:rsid w:val="006900DB"/>
    <w:rsid w:val="00691558"/>
    <w:rsid w:val="00693647"/>
    <w:rsid w:val="006B3BB5"/>
    <w:rsid w:val="006B751F"/>
    <w:rsid w:val="006D00E8"/>
    <w:rsid w:val="006D6C56"/>
    <w:rsid w:val="007045B4"/>
    <w:rsid w:val="0070514F"/>
    <w:rsid w:val="00710767"/>
    <w:rsid w:val="00730E0F"/>
    <w:rsid w:val="00740357"/>
    <w:rsid w:val="00751D07"/>
    <w:rsid w:val="00753E1A"/>
    <w:rsid w:val="00772472"/>
    <w:rsid w:val="00797719"/>
    <w:rsid w:val="007B54D4"/>
    <w:rsid w:val="007F0579"/>
    <w:rsid w:val="007F2CA6"/>
    <w:rsid w:val="007F4B93"/>
    <w:rsid w:val="007F4CE1"/>
    <w:rsid w:val="008073B8"/>
    <w:rsid w:val="008142B9"/>
    <w:rsid w:val="008157AB"/>
    <w:rsid w:val="008158B9"/>
    <w:rsid w:val="00820BE0"/>
    <w:rsid w:val="008249E1"/>
    <w:rsid w:val="00861D97"/>
    <w:rsid w:val="008628ED"/>
    <w:rsid w:val="00882A4C"/>
    <w:rsid w:val="008A4FB0"/>
    <w:rsid w:val="008A7196"/>
    <w:rsid w:val="008D4266"/>
    <w:rsid w:val="008F31C0"/>
    <w:rsid w:val="009024DB"/>
    <w:rsid w:val="009109D0"/>
    <w:rsid w:val="00917403"/>
    <w:rsid w:val="0092481B"/>
    <w:rsid w:val="00925970"/>
    <w:rsid w:val="00930CB2"/>
    <w:rsid w:val="00943262"/>
    <w:rsid w:val="009473FA"/>
    <w:rsid w:val="009507C3"/>
    <w:rsid w:val="00951131"/>
    <w:rsid w:val="00955EC2"/>
    <w:rsid w:val="009964E0"/>
    <w:rsid w:val="00996948"/>
    <w:rsid w:val="009B076F"/>
    <w:rsid w:val="009B643D"/>
    <w:rsid w:val="009D204A"/>
    <w:rsid w:val="009E59CB"/>
    <w:rsid w:val="00A02A1E"/>
    <w:rsid w:val="00A11387"/>
    <w:rsid w:val="00A3786F"/>
    <w:rsid w:val="00A42B2F"/>
    <w:rsid w:val="00A6372F"/>
    <w:rsid w:val="00A72E6B"/>
    <w:rsid w:val="00AE09DC"/>
    <w:rsid w:val="00AE6E5B"/>
    <w:rsid w:val="00B05FE2"/>
    <w:rsid w:val="00B161D0"/>
    <w:rsid w:val="00B24721"/>
    <w:rsid w:val="00B31220"/>
    <w:rsid w:val="00B328DB"/>
    <w:rsid w:val="00B33380"/>
    <w:rsid w:val="00B36E58"/>
    <w:rsid w:val="00B52CEC"/>
    <w:rsid w:val="00B670BC"/>
    <w:rsid w:val="00B713CA"/>
    <w:rsid w:val="00B7561D"/>
    <w:rsid w:val="00BA121E"/>
    <w:rsid w:val="00BC33E2"/>
    <w:rsid w:val="00BE7293"/>
    <w:rsid w:val="00BF336F"/>
    <w:rsid w:val="00C17CF7"/>
    <w:rsid w:val="00C3180F"/>
    <w:rsid w:val="00C57B68"/>
    <w:rsid w:val="00C725CB"/>
    <w:rsid w:val="00C863C3"/>
    <w:rsid w:val="00C93C23"/>
    <w:rsid w:val="00C95B1F"/>
    <w:rsid w:val="00CB4518"/>
    <w:rsid w:val="00CE1DCC"/>
    <w:rsid w:val="00CE25B3"/>
    <w:rsid w:val="00CF3138"/>
    <w:rsid w:val="00CF3CB1"/>
    <w:rsid w:val="00CF6FA9"/>
    <w:rsid w:val="00D03964"/>
    <w:rsid w:val="00D11505"/>
    <w:rsid w:val="00D20D07"/>
    <w:rsid w:val="00D21F22"/>
    <w:rsid w:val="00D35D31"/>
    <w:rsid w:val="00D405A6"/>
    <w:rsid w:val="00D4066C"/>
    <w:rsid w:val="00D44353"/>
    <w:rsid w:val="00D47068"/>
    <w:rsid w:val="00D4745B"/>
    <w:rsid w:val="00D54A97"/>
    <w:rsid w:val="00D62D2C"/>
    <w:rsid w:val="00D768BA"/>
    <w:rsid w:val="00D90599"/>
    <w:rsid w:val="00D91943"/>
    <w:rsid w:val="00DA23D9"/>
    <w:rsid w:val="00DB30C0"/>
    <w:rsid w:val="00DB549C"/>
    <w:rsid w:val="00DE006E"/>
    <w:rsid w:val="00DE6E4B"/>
    <w:rsid w:val="00DE7F9E"/>
    <w:rsid w:val="00DF1D96"/>
    <w:rsid w:val="00DF284D"/>
    <w:rsid w:val="00DF5152"/>
    <w:rsid w:val="00DF69EA"/>
    <w:rsid w:val="00DF7F54"/>
    <w:rsid w:val="00E1640A"/>
    <w:rsid w:val="00E234C3"/>
    <w:rsid w:val="00E65B75"/>
    <w:rsid w:val="00E96F01"/>
    <w:rsid w:val="00EA777B"/>
    <w:rsid w:val="00EB430C"/>
    <w:rsid w:val="00EC4196"/>
    <w:rsid w:val="00EC7A6A"/>
    <w:rsid w:val="00F04451"/>
    <w:rsid w:val="00F06CE7"/>
    <w:rsid w:val="00F15B20"/>
    <w:rsid w:val="00F27647"/>
    <w:rsid w:val="00F3381E"/>
    <w:rsid w:val="00F531AA"/>
    <w:rsid w:val="00F53E9B"/>
    <w:rsid w:val="00F61BED"/>
    <w:rsid w:val="00F63CF2"/>
    <w:rsid w:val="00F71A99"/>
    <w:rsid w:val="00F83AB9"/>
    <w:rsid w:val="00FA1CB0"/>
    <w:rsid w:val="00FB13C2"/>
    <w:rsid w:val="00FC5CD0"/>
    <w:rsid w:val="00FD671F"/>
    <w:rsid w:val="00FE4A2E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CA7FF"/>
  <w15:chartTrackingRefBased/>
  <w15:docId w15:val="{9466B042-108F-4665-A597-FAD804CB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2F7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F53E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B93"/>
    <w:pPr>
      <w:ind w:left="720"/>
      <w:contextualSpacing/>
    </w:pPr>
  </w:style>
  <w:style w:type="paragraph" w:customStyle="1" w:styleId="Body">
    <w:name w:val="Body"/>
    <w:rsid w:val="000D2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D2421"/>
  </w:style>
  <w:style w:type="paragraph" w:styleId="Revision">
    <w:name w:val="Revision"/>
    <w:hidden/>
    <w:uiPriority w:val="99"/>
    <w:semiHidden/>
    <w:rsid w:val="0001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UnionBD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turk@cacu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31F58C771A49A8112280C3FAC236" ma:contentTypeVersion="12" ma:contentTypeDescription="Create a new document." ma:contentTypeScope="" ma:versionID="bf84a306b92d28061eade075e7807c5f">
  <xsd:schema xmlns:xsd="http://www.w3.org/2001/XMLSchema" xmlns:xs="http://www.w3.org/2001/XMLSchema" xmlns:p="http://schemas.microsoft.com/office/2006/metadata/properties" xmlns:ns3="be6d389d-5514-4e73-bba2-2cf933130b78" xmlns:ns4="aac44d85-d574-4918-84e0-4b14e0651223" targetNamespace="http://schemas.microsoft.com/office/2006/metadata/properties" ma:root="true" ma:fieldsID="6ef6d7c76a2fac02c641e4f27b0cef7b" ns3:_="" ns4:_="">
    <xsd:import namespace="be6d389d-5514-4e73-bba2-2cf933130b78"/>
    <xsd:import namespace="aac44d85-d574-4918-84e0-4b14e0651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389d-5514-4e73-bba2-2cf933130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4d85-d574-4918-84e0-4b14e0651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00759-8457-41A4-BE2A-7609DC5F3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BEEC-4414-457A-A9A9-A057727F7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7021F-74B2-4090-9040-58457B22A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4EC192-4E2C-47F1-A570-F176B42E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d389d-5514-4e73-bba2-2cf933130b78"/>
    <ds:schemaRef ds:uri="aac44d85-d574-4918-84e0-4b14e0651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Brokerage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Campbell</dc:creator>
  <cp:keywords/>
  <dc:description/>
  <cp:lastModifiedBy>Amanda Turk</cp:lastModifiedBy>
  <cp:revision>2</cp:revision>
  <dcterms:created xsi:type="dcterms:W3CDTF">2021-07-30T20:19:00Z</dcterms:created>
  <dcterms:modified xsi:type="dcterms:W3CDTF">2021-07-30T20:19:00Z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0x010100E4FA31F58C771A49A8112280C3FAC236</vt:lpwstr>
  </property>
</Properties>
</file>