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6A8" w14:textId="6F3F297B" w:rsidR="00F76D66" w:rsidRDefault="00F76D66"/>
    <w:p w14:paraId="0617DD85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NEWS FOR IMMEDIATE RELEASE</w:t>
      </w:r>
    </w:p>
    <w:p w14:paraId="5C99DA15" w14:textId="77777777" w:rsidR="00C71EEF" w:rsidRDefault="00C71EEF" w:rsidP="00C71EEF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Center Parc Credit Union Announces $1000 Youth Scholarships Available. Winners announced in June</w:t>
      </w:r>
    </w:p>
    <w:p w14:paraId="15503C43" w14:textId="5A7DA636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(SAVANNAH, Ga.) </w:t>
      </w:r>
      <w:r>
        <w:rPr>
          <w:rFonts w:ascii="Arial" w:hAnsi="Arial" w:cs="Arial"/>
          <w:color w:val="000000"/>
        </w:rPr>
        <w:t xml:space="preserve">March 1, 2022, </w:t>
      </w:r>
      <w:r>
        <w:rPr>
          <w:rFonts w:ascii="Arial" w:hAnsi="Arial" w:cs="Arial"/>
          <w:color w:val="000000"/>
        </w:rPr>
        <w:t>High school seniors are invited to apply for the 2022 Youth Member Development Scholarship Award being presented by Center Parc Credit Union. The financial organization will present two $1,000 scholarships to students who are entering college or vocational school this year.</w:t>
      </w:r>
    </w:p>
    <w:p w14:paraId="422487A5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Deadline for submitting a completed application packet with supporting documents is March 31, 2022. To access the packet and full information about the application process, visit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tooltip="https://www.centerparc.org/wp-content/uploads/2021/12/Center_Parc_2022_Scholarship_Packet-Print_Ready.pdf?fbclid=IwAR2seZ1oJL1sc8uqiDBrCd7HzRixGBoppeDgx1M3uZ6ff4KfWgdjryC-wLw" w:history="1">
        <w:r>
          <w:rPr>
            <w:rStyle w:val="Hyperlink"/>
            <w:rFonts w:ascii="Arial" w:hAnsi="Arial" w:cs="Arial"/>
          </w:rPr>
          <w:t>https://www.centerparc.org/wp-content/uploads/2021/12/Center_Parc_2022_Scholarship_Packet-Print_Ready.pdf?fbclid=IwAR2seZ1oJL1sc8uqiDBrCd7HzRixGBoppeDgx1M3uZ6ff4KfWgdjryC-wLw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.</w:t>
      </w:r>
    </w:p>
    <w:p w14:paraId="0E748C5A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High school seniors can apply as soon as they join Center Parc Credit Union. To get started, open a Primary Savings (Share) Account with a deposit of $5 or more.</w:t>
      </w:r>
    </w:p>
    <w:p w14:paraId="28391025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“Center Parc Credit Union is devoted to the community and offers a better path towards financial well-being. This scholarship will help students off-set college expenses,”</w:t>
      </w:r>
      <w:r>
        <w:rPr>
          <w:rFonts w:ascii="Arial" w:hAnsi="Arial" w:cs="Arial"/>
          <w:color w:val="000000"/>
        </w:rPr>
        <w:br/>
        <w:t>said Donna Williams, community development liaison for Center Parc Credit Union.</w:t>
      </w:r>
    </w:p>
    <w:p w14:paraId="302D1ECE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“We believe young people need experience with their own accounts as they set off for post-secondary education, and Center Parc is very proud of its role in helping young people launch their financial lives via membership in our supportive and community-oriented credit union. They can also conduct their financial services through our shared branches,” said Williams.</w:t>
      </w:r>
    </w:p>
    <w:p w14:paraId="4E0383A0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Membership is open to a wide range of people. Criteria that would cover high school seniors include anyone who lives or works in Chatham, </w:t>
      </w:r>
      <w:proofErr w:type="gramStart"/>
      <w:r>
        <w:rPr>
          <w:rFonts w:ascii="Arial" w:hAnsi="Arial" w:cs="Arial"/>
          <w:color w:val="000000"/>
        </w:rPr>
        <w:t>Bryan</w:t>
      </w:r>
      <w:proofErr w:type="gramEnd"/>
      <w:r>
        <w:rPr>
          <w:rFonts w:ascii="Arial" w:hAnsi="Arial" w:cs="Arial"/>
          <w:color w:val="000000"/>
        </w:rPr>
        <w:t xml:space="preserve"> or Effingham counties, as well as the counties of Bibb, Dekalb, Floyd, Fulton or Muscogee.</w:t>
      </w:r>
    </w:p>
    <w:p w14:paraId="77DD7334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The application process includes transcripts, letters of recommendation and a 300- to 500-word essay on “What advice or other resources have helped you (or do you wish you had received) with sound money management on your path toward a successful future?”</w:t>
      </w:r>
    </w:p>
    <w:p w14:paraId="0599892E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Winners will be announced by June 1 and the recipients will see their funds deposited in their Center Parc account by July 31.</w:t>
      </w:r>
    </w:p>
    <w:p w14:paraId="6E3063C7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ABOUT CENTER PARC CREDIT UNION</w:t>
      </w:r>
      <w:r>
        <w:rPr>
          <w:rFonts w:ascii="Arial" w:hAnsi="Arial" w:cs="Arial"/>
          <w:color w:val="000000"/>
        </w:rPr>
        <w:br/>
        <w:t xml:space="preserve">Center Parc Credit Union is a division of APCU, the oldest credit union in the state of </w:t>
      </w:r>
      <w:r>
        <w:rPr>
          <w:rFonts w:ascii="Arial" w:hAnsi="Arial" w:cs="Arial"/>
          <w:color w:val="000000"/>
        </w:rPr>
        <w:lastRenderedPageBreak/>
        <w:t>Georgia. In September 2020 two new Center Parc Credit Union locations opened in the Savannah area: at the Pooler Walmart, 160 Pooler Parkway, and the Savannah Walmart, 6000 Ogeechee Road. The company is also planning to open a free-standing flagship branch in Savannah in 2022. An ongoing community gardens program was launched in August 2020. The member-owned, not-for-profit financial cooperative is dedicated to helping hardworking people save money and prosper. Each member’s funds are insured for up to $250,000 by the National Credit Union Administration (NCUA). For more information, call 800-849-8431, email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mailto:info@centerparc.org" w:history="1">
        <w:r>
          <w:rPr>
            <w:rStyle w:val="Hyperlink"/>
            <w:rFonts w:ascii="Arial" w:hAnsi="Arial" w:cs="Arial"/>
          </w:rPr>
          <w:t>info@centerparc.org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or visit online at www.centerparc.org</w:t>
      </w:r>
    </w:p>
    <w:p w14:paraId="5170C0BA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</w:rPr>
        <w:br/>
        <w:t>Donna Williams</w:t>
      </w:r>
      <w:r>
        <w:rPr>
          <w:rFonts w:ascii="Arial" w:hAnsi="Arial" w:cs="Arial"/>
          <w:color w:val="000000"/>
        </w:rPr>
        <w:br/>
        <w:t>Community Development Liaison</w:t>
      </w:r>
      <w:r>
        <w:rPr>
          <w:rFonts w:ascii="Arial" w:hAnsi="Arial" w:cs="Arial"/>
          <w:color w:val="000000"/>
        </w:rPr>
        <w:br/>
        <w:t>Center Parc Credit Union</w:t>
      </w:r>
      <w:r>
        <w:rPr>
          <w:rFonts w:ascii="Arial" w:hAnsi="Arial" w:cs="Arial"/>
          <w:color w:val="000000"/>
        </w:rPr>
        <w:br/>
      </w:r>
      <w:hyperlink r:id="rId6" w:tooltip="mailto:dwilliams@centerparc.org" w:history="1">
        <w:r>
          <w:rPr>
            <w:rStyle w:val="Hyperlink"/>
            <w:rFonts w:ascii="Arial" w:hAnsi="Arial" w:cs="Arial"/>
          </w:rPr>
          <w:t>dwilliams@centerparc.org</w:t>
        </w:r>
      </w:hyperlink>
      <w:r>
        <w:rPr>
          <w:rFonts w:ascii="Arial" w:hAnsi="Arial" w:cs="Arial"/>
          <w:color w:val="000000"/>
        </w:rPr>
        <w:br/>
        <w:t>www.centerparc.org</w:t>
      </w:r>
    </w:p>
    <w:p w14:paraId="6D9E8E16" w14:textId="77777777" w:rsidR="00C71EEF" w:rsidRDefault="00C71EEF" w:rsidP="00C71EEF">
      <w:pPr>
        <w:pStyle w:val="NormalWeb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MEDIA CONTACT</w:t>
      </w:r>
      <w:r>
        <w:rPr>
          <w:rFonts w:ascii="Arial" w:hAnsi="Arial" w:cs="Arial"/>
          <w:color w:val="000000"/>
        </w:rPr>
        <w:br/>
        <w:t>Marjorie Young</w:t>
      </w:r>
      <w:r>
        <w:rPr>
          <w:rFonts w:ascii="Arial" w:hAnsi="Arial" w:cs="Arial"/>
          <w:color w:val="000000"/>
        </w:rPr>
        <w:br/>
        <w:t>Carriage Trade Public Relations® Inc.</w:t>
      </w:r>
      <w:r>
        <w:rPr>
          <w:rFonts w:ascii="Arial" w:hAnsi="Arial" w:cs="Arial"/>
          <w:color w:val="000000"/>
        </w:rPr>
        <w:br/>
        <w:t>912.844.9990</w:t>
      </w:r>
      <w:r>
        <w:rPr>
          <w:rFonts w:ascii="Arial" w:hAnsi="Arial" w:cs="Arial"/>
          <w:color w:val="000000"/>
        </w:rPr>
        <w:br/>
        <w:t>www.carriagetradepr.com</w:t>
      </w:r>
      <w:r>
        <w:rPr>
          <w:rFonts w:ascii="Arial" w:hAnsi="Arial" w:cs="Arial"/>
          <w:color w:val="000000"/>
        </w:rPr>
        <w:br/>
      </w:r>
      <w:hyperlink r:id="rId7" w:tooltip="mailto:marjorie@carriagetradepr.com" w:history="1">
        <w:r>
          <w:rPr>
            <w:rStyle w:val="Hyperlink"/>
            <w:rFonts w:ascii="Arial" w:hAnsi="Arial" w:cs="Arial"/>
          </w:rPr>
          <w:t>marjorie@carriagetradepr.com</w:t>
        </w:r>
      </w:hyperlink>
    </w:p>
    <w:p w14:paraId="76BDDF1F" w14:textId="77777777" w:rsidR="00C71EEF" w:rsidRDefault="00C71EEF" w:rsidP="00C71E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AEAFF6" w14:textId="77777777" w:rsidR="00F76D66" w:rsidRDefault="00F76D66"/>
    <w:sectPr w:rsidR="00F76D66" w:rsidSect="00A2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66"/>
    <w:rsid w:val="0013115D"/>
    <w:rsid w:val="003B6D72"/>
    <w:rsid w:val="003F33C3"/>
    <w:rsid w:val="00691AF9"/>
    <w:rsid w:val="0073105C"/>
    <w:rsid w:val="009B3ED3"/>
    <w:rsid w:val="00A2310A"/>
    <w:rsid w:val="00C71EEF"/>
    <w:rsid w:val="00F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5CF22"/>
  <w14:defaultImageDpi w14:val="32767"/>
  <w15:chartTrackingRefBased/>
  <w15:docId w15:val="{059BD7B9-C8B6-D344-94F8-5E65829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6D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jorie@carriagetrade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illiams@centerparc.org" TargetMode="External"/><Relationship Id="rId5" Type="http://schemas.openxmlformats.org/officeDocument/2006/relationships/hyperlink" Target="mailto:info@centerparc.org" TargetMode="External"/><Relationship Id="rId4" Type="http://schemas.openxmlformats.org/officeDocument/2006/relationships/hyperlink" Target="https://www.centerparc.org/wp-content/uploads/2021/12/Center_Parc_2022_Scholarship_Packet-Print_Ready.pdf?fbclid=IwAR2seZ1oJL1sc8uqiDBrCd7HzRixGBoppeDgx1M3uZ6ff4KfWgdjryC-wL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Philbrick</dc:creator>
  <cp:keywords/>
  <dc:description/>
  <cp:lastModifiedBy>Colleen Philbrick</cp:lastModifiedBy>
  <cp:revision>1</cp:revision>
  <dcterms:created xsi:type="dcterms:W3CDTF">2022-03-01T12:46:00Z</dcterms:created>
  <dcterms:modified xsi:type="dcterms:W3CDTF">2022-03-01T22:42:00Z</dcterms:modified>
</cp:coreProperties>
</file>