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1B" w:rsidRPr="00505770" w:rsidRDefault="0053201B" w:rsidP="0053201B">
      <w:pPr>
        <w:spacing w:after="200" w:line="276" w:lineRule="auto"/>
        <w:outlineLvl w:val="0"/>
        <w:rPr>
          <w:rFonts w:ascii="Helvetica 55 Roman" w:eastAsia="Times New Roman" w:hAnsi="Helvetica 55 Roman" w:cs="Times New Roman"/>
          <w:b/>
          <w:sz w:val="48"/>
          <w:szCs w:val="48"/>
        </w:rPr>
      </w:pPr>
      <w:r w:rsidRPr="00505770">
        <w:rPr>
          <w:rFonts w:ascii="Helvetica 55 Roman" w:eastAsia="Times New Roman" w:hAnsi="Helvetica 55 Roman" w:cs="Times New Roman"/>
          <w:b/>
          <w:sz w:val="48"/>
          <w:szCs w:val="48"/>
        </w:rPr>
        <w:t>TruMark Financial</w:t>
      </w:r>
      <w:r w:rsidRPr="00505770">
        <w:rPr>
          <w:rFonts w:ascii="Helvetica 55 Roman" w:eastAsia="Times New Roman" w:hAnsi="Helvetica 55 Roman" w:cs="Times New Roman"/>
          <w:b/>
          <w:sz w:val="48"/>
          <w:szCs w:val="48"/>
          <w:vertAlign w:val="superscript"/>
        </w:rPr>
        <w:t>®</w:t>
      </w:r>
      <w:r w:rsidRPr="00505770">
        <w:rPr>
          <w:rFonts w:ascii="Helvetica 55 Roman" w:eastAsia="Times New Roman" w:hAnsi="Helvetica 55 Roman" w:cs="Times New Roman"/>
          <w:b/>
          <w:sz w:val="48"/>
          <w:szCs w:val="48"/>
        </w:rPr>
        <w:t xml:space="preserve"> Credit Union</w:t>
      </w:r>
      <w:r w:rsidRPr="00505770">
        <w:rPr>
          <w:rFonts w:ascii="Helvetica 55 Roman" w:eastAsia="Times New Roman" w:hAnsi="Helvetica 55 Roman" w:cs="Times New Roman"/>
          <w:b/>
          <w:sz w:val="48"/>
          <w:szCs w:val="48"/>
        </w:rPr>
        <w:br/>
        <w:t>News Release</w:t>
      </w:r>
    </w:p>
    <w:p w:rsidR="0053201B" w:rsidRPr="007B7196" w:rsidRDefault="00096DB3" w:rsidP="0053201B">
      <w:pPr>
        <w:spacing w:after="200" w:line="276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For immediate release</w:t>
      </w:r>
      <w:r w:rsidR="007B7196" w:rsidRPr="007B7196">
        <w:rPr>
          <w:rFonts w:ascii="Arial" w:eastAsia="Times New Roman" w:hAnsi="Arial" w:cs="Arial"/>
          <w:b/>
        </w:rPr>
        <w:br/>
        <w:t>Feb.</w:t>
      </w:r>
      <w:r w:rsidR="00391DEA">
        <w:rPr>
          <w:rFonts w:ascii="Arial" w:eastAsia="Times New Roman" w:hAnsi="Arial" w:cs="Arial"/>
          <w:b/>
        </w:rPr>
        <w:t xml:space="preserve"> </w:t>
      </w:r>
      <w:r w:rsidR="00131C11">
        <w:rPr>
          <w:rFonts w:ascii="Arial" w:eastAsia="Times New Roman" w:hAnsi="Arial" w:cs="Arial"/>
          <w:b/>
        </w:rPr>
        <w:t>3</w:t>
      </w:r>
      <w:r w:rsidR="007B7196" w:rsidRPr="007B7196">
        <w:rPr>
          <w:rFonts w:ascii="Arial" w:eastAsia="Times New Roman" w:hAnsi="Arial" w:cs="Arial"/>
          <w:b/>
        </w:rPr>
        <w:t>, 2022</w:t>
      </w:r>
      <w:r w:rsidR="0053201B" w:rsidRPr="00D5462F">
        <w:rPr>
          <w:rFonts w:eastAsia="Times New Roman" w:cstheme="minorHAnsi"/>
        </w:rPr>
        <w:tab/>
      </w:r>
      <w:r w:rsidR="0053201B" w:rsidRPr="00AD7A9A">
        <w:rPr>
          <w:rFonts w:ascii="Arial" w:eastAsia="Times New Roman" w:hAnsi="Arial" w:cs="Arial"/>
        </w:rPr>
        <w:t xml:space="preserve"> </w:t>
      </w:r>
      <w:r w:rsidR="0053201B" w:rsidRPr="00AD7A9A">
        <w:rPr>
          <w:rFonts w:ascii="Arial" w:eastAsia="Times New Roman" w:hAnsi="Arial" w:cs="Arial"/>
        </w:rPr>
        <w:tab/>
      </w:r>
      <w:r w:rsidR="0053201B" w:rsidRPr="00AD7A9A">
        <w:rPr>
          <w:rFonts w:ascii="Arial" w:eastAsia="Times New Roman" w:hAnsi="Arial" w:cs="Arial"/>
        </w:rPr>
        <w:tab/>
      </w:r>
      <w:r w:rsidR="0053201B" w:rsidRPr="00AD7A9A">
        <w:rPr>
          <w:rFonts w:ascii="Arial" w:eastAsia="Times New Roman" w:hAnsi="Arial" w:cs="Arial"/>
        </w:rPr>
        <w:tab/>
      </w:r>
      <w:r w:rsidR="0053201B">
        <w:rPr>
          <w:rFonts w:ascii="Arial" w:eastAsia="Times New Roman" w:hAnsi="Arial" w:cs="Arial"/>
        </w:rPr>
        <w:tab/>
        <w:t xml:space="preserve">            </w:t>
      </w:r>
      <w:r w:rsidR="0053201B">
        <w:rPr>
          <w:rFonts w:ascii="Arial" w:eastAsia="Times New Roman" w:hAnsi="Arial" w:cs="Arial"/>
        </w:rPr>
        <w:tab/>
      </w:r>
      <w:r w:rsidR="0053201B" w:rsidRPr="007B7196">
        <w:rPr>
          <w:rFonts w:ascii="Arial" w:eastAsia="Times New Roman" w:hAnsi="Arial" w:cs="Arial"/>
        </w:rPr>
        <w:t>Contact:</w:t>
      </w:r>
      <w:r w:rsidR="0053201B" w:rsidRPr="007B7196">
        <w:rPr>
          <w:rFonts w:ascii="Arial" w:eastAsia="Times New Roman" w:hAnsi="Arial" w:cs="Arial"/>
        </w:rPr>
        <w:tab/>
        <w:t xml:space="preserve"> </w:t>
      </w:r>
    </w:p>
    <w:p w:rsidR="00D5462F" w:rsidRDefault="0053201B" w:rsidP="007B7196">
      <w:pPr>
        <w:tabs>
          <w:tab w:val="left" w:pos="3870"/>
        </w:tabs>
        <w:spacing w:after="200" w:line="240" w:lineRule="auto"/>
        <w:ind w:left="5760" w:hanging="5040"/>
        <w:rPr>
          <w:rFonts w:ascii="Arial" w:eastAsia="Times New Roman" w:hAnsi="Arial" w:cs="Arial"/>
        </w:rPr>
      </w:pPr>
      <w:r w:rsidRPr="007B7196">
        <w:rPr>
          <w:rFonts w:ascii="Arial" w:eastAsia="Times New Roman" w:hAnsi="Arial" w:cs="Arial"/>
        </w:rPr>
        <w:tab/>
      </w:r>
      <w:r w:rsidRPr="007B7196">
        <w:rPr>
          <w:rFonts w:ascii="Arial" w:eastAsia="Times New Roman" w:hAnsi="Arial" w:cs="Arial"/>
        </w:rPr>
        <w:tab/>
        <w:t>Randi Marmer</w:t>
      </w:r>
      <w:r w:rsidRPr="007B7196">
        <w:rPr>
          <w:rFonts w:ascii="Arial" w:eastAsia="Times New Roman" w:hAnsi="Arial" w:cs="Arial"/>
        </w:rPr>
        <w:tab/>
      </w:r>
      <w:r w:rsidRPr="007B7196">
        <w:rPr>
          <w:rFonts w:ascii="Arial" w:eastAsia="Times New Roman" w:hAnsi="Arial" w:cs="Arial"/>
        </w:rPr>
        <w:br/>
        <w:t>AVP</w:t>
      </w:r>
      <w:r w:rsidR="00391DEA">
        <w:rPr>
          <w:rFonts w:ascii="Arial" w:eastAsia="Times New Roman" w:hAnsi="Arial" w:cs="Arial"/>
        </w:rPr>
        <w:t xml:space="preserve">, Public Relations </w:t>
      </w:r>
      <w:r w:rsidR="00391DEA">
        <w:rPr>
          <w:rFonts w:ascii="Arial" w:eastAsia="Times New Roman" w:hAnsi="Arial" w:cs="Arial"/>
        </w:rPr>
        <w:br/>
        <w:t>215-873-6475</w:t>
      </w:r>
    </w:p>
    <w:p w:rsidR="00391DEA" w:rsidRPr="000D3236" w:rsidRDefault="00391DEA" w:rsidP="007B7196">
      <w:pPr>
        <w:tabs>
          <w:tab w:val="left" w:pos="3870"/>
        </w:tabs>
        <w:spacing w:after="200" w:line="240" w:lineRule="auto"/>
        <w:ind w:left="5760" w:hanging="5040"/>
        <w:rPr>
          <w:rFonts w:ascii="Arial" w:eastAsia="Times New Roman" w:hAnsi="Arial" w:cs="Arial"/>
          <w:sz w:val="24"/>
          <w:szCs w:val="24"/>
        </w:rPr>
      </w:pPr>
    </w:p>
    <w:p w:rsidR="00391DEA" w:rsidRPr="000D3236" w:rsidRDefault="00131C11" w:rsidP="00391DEA">
      <w:pPr>
        <w:tabs>
          <w:tab w:val="left" w:pos="3870"/>
        </w:tabs>
        <w:spacing w:after="200" w:line="240" w:lineRule="auto"/>
        <w:ind w:left="5760" w:hanging="504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Bright</w:t>
      </w:r>
      <w:r w:rsidR="007B7196" w:rsidRPr="000D3236">
        <w:rPr>
          <w:rFonts w:ascii="Arial" w:eastAsia="Times New Roman" w:hAnsi="Arial" w:cs="Arial"/>
          <w:b/>
          <w:sz w:val="24"/>
          <w:szCs w:val="24"/>
        </w:rPr>
        <w:t>-colored winter coats combat cold winter temperatures</w:t>
      </w:r>
    </w:p>
    <w:p w:rsidR="00391DEA" w:rsidRPr="000D3236" w:rsidRDefault="00391DEA" w:rsidP="00391DEA">
      <w:pPr>
        <w:tabs>
          <w:tab w:val="left" w:pos="3870"/>
        </w:tabs>
        <w:spacing w:after="200" w:line="240" w:lineRule="auto"/>
        <w:ind w:left="5760" w:hanging="50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3236">
        <w:rPr>
          <w:rFonts w:ascii="Arial" w:eastAsia="Times New Roman" w:hAnsi="Arial" w:cs="Arial"/>
          <w:b/>
          <w:sz w:val="24"/>
          <w:szCs w:val="24"/>
        </w:rPr>
        <w:t>for non-profit groups’ clients</w:t>
      </w:r>
    </w:p>
    <w:p w:rsidR="000D3236" w:rsidRDefault="000D3236" w:rsidP="00391DEA">
      <w:pPr>
        <w:tabs>
          <w:tab w:val="left" w:pos="3870"/>
        </w:tabs>
        <w:spacing w:after="200" w:line="240" w:lineRule="auto"/>
        <w:ind w:left="5760" w:hanging="5040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0D3236" w:rsidRPr="000D3236" w:rsidRDefault="000D3236" w:rsidP="00391DEA">
      <w:pPr>
        <w:tabs>
          <w:tab w:val="left" w:pos="3870"/>
        </w:tabs>
        <w:spacing w:after="200" w:line="240" w:lineRule="auto"/>
        <w:ind w:left="5760" w:hanging="5040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391DEA" w:rsidRPr="000D3236" w:rsidRDefault="0053201B" w:rsidP="00CB611F">
      <w:pPr>
        <w:spacing w:line="360" w:lineRule="auto"/>
        <w:rPr>
          <w:rFonts w:ascii="Arial" w:eastAsia="Cambria" w:hAnsi="Arial" w:cs="Arial"/>
        </w:rPr>
      </w:pPr>
      <w:r w:rsidRPr="000D3236">
        <w:rPr>
          <w:rFonts w:ascii="Arial" w:eastAsia="Cambria" w:hAnsi="Arial" w:cs="Arial"/>
        </w:rPr>
        <w:t>FORT WASHINGTON, Pa. —</w:t>
      </w:r>
      <w:r w:rsidR="00391DEA" w:rsidRPr="000D3236">
        <w:rPr>
          <w:rFonts w:ascii="Arial" w:eastAsia="Cambria" w:hAnsi="Arial" w:cs="Arial"/>
        </w:rPr>
        <w:t xml:space="preserve">TruMark Financial® Credit Union’s </w:t>
      </w:r>
      <w:r w:rsidR="00CB611F" w:rsidRPr="000D3236">
        <w:rPr>
          <w:rFonts w:ascii="Arial" w:eastAsia="Cambria" w:hAnsi="Arial" w:cs="Arial"/>
        </w:rPr>
        <w:t>Concern for Community init</w:t>
      </w:r>
      <w:r w:rsidR="00391DEA" w:rsidRPr="000D3236">
        <w:rPr>
          <w:rFonts w:ascii="Arial" w:eastAsia="Cambria" w:hAnsi="Arial" w:cs="Arial"/>
        </w:rPr>
        <w:t>iative supports local non-profit organizations</w:t>
      </w:r>
      <w:r w:rsidR="00CB611F" w:rsidRPr="000D3236">
        <w:rPr>
          <w:rFonts w:ascii="Arial" w:eastAsia="Cambria" w:hAnsi="Arial" w:cs="Arial"/>
        </w:rPr>
        <w:t xml:space="preserve"> </w:t>
      </w:r>
      <w:r w:rsidR="00391DEA" w:rsidRPr="000D3236">
        <w:rPr>
          <w:rFonts w:ascii="Arial" w:eastAsia="Cambria" w:hAnsi="Arial" w:cs="Arial"/>
        </w:rPr>
        <w:t xml:space="preserve">to help fulfill their clients’ needs. In January, the credit union donated 60 children’s winter coats hoping to </w:t>
      </w:r>
      <w:r w:rsidR="00071515" w:rsidRPr="000D3236">
        <w:rPr>
          <w:rFonts w:ascii="Arial" w:eastAsia="Cambria" w:hAnsi="Arial" w:cs="Arial"/>
        </w:rPr>
        <w:t xml:space="preserve">ensure </w:t>
      </w:r>
      <w:r w:rsidR="00391DEA" w:rsidRPr="000D3236">
        <w:rPr>
          <w:rFonts w:ascii="Arial" w:eastAsia="Cambria" w:hAnsi="Arial" w:cs="Arial"/>
        </w:rPr>
        <w:t>kids who were most in need received a new coat to combat the frigid temperatures.</w:t>
      </w:r>
    </w:p>
    <w:p w:rsidR="00CB611F" w:rsidRPr="000D3236" w:rsidRDefault="00F60687" w:rsidP="00CB611F">
      <w:pPr>
        <w:spacing w:line="360" w:lineRule="auto"/>
        <w:rPr>
          <w:rFonts w:ascii="Arial" w:eastAsia="Cambria" w:hAnsi="Arial" w:cs="Arial"/>
        </w:rPr>
      </w:pPr>
      <w:r w:rsidRPr="000D3236">
        <w:rPr>
          <w:rFonts w:ascii="Arial" w:eastAsia="Cambria" w:hAnsi="Arial" w:cs="Arial"/>
        </w:rPr>
        <w:t xml:space="preserve">A simple donation like a winter coat makes a huge impact. </w:t>
      </w:r>
      <w:r w:rsidR="00836088" w:rsidRPr="000D3236">
        <w:rPr>
          <w:rFonts w:ascii="Arial" w:eastAsia="Cambria" w:hAnsi="Arial" w:cs="Arial"/>
        </w:rPr>
        <w:t xml:space="preserve">The following organizations received a supply of coats to distribute to their clients: </w:t>
      </w:r>
    </w:p>
    <w:p w:rsidR="00836088" w:rsidRPr="000D3236" w:rsidRDefault="00570450" w:rsidP="00836088">
      <w:pPr>
        <w:pStyle w:val="ListParagraph"/>
        <w:numPr>
          <w:ilvl w:val="0"/>
          <w:numId w:val="2"/>
        </w:numPr>
        <w:spacing w:line="360" w:lineRule="auto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Family Service Association of Bucks County</w:t>
      </w:r>
      <w:bookmarkStart w:id="0" w:name="_GoBack"/>
      <w:bookmarkEnd w:id="0"/>
      <w:r w:rsidR="00836088" w:rsidRPr="000D3236">
        <w:rPr>
          <w:rFonts w:ascii="Arial" w:eastAsia="Cambria" w:hAnsi="Arial" w:cs="Arial"/>
        </w:rPr>
        <w:t>, Bucks County</w:t>
      </w:r>
    </w:p>
    <w:p w:rsidR="00836088" w:rsidRPr="000D3236" w:rsidRDefault="00836088" w:rsidP="00836088">
      <w:pPr>
        <w:pStyle w:val="ListParagraph"/>
        <w:numPr>
          <w:ilvl w:val="0"/>
          <w:numId w:val="2"/>
        </w:numPr>
        <w:spacing w:line="360" w:lineRule="auto"/>
        <w:rPr>
          <w:rFonts w:ascii="Arial" w:eastAsia="Cambria" w:hAnsi="Arial" w:cs="Arial"/>
        </w:rPr>
      </w:pPr>
      <w:r w:rsidRPr="000D3236">
        <w:rPr>
          <w:rFonts w:ascii="Arial" w:eastAsia="Cambria" w:hAnsi="Arial" w:cs="Arial"/>
        </w:rPr>
        <w:t>Maternal and Child Health Consortium, Chester County</w:t>
      </w:r>
    </w:p>
    <w:p w:rsidR="00836088" w:rsidRPr="000D3236" w:rsidRDefault="00836088" w:rsidP="00836088">
      <w:pPr>
        <w:pStyle w:val="ListParagraph"/>
        <w:numPr>
          <w:ilvl w:val="0"/>
          <w:numId w:val="2"/>
        </w:numPr>
        <w:spacing w:line="360" w:lineRule="auto"/>
        <w:rPr>
          <w:rFonts w:ascii="Arial" w:eastAsia="Cambria" w:hAnsi="Arial" w:cs="Arial"/>
        </w:rPr>
      </w:pPr>
      <w:r w:rsidRPr="000D3236">
        <w:rPr>
          <w:rFonts w:ascii="Arial" w:eastAsia="Cambria" w:hAnsi="Arial" w:cs="Arial"/>
        </w:rPr>
        <w:t>Montgomery County OIC, Montgomery County</w:t>
      </w:r>
    </w:p>
    <w:p w:rsidR="00836088" w:rsidRPr="000D3236" w:rsidRDefault="00836088" w:rsidP="00836088">
      <w:pPr>
        <w:pStyle w:val="ListParagraph"/>
        <w:numPr>
          <w:ilvl w:val="0"/>
          <w:numId w:val="2"/>
        </w:numPr>
        <w:spacing w:line="360" w:lineRule="auto"/>
        <w:rPr>
          <w:rFonts w:ascii="Arial" w:eastAsia="Cambria" w:hAnsi="Arial" w:cs="Arial"/>
        </w:rPr>
      </w:pPr>
      <w:r w:rsidRPr="000D3236">
        <w:rPr>
          <w:rFonts w:ascii="Arial" w:eastAsia="Cambria" w:hAnsi="Arial" w:cs="Arial"/>
        </w:rPr>
        <w:t>Our Closet, Delaware County</w:t>
      </w:r>
    </w:p>
    <w:p w:rsidR="00836088" w:rsidRPr="000D3236" w:rsidRDefault="00836088" w:rsidP="00836088">
      <w:pPr>
        <w:pStyle w:val="ListParagraph"/>
        <w:numPr>
          <w:ilvl w:val="0"/>
          <w:numId w:val="2"/>
        </w:numPr>
        <w:spacing w:line="360" w:lineRule="auto"/>
        <w:rPr>
          <w:rFonts w:ascii="Arial" w:eastAsia="Cambria" w:hAnsi="Arial" w:cs="Arial"/>
        </w:rPr>
      </w:pPr>
      <w:r w:rsidRPr="000D3236">
        <w:rPr>
          <w:rFonts w:ascii="Arial" w:eastAsia="Cambria" w:hAnsi="Arial" w:cs="Arial"/>
        </w:rPr>
        <w:t>Parent Infant Center, Philadelphia</w:t>
      </w:r>
    </w:p>
    <w:p w:rsidR="00D2724B" w:rsidRDefault="00D2724B" w:rsidP="00906733">
      <w:pPr>
        <w:spacing w:line="360" w:lineRule="auto"/>
        <w:rPr>
          <w:rFonts w:ascii="Arial" w:hAnsi="Arial" w:cs="Arial"/>
          <w:color w:val="000000"/>
          <w:spacing w:val="4"/>
          <w:shd w:val="clear" w:color="auto" w:fill="FFFFFF"/>
        </w:rPr>
      </w:pPr>
    </w:p>
    <w:p w:rsidR="00D2724B" w:rsidRDefault="00D2724B" w:rsidP="00D2724B">
      <w:pPr>
        <w:spacing w:line="360" w:lineRule="auto"/>
        <w:jc w:val="center"/>
        <w:rPr>
          <w:rFonts w:ascii="Arial" w:hAnsi="Arial" w:cs="Arial"/>
          <w:color w:val="000000"/>
          <w:spacing w:val="4"/>
          <w:shd w:val="clear" w:color="auto" w:fill="FFFFFF"/>
        </w:rPr>
      </w:pPr>
      <w:r>
        <w:rPr>
          <w:rFonts w:ascii="Arial" w:hAnsi="Arial" w:cs="Arial"/>
          <w:color w:val="000000"/>
          <w:spacing w:val="4"/>
          <w:shd w:val="clear" w:color="auto" w:fill="FFFFFF"/>
        </w:rPr>
        <w:t>-more-</w:t>
      </w:r>
    </w:p>
    <w:p w:rsidR="00D2724B" w:rsidRDefault="00D2724B" w:rsidP="00D2724B">
      <w:pPr>
        <w:spacing w:line="360" w:lineRule="auto"/>
        <w:jc w:val="center"/>
        <w:rPr>
          <w:rFonts w:ascii="Arial" w:hAnsi="Arial" w:cs="Arial"/>
          <w:color w:val="000000"/>
          <w:spacing w:val="4"/>
          <w:shd w:val="clear" w:color="auto" w:fill="FFFFFF"/>
        </w:rPr>
      </w:pPr>
      <w:r>
        <w:rPr>
          <w:rFonts w:ascii="Arial" w:hAnsi="Arial" w:cs="Arial"/>
          <w:color w:val="000000"/>
          <w:spacing w:val="4"/>
          <w:shd w:val="clear" w:color="auto" w:fill="FFFFFF"/>
        </w:rPr>
        <w:lastRenderedPageBreak/>
        <w:t>-continued-</w:t>
      </w:r>
    </w:p>
    <w:p w:rsidR="00D2724B" w:rsidRDefault="00D2724B" w:rsidP="00906733">
      <w:pPr>
        <w:spacing w:line="360" w:lineRule="auto"/>
        <w:rPr>
          <w:rFonts w:ascii="Arial" w:hAnsi="Arial" w:cs="Arial"/>
          <w:color w:val="000000"/>
          <w:spacing w:val="4"/>
          <w:shd w:val="clear" w:color="auto" w:fill="FFFFFF"/>
        </w:rPr>
      </w:pPr>
    </w:p>
    <w:p w:rsidR="00F60687" w:rsidRDefault="00F60687" w:rsidP="00906733">
      <w:pPr>
        <w:spacing w:line="360" w:lineRule="auto"/>
        <w:rPr>
          <w:rFonts w:ascii="Arial" w:hAnsi="Arial" w:cs="Arial"/>
          <w:color w:val="000000"/>
          <w:spacing w:val="4"/>
          <w:shd w:val="clear" w:color="auto" w:fill="FFFFFF"/>
        </w:rPr>
      </w:pPr>
      <w:r w:rsidRPr="000D3236">
        <w:rPr>
          <w:rFonts w:ascii="Arial" w:hAnsi="Arial" w:cs="Arial"/>
          <w:color w:val="000000"/>
          <w:spacing w:val="4"/>
          <w:shd w:val="clear" w:color="auto" w:fill="FFFFFF"/>
        </w:rPr>
        <w:t>“Across the country families are struggling to recover from the economic crisis created by the COVID-19 pandemic</w:t>
      </w:r>
      <w:r w:rsidR="00131C11">
        <w:rPr>
          <w:rFonts w:ascii="Arial" w:hAnsi="Arial" w:cs="Arial"/>
          <w:color w:val="000000"/>
          <w:spacing w:val="4"/>
          <w:shd w:val="clear" w:color="auto" w:fill="FFFFFF"/>
        </w:rPr>
        <w:t xml:space="preserve">. I am happy </w:t>
      </w:r>
      <w:r w:rsidR="00BB4DA1">
        <w:rPr>
          <w:rFonts w:ascii="Arial" w:hAnsi="Arial" w:cs="Arial"/>
          <w:color w:val="000000"/>
          <w:spacing w:val="4"/>
          <w:shd w:val="clear" w:color="auto" w:fill="FFFFFF"/>
        </w:rPr>
        <w:t>TruMark Financial</w:t>
      </w:r>
      <w:r w:rsidRPr="000D3236">
        <w:rPr>
          <w:rFonts w:ascii="Arial" w:hAnsi="Arial" w:cs="Arial"/>
          <w:color w:val="000000"/>
          <w:spacing w:val="4"/>
          <w:shd w:val="clear" w:color="auto" w:fill="FFFFFF"/>
        </w:rPr>
        <w:t xml:space="preserve"> can make a difference in a child’s life by providing a coat to protect them from the cold</w:t>
      </w:r>
      <w:r w:rsidR="00BB4DA1">
        <w:rPr>
          <w:rFonts w:ascii="Arial" w:hAnsi="Arial" w:cs="Arial"/>
          <w:color w:val="000000"/>
          <w:spacing w:val="4"/>
          <w:shd w:val="clear" w:color="auto" w:fill="FFFFFF"/>
        </w:rPr>
        <w:t>,</w:t>
      </w:r>
      <w:r w:rsidRPr="000D3236">
        <w:rPr>
          <w:rFonts w:ascii="Arial" w:hAnsi="Arial" w:cs="Arial"/>
          <w:color w:val="000000"/>
          <w:spacing w:val="4"/>
          <w:shd w:val="clear" w:color="auto" w:fill="FFFFFF"/>
        </w:rPr>
        <w:t>” said Richard F. Stipa, chief executive officer.</w:t>
      </w:r>
    </w:p>
    <w:p w:rsidR="00290F95" w:rsidRPr="00D0067A" w:rsidRDefault="00906733" w:rsidP="00290F95">
      <w:pPr>
        <w:spacing w:line="360" w:lineRule="auto"/>
        <w:rPr>
          <w:rFonts w:ascii="Arial" w:hAnsi="Arial" w:cs="Arial"/>
        </w:rPr>
      </w:pPr>
      <w:r w:rsidRPr="00BB4DA1">
        <w:rPr>
          <w:rFonts w:ascii="Arial" w:hAnsi="Arial" w:cs="Arial"/>
        </w:rPr>
        <w:t xml:space="preserve">TruMark Financial </w:t>
      </w:r>
      <w:r w:rsidR="00731BAC" w:rsidRPr="00BB4DA1">
        <w:rPr>
          <w:rFonts w:ascii="Arial" w:hAnsi="Arial" w:cs="Arial"/>
        </w:rPr>
        <w:t>maintains strong relationships in the community with its</w:t>
      </w:r>
      <w:r w:rsidRPr="00BB4DA1">
        <w:rPr>
          <w:rFonts w:ascii="Arial" w:hAnsi="Arial" w:cs="Arial"/>
        </w:rPr>
        <w:t xml:space="preserve"> </w:t>
      </w:r>
      <w:r w:rsidR="00BB4DA1">
        <w:rPr>
          <w:rFonts w:ascii="Arial" w:hAnsi="Arial" w:cs="Arial"/>
        </w:rPr>
        <w:t xml:space="preserve">Concern for Community initiative and </w:t>
      </w:r>
      <w:r w:rsidRPr="00BB4DA1">
        <w:rPr>
          <w:rFonts w:ascii="Arial" w:hAnsi="Arial" w:cs="Arial"/>
        </w:rPr>
        <w:t xml:space="preserve">financial literacy program in which employees conduct workshops on topics such as saving, budgeting, credit, and investing at local schools and community organizations. </w:t>
      </w:r>
      <w:r w:rsidR="00290F95">
        <w:rPr>
          <w:rFonts w:ascii="Arial" w:hAnsi="Arial" w:cs="Arial"/>
        </w:rPr>
        <w:t xml:space="preserve">The credit union’s </w:t>
      </w:r>
      <w:r w:rsidR="00290F95" w:rsidRPr="00D0067A">
        <w:rPr>
          <w:rFonts w:ascii="Arial" w:hAnsi="Arial" w:cs="Arial"/>
        </w:rPr>
        <w:t xml:space="preserve">TruCommunity program </w:t>
      </w:r>
      <w:r w:rsidR="00131C11">
        <w:rPr>
          <w:rFonts w:ascii="Arial" w:hAnsi="Arial" w:cs="Arial"/>
        </w:rPr>
        <w:t>awards</w:t>
      </w:r>
      <w:r w:rsidR="00290F95">
        <w:rPr>
          <w:rFonts w:ascii="Arial" w:hAnsi="Arial" w:cs="Arial"/>
        </w:rPr>
        <w:t xml:space="preserve"> </w:t>
      </w:r>
      <w:r w:rsidR="00290F95" w:rsidRPr="00D0067A">
        <w:rPr>
          <w:rFonts w:ascii="Arial" w:hAnsi="Arial" w:cs="Arial"/>
        </w:rPr>
        <w:t xml:space="preserve">employees eight hours of paid time off </w:t>
      </w:r>
      <w:r w:rsidR="00290F95">
        <w:rPr>
          <w:rFonts w:ascii="Arial" w:hAnsi="Arial" w:cs="Arial"/>
        </w:rPr>
        <w:t xml:space="preserve">when they </w:t>
      </w:r>
      <w:r w:rsidR="00290F95" w:rsidRPr="00D0067A">
        <w:rPr>
          <w:rFonts w:ascii="Arial" w:hAnsi="Arial" w:cs="Arial"/>
        </w:rPr>
        <w:t>volunteer at a non-profit of their choice.</w:t>
      </w:r>
    </w:p>
    <w:p w:rsidR="00731BAC" w:rsidRPr="008125B7" w:rsidRDefault="00731BAC" w:rsidP="00731BAC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###</w:t>
      </w:r>
    </w:p>
    <w:p w:rsidR="00906733" w:rsidRPr="005654D6" w:rsidRDefault="00906733" w:rsidP="00906733">
      <w:pPr>
        <w:spacing w:after="0" w:line="360" w:lineRule="auto"/>
        <w:rPr>
          <w:rFonts w:ascii="Arial" w:eastAsia="Times New Roman" w:hAnsi="Arial" w:cs="Arial"/>
          <w:b/>
          <w:u w:val="single"/>
        </w:rPr>
      </w:pPr>
      <w:r w:rsidRPr="005654D6">
        <w:rPr>
          <w:rFonts w:ascii="Arial" w:eastAsia="Times New Roman" w:hAnsi="Arial" w:cs="Arial"/>
          <w:b/>
          <w:u w:val="single"/>
        </w:rPr>
        <w:t>About TruMark Financial:</w:t>
      </w:r>
    </w:p>
    <w:p w:rsidR="00906733" w:rsidRPr="005654D6" w:rsidRDefault="00906733" w:rsidP="00906733">
      <w:pPr>
        <w:spacing w:after="0" w:line="240" w:lineRule="auto"/>
        <w:rPr>
          <w:rFonts w:ascii="Arial" w:eastAsia="Times New Roman" w:hAnsi="Arial" w:cs="Arial"/>
        </w:rPr>
      </w:pPr>
      <w:r w:rsidRPr="005654D6">
        <w:rPr>
          <w:rFonts w:ascii="Arial" w:eastAsia="Times New Roman" w:hAnsi="Arial" w:cs="Arial"/>
        </w:rPr>
        <w:t>TruMark Financial is one of the strongest, most progressive credit unions in the nation, offering a full range of banking, investing, and ins</w:t>
      </w:r>
      <w:r w:rsidR="00131C11">
        <w:rPr>
          <w:rFonts w:ascii="Arial" w:eastAsia="Times New Roman" w:hAnsi="Arial" w:cs="Arial"/>
        </w:rPr>
        <w:t>urance services to more than 131</w:t>
      </w:r>
      <w:r w:rsidRPr="005654D6">
        <w:rPr>
          <w:rFonts w:ascii="Arial" w:eastAsia="Times New Roman" w:hAnsi="Arial" w:cs="Arial"/>
        </w:rPr>
        <w:t>,000 members in Southeastern Pa.</w:t>
      </w:r>
    </w:p>
    <w:p w:rsidR="00906733" w:rsidRPr="005654D6" w:rsidRDefault="00906733" w:rsidP="00906733">
      <w:pPr>
        <w:spacing w:after="0" w:line="240" w:lineRule="auto"/>
        <w:rPr>
          <w:rFonts w:ascii="Arial" w:eastAsia="Times New Roman" w:hAnsi="Arial" w:cs="Arial"/>
        </w:rPr>
      </w:pPr>
    </w:p>
    <w:p w:rsidR="00906733" w:rsidRPr="005654D6" w:rsidRDefault="00906733" w:rsidP="00906733">
      <w:pPr>
        <w:spacing w:after="0" w:line="240" w:lineRule="auto"/>
        <w:rPr>
          <w:rFonts w:ascii="Arial" w:eastAsia="Times New Roman" w:hAnsi="Arial" w:cs="Arial"/>
        </w:rPr>
      </w:pPr>
      <w:r w:rsidRPr="005654D6">
        <w:rPr>
          <w:rFonts w:ascii="Arial" w:eastAsia="Times New Roman" w:hAnsi="Arial" w:cs="Arial"/>
        </w:rPr>
        <w:t>Founded in 1939, TruMark Financial is headquartered in Fort Washington,</w:t>
      </w:r>
      <w:r w:rsidR="00D32F64">
        <w:rPr>
          <w:rFonts w:ascii="Arial" w:eastAsia="Times New Roman" w:hAnsi="Arial" w:cs="Arial"/>
        </w:rPr>
        <w:t xml:space="preserve"> Pa., and has approximately $2.8</w:t>
      </w:r>
      <w:r w:rsidRPr="005654D6">
        <w:rPr>
          <w:rFonts w:ascii="Arial" w:eastAsia="Times New Roman" w:hAnsi="Arial" w:cs="Arial"/>
        </w:rPr>
        <w:t xml:space="preserve"> billion in assets through its 24 branches, Call Center, and a suite of innovative online and mobile banking services. To learn more about TruMark Financial, visit www.trumarkonline.org or call 1-877-TRUMARK. Connect with TruMark Financial at www.facebook.com/trumarkonline and twitter.com/trumarkonline.</w:t>
      </w:r>
    </w:p>
    <w:p w:rsidR="00906733" w:rsidRPr="005654D6" w:rsidRDefault="00906733" w:rsidP="00906733">
      <w:pPr>
        <w:spacing w:after="200" w:line="360" w:lineRule="auto"/>
        <w:rPr>
          <w:rFonts w:ascii="Arial" w:eastAsia="Times New Roman" w:hAnsi="Arial" w:cs="Arial"/>
          <w:b/>
        </w:rPr>
      </w:pPr>
    </w:p>
    <w:p w:rsidR="00906733" w:rsidRDefault="00225293" w:rsidP="00906733">
      <w:pPr>
        <w:rPr>
          <w:rFonts w:ascii="Arial" w:hAnsi="Arial" w:cs="Arial"/>
          <w:b/>
        </w:rPr>
      </w:pPr>
      <w:r w:rsidRPr="005654D6">
        <w:rPr>
          <w:rFonts w:ascii="Arial" w:hAnsi="Arial" w:cs="Arial"/>
          <w:b/>
        </w:rPr>
        <w:t>Editor’s Note: Caption for Photo</w:t>
      </w:r>
    </w:p>
    <w:p w:rsidR="00167E52" w:rsidRDefault="00167E52" w:rsidP="00906733">
      <w:pPr>
        <w:rPr>
          <w:rFonts w:ascii="Arial" w:hAnsi="Arial" w:cs="Arial"/>
          <w:shd w:val="clear" w:color="auto" w:fill="FFFFFF"/>
        </w:rPr>
      </w:pPr>
      <w:r w:rsidRPr="00167E52">
        <w:rPr>
          <w:rFonts w:ascii="Arial" w:hAnsi="Arial" w:cs="Arial"/>
          <w:shd w:val="clear" w:color="auto" w:fill="FFFFFF"/>
        </w:rPr>
        <w:t>TruMark Financial AVP and Bensalem Branch Manager Todd Milligan (right) put a smile on the faces of Family Service Association of Bucks County representatives Rachel Minton (left) and Matthew Lutz (center) when he delivered a box of children's winter coats for their clients. The credit union plays an integral part of the community and partners with local organizations and charities to offer assistance.</w:t>
      </w:r>
    </w:p>
    <w:sectPr w:rsidR="00167E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E52" w:rsidRDefault="00167E52" w:rsidP="00167E52">
      <w:pPr>
        <w:spacing w:after="0" w:line="240" w:lineRule="auto"/>
      </w:pPr>
      <w:r>
        <w:separator/>
      </w:r>
    </w:p>
  </w:endnote>
  <w:endnote w:type="continuationSeparator" w:id="0">
    <w:p w:rsidR="00167E52" w:rsidRDefault="00167E52" w:rsidP="0016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52" w:rsidRDefault="00167E52">
    <w:pPr>
      <w:pStyle w:val="Footer"/>
      <w:jc w:val="center"/>
    </w:pPr>
  </w:p>
  <w:p w:rsidR="00D2724B" w:rsidRDefault="00D2724B" w:rsidP="00167E52">
    <w:pPr>
      <w:tabs>
        <w:tab w:val="left" w:pos="3870"/>
      </w:tabs>
      <w:spacing w:after="200" w:line="240" w:lineRule="auto"/>
      <w:ind w:left="5760" w:hanging="5040"/>
      <w:jc w:val="center"/>
      <w:rPr>
        <w:rFonts w:ascii="Arial" w:eastAsia="Times New Roman" w:hAnsi="Arial" w:cs="Arial"/>
        <w:sz w:val="18"/>
        <w:szCs w:val="18"/>
      </w:rPr>
    </w:pPr>
  </w:p>
  <w:p w:rsidR="00167E52" w:rsidRPr="00167E52" w:rsidRDefault="00167E52" w:rsidP="00167E52">
    <w:pPr>
      <w:tabs>
        <w:tab w:val="left" w:pos="3870"/>
      </w:tabs>
      <w:spacing w:after="200" w:line="240" w:lineRule="auto"/>
      <w:ind w:left="5760" w:hanging="5040"/>
      <w:jc w:val="center"/>
      <w:rPr>
        <w:rFonts w:ascii="Arial" w:eastAsia="Times New Roman" w:hAnsi="Arial" w:cs="Arial"/>
        <w:sz w:val="18"/>
        <w:szCs w:val="18"/>
      </w:rPr>
    </w:pPr>
    <w:r w:rsidRPr="00167E52">
      <w:rPr>
        <w:rFonts w:ascii="Arial" w:eastAsia="Times New Roman" w:hAnsi="Arial" w:cs="Arial"/>
        <w:sz w:val="18"/>
        <w:szCs w:val="18"/>
      </w:rPr>
      <w:t>Bright-colored winter coats combat cold winter temperatures</w:t>
    </w:r>
    <w:r>
      <w:rPr>
        <w:rFonts w:ascii="Arial" w:eastAsia="Times New Roman" w:hAnsi="Arial" w:cs="Arial"/>
        <w:sz w:val="18"/>
        <w:szCs w:val="18"/>
      </w:rPr>
      <w:t xml:space="preserve"> </w:t>
    </w:r>
    <w:r w:rsidRPr="00167E52">
      <w:rPr>
        <w:rFonts w:ascii="Arial" w:eastAsia="Times New Roman" w:hAnsi="Arial" w:cs="Arial"/>
        <w:sz w:val="18"/>
        <w:szCs w:val="18"/>
      </w:rPr>
      <w:t>for non-profit groups’ clients</w:t>
    </w:r>
  </w:p>
  <w:p w:rsidR="00167E52" w:rsidRDefault="00167E52">
    <w:pPr>
      <w:pStyle w:val="Footer"/>
      <w:jc w:val="center"/>
    </w:pPr>
  </w:p>
  <w:p w:rsidR="00167E52" w:rsidRDefault="00167E52">
    <w:pPr>
      <w:pStyle w:val="Footer"/>
      <w:jc w:val="center"/>
    </w:pPr>
  </w:p>
  <w:p w:rsidR="00167E52" w:rsidRPr="00167E52" w:rsidRDefault="002951B2">
    <w:pPr>
      <w:pStyle w:val="Footer"/>
      <w:jc w:val="center"/>
      <w:rPr>
        <w:rFonts w:ascii="Arial" w:hAnsi="Arial" w:cs="Arial"/>
        <w:sz w:val="18"/>
        <w:szCs w:val="18"/>
      </w:rPr>
    </w:pPr>
    <w:sdt>
      <w:sdtPr>
        <w:id w:val="-89727962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8"/>
          <w:szCs w:val="18"/>
        </w:rPr>
      </w:sdtEndPr>
      <w:sdtContent>
        <w:r w:rsidR="00167E52" w:rsidRPr="00167E52">
          <w:rPr>
            <w:rFonts w:ascii="Arial" w:hAnsi="Arial" w:cs="Arial"/>
            <w:sz w:val="18"/>
            <w:szCs w:val="18"/>
          </w:rPr>
          <w:fldChar w:fldCharType="begin"/>
        </w:r>
        <w:r w:rsidR="00167E52" w:rsidRPr="00167E5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167E52" w:rsidRPr="00167E5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="00167E52" w:rsidRPr="00167E52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  <w:p w:rsidR="00167E52" w:rsidRDefault="00167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E52" w:rsidRDefault="00167E52" w:rsidP="00167E52">
      <w:pPr>
        <w:spacing w:after="0" w:line="240" w:lineRule="auto"/>
      </w:pPr>
      <w:r>
        <w:separator/>
      </w:r>
    </w:p>
  </w:footnote>
  <w:footnote w:type="continuationSeparator" w:id="0">
    <w:p w:rsidR="00167E52" w:rsidRDefault="00167E52" w:rsidP="00167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3D86"/>
    <w:multiLevelType w:val="hybridMultilevel"/>
    <w:tmpl w:val="3D98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E22"/>
    <w:multiLevelType w:val="hybridMultilevel"/>
    <w:tmpl w:val="8010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1B"/>
    <w:rsid w:val="00044E39"/>
    <w:rsid w:val="0005047D"/>
    <w:rsid w:val="00071515"/>
    <w:rsid w:val="00096DB3"/>
    <w:rsid w:val="000C3BB6"/>
    <w:rsid w:val="000D3236"/>
    <w:rsid w:val="00131C11"/>
    <w:rsid w:val="00167E52"/>
    <w:rsid w:val="001E50CE"/>
    <w:rsid w:val="001F0767"/>
    <w:rsid w:val="00225293"/>
    <w:rsid w:val="00290F95"/>
    <w:rsid w:val="002951B2"/>
    <w:rsid w:val="00391DEA"/>
    <w:rsid w:val="0053201B"/>
    <w:rsid w:val="005654D6"/>
    <w:rsid w:val="00570450"/>
    <w:rsid w:val="005D3463"/>
    <w:rsid w:val="007026B7"/>
    <w:rsid w:val="00731BAC"/>
    <w:rsid w:val="007B7196"/>
    <w:rsid w:val="00836088"/>
    <w:rsid w:val="00857B42"/>
    <w:rsid w:val="00873FE3"/>
    <w:rsid w:val="00906733"/>
    <w:rsid w:val="00BB4DA1"/>
    <w:rsid w:val="00BB748C"/>
    <w:rsid w:val="00CB611F"/>
    <w:rsid w:val="00D2724B"/>
    <w:rsid w:val="00D32F64"/>
    <w:rsid w:val="00D5462F"/>
    <w:rsid w:val="00D85776"/>
    <w:rsid w:val="00F6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9AD7D1"/>
  <w15:chartTrackingRefBased/>
  <w15:docId w15:val="{FF9FA462-CC9D-444F-9590-007C52B4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E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E52"/>
  </w:style>
  <w:style w:type="paragraph" w:styleId="Footer">
    <w:name w:val="footer"/>
    <w:basedOn w:val="Normal"/>
    <w:link w:val="FooterChar"/>
    <w:uiPriority w:val="99"/>
    <w:unhideWhenUsed/>
    <w:rsid w:val="00167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Marmer</dc:creator>
  <cp:keywords/>
  <dc:description/>
  <cp:lastModifiedBy>Randi Marmer</cp:lastModifiedBy>
  <cp:revision>2</cp:revision>
  <dcterms:created xsi:type="dcterms:W3CDTF">2022-02-03T20:43:00Z</dcterms:created>
  <dcterms:modified xsi:type="dcterms:W3CDTF">2022-02-03T20:43:00Z</dcterms:modified>
</cp:coreProperties>
</file>