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FFEE0" w14:textId="36B6C467" w:rsidR="00CD079E" w:rsidRDefault="00EE27CB" w:rsidP="00CD079E">
      <w:pPr>
        <w:rPr>
          <w:rFonts w:ascii="Calibri" w:hAnsi="Calibri" w:cs="Calibri"/>
          <w:b/>
          <w:bCs/>
          <w:color w:val="000000"/>
        </w:rPr>
      </w:pPr>
      <w:r>
        <w:rPr>
          <w:rFonts w:ascii="Calibri" w:hAnsi="Calibri" w:cs="Calibri"/>
          <w:b/>
          <w:bCs/>
          <w:noProof/>
          <w:color w:val="000000"/>
        </w:rPr>
        <w:drawing>
          <wp:anchor distT="0" distB="0" distL="114300" distR="114300" simplePos="0" relativeHeight="251659264" behindDoc="0" locked="0" layoutInCell="1" allowOverlap="1" wp14:anchorId="51DFC6E4" wp14:editId="3934537D">
            <wp:simplePos x="0" y="0"/>
            <wp:positionH relativeFrom="margin">
              <wp:posOffset>3513762</wp:posOffset>
            </wp:positionH>
            <wp:positionV relativeFrom="margin">
              <wp:posOffset>56301</wp:posOffset>
            </wp:positionV>
            <wp:extent cx="2522220" cy="840105"/>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ms281 logo Reg.pdf"/>
                    <pic:cNvPicPr/>
                  </pic:nvPicPr>
                  <pic:blipFill>
                    <a:blip r:embed="rId6">
                      <a:extLst>
                        <a:ext uri="{28A0092B-C50C-407E-A947-70E740481C1C}">
                          <a14:useLocalDpi xmlns:a14="http://schemas.microsoft.com/office/drawing/2010/main" val="0"/>
                        </a:ext>
                      </a:extLst>
                    </a:blip>
                    <a:stretch>
                      <a:fillRect/>
                    </a:stretch>
                  </pic:blipFill>
                  <pic:spPr>
                    <a:xfrm>
                      <a:off x="0" y="0"/>
                      <a:ext cx="2522220" cy="840105"/>
                    </a:xfrm>
                    <a:prstGeom prst="rect">
                      <a:avLst/>
                    </a:prstGeom>
                  </pic:spPr>
                </pic:pic>
              </a:graphicData>
            </a:graphic>
            <wp14:sizeRelH relativeFrom="margin">
              <wp14:pctWidth>0</wp14:pctWidth>
            </wp14:sizeRelH>
            <wp14:sizeRelV relativeFrom="margin">
              <wp14:pctHeight>0</wp14:pctHeight>
            </wp14:sizeRelV>
          </wp:anchor>
        </w:drawing>
      </w:r>
    </w:p>
    <w:p w14:paraId="2E51BA0F" w14:textId="00710138" w:rsidR="00CD079E" w:rsidRDefault="00CD079E" w:rsidP="00CD079E">
      <w:pPr>
        <w:rPr>
          <w:rFonts w:ascii="Calibri" w:hAnsi="Calibri" w:cs="Calibri"/>
          <w:b/>
          <w:bCs/>
          <w:color w:val="000000"/>
        </w:rPr>
      </w:pPr>
    </w:p>
    <w:p w14:paraId="105B8D65" w14:textId="79960FFC" w:rsidR="00CD079E" w:rsidRDefault="00CD079E" w:rsidP="00CD079E">
      <w:pPr>
        <w:rPr>
          <w:rFonts w:ascii="Calibri" w:hAnsi="Calibri" w:cs="Calibri"/>
          <w:b/>
          <w:bCs/>
          <w:color w:val="000000"/>
        </w:rPr>
      </w:pPr>
    </w:p>
    <w:p w14:paraId="7F87EC49" w14:textId="77777777" w:rsidR="0017615E" w:rsidRDefault="00CD079E" w:rsidP="0017615E">
      <w:pPr>
        <w:rPr>
          <w:rFonts w:ascii="Calibri" w:hAnsi="Calibri" w:cs="Calibri"/>
          <w:color w:val="000000"/>
          <w:sz w:val="22"/>
          <w:szCs w:val="22"/>
        </w:rPr>
      </w:pPr>
      <w:r w:rsidRPr="00AD38AB">
        <w:rPr>
          <w:rFonts w:ascii="Calibri" w:hAnsi="Calibri" w:cs="Calibri"/>
          <w:b/>
          <w:bCs/>
          <w:color w:val="000000"/>
        </w:rPr>
        <w:t>Press Release</w:t>
      </w:r>
      <w:r w:rsidRPr="00AD38AB">
        <w:rPr>
          <w:rFonts w:ascii="Calibri" w:hAnsi="Calibri" w:cs="Calibri"/>
          <w:b/>
          <w:bCs/>
          <w:color w:val="000000"/>
        </w:rPr>
        <w:br/>
        <w:t>For Immediate Release</w:t>
      </w:r>
      <w:r w:rsidRPr="00AD38AB">
        <w:rPr>
          <w:rFonts w:ascii="Calibri" w:hAnsi="Calibri" w:cs="Calibri"/>
          <w:b/>
          <w:bCs/>
          <w:color w:val="000000"/>
        </w:rPr>
        <w:br/>
      </w:r>
      <w:r w:rsidR="0017615E" w:rsidRPr="00AD38AB">
        <w:rPr>
          <w:rFonts w:ascii="Calibri" w:hAnsi="Calibri" w:cs="Calibri"/>
          <w:color w:val="000000"/>
          <w:sz w:val="22"/>
          <w:szCs w:val="22"/>
        </w:rPr>
        <w:t xml:space="preserve">Media Contact: </w:t>
      </w:r>
      <w:r w:rsidR="0017615E">
        <w:rPr>
          <w:rFonts w:ascii="Calibri" w:hAnsi="Calibri" w:cs="Calibri"/>
          <w:color w:val="000000"/>
          <w:sz w:val="22"/>
          <w:szCs w:val="22"/>
        </w:rPr>
        <w:tab/>
        <w:t xml:space="preserve">   Lisa Florian</w:t>
      </w:r>
    </w:p>
    <w:p w14:paraId="1C80A395" w14:textId="77777777" w:rsidR="0017615E" w:rsidRDefault="0017615E" w:rsidP="0017615E">
      <w:pPr>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t xml:space="preserve">   412-507-5147</w:t>
      </w:r>
    </w:p>
    <w:p w14:paraId="0E1056BC" w14:textId="77777777" w:rsidR="0017615E" w:rsidRDefault="0017615E" w:rsidP="0017615E">
      <w:pPr>
        <w:ind w:left="1440"/>
        <w:rPr>
          <w:rFonts w:ascii="Calibri" w:hAnsi="Calibri" w:cs="Calibri"/>
          <w:color w:val="000000"/>
          <w:sz w:val="22"/>
          <w:szCs w:val="22"/>
        </w:rPr>
      </w:pPr>
      <w:r>
        <w:rPr>
          <w:rFonts w:ascii="Calibri" w:hAnsi="Calibri" w:cs="Calibri"/>
          <w:color w:val="000000"/>
          <w:sz w:val="22"/>
          <w:szCs w:val="22"/>
        </w:rPr>
        <w:t xml:space="preserve">   Clearview Federal Credit Union</w:t>
      </w:r>
    </w:p>
    <w:p w14:paraId="23DC2857" w14:textId="77777777" w:rsidR="0017615E" w:rsidRDefault="0017615E" w:rsidP="0017615E">
      <w:pPr>
        <w:rPr>
          <w:rFonts w:ascii="Calibri" w:hAnsi="Calibri" w:cs="Calibri"/>
          <w:color w:val="000000"/>
          <w:sz w:val="22"/>
          <w:szCs w:val="22"/>
        </w:rPr>
      </w:pPr>
    </w:p>
    <w:p w14:paraId="5004545E" w14:textId="77777777" w:rsidR="0017615E" w:rsidRDefault="0017615E" w:rsidP="0017615E">
      <w:pPr>
        <w:ind w:left="1440"/>
        <w:rPr>
          <w:rFonts w:ascii="Calibri" w:hAnsi="Calibri" w:cs="Calibri"/>
          <w:color w:val="000000"/>
          <w:sz w:val="22"/>
          <w:szCs w:val="22"/>
        </w:rPr>
      </w:pPr>
      <w:r>
        <w:rPr>
          <w:rFonts w:ascii="Calibri" w:hAnsi="Calibri" w:cs="Calibri"/>
          <w:color w:val="000000"/>
          <w:sz w:val="22"/>
          <w:szCs w:val="22"/>
        </w:rPr>
        <w:t xml:space="preserve">   Erin Forrester</w:t>
      </w:r>
    </w:p>
    <w:p w14:paraId="51256DEB" w14:textId="77777777" w:rsidR="0017615E" w:rsidRDefault="0017615E" w:rsidP="0017615E">
      <w:pPr>
        <w:ind w:left="720" w:firstLine="720"/>
        <w:rPr>
          <w:rFonts w:ascii="Calibri" w:hAnsi="Calibri" w:cs="Calibri"/>
          <w:color w:val="000000"/>
          <w:sz w:val="22"/>
          <w:szCs w:val="22"/>
        </w:rPr>
      </w:pPr>
      <w:r>
        <w:rPr>
          <w:rFonts w:ascii="Calibri" w:hAnsi="Calibri" w:cs="Calibri"/>
          <w:color w:val="000000"/>
          <w:sz w:val="22"/>
          <w:szCs w:val="22"/>
        </w:rPr>
        <w:t xml:space="preserve">   </w:t>
      </w:r>
      <w:r w:rsidRPr="00AD38AB">
        <w:rPr>
          <w:rFonts w:ascii="Calibri" w:hAnsi="Calibri" w:cs="Calibri"/>
          <w:color w:val="000000"/>
          <w:sz w:val="22"/>
          <w:szCs w:val="22"/>
        </w:rPr>
        <w:t>412-</w:t>
      </w:r>
      <w:r>
        <w:rPr>
          <w:rFonts w:ascii="Calibri" w:hAnsi="Calibri" w:cs="Calibri"/>
          <w:color w:val="000000"/>
          <w:sz w:val="22"/>
          <w:szCs w:val="22"/>
        </w:rPr>
        <w:t>719-0215</w:t>
      </w:r>
      <w:r w:rsidRPr="00AD38AB">
        <w:rPr>
          <w:rFonts w:ascii="Calibri" w:hAnsi="Calibri" w:cs="Calibri"/>
          <w:color w:val="000000"/>
          <w:sz w:val="22"/>
          <w:szCs w:val="22"/>
        </w:rPr>
        <w:br/>
        <w:t>                 </w:t>
      </w:r>
      <w:r>
        <w:rPr>
          <w:rFonts w:ascii="Calibri" w:hAnsi="Calibri" w:cs="Calibri"/>
          <w:color w:val="000000"/>
          <w:sz w:val="22"/>
          <w:szCs w:val="22"/>
        </w:rPr>
        <w:t xml:space="preserve">Clearview Federal Credit Union </w:t>
      </w:r>
      <w:r w:rsidRPr="00AD38AB">
        <w:rPr>
          <w:rFonts w:ascii="Calibri" w:hAnsi="Calibri" w:cs="Calibri"/>
          <w:color w:val="000000"/>
          <w:sz w:val="22"/>
          <w:szCs w:val="22"/>
        </w:rPr>
        <w:br/>
        <w:t>                 </w:t>
      </w:r>
      <w:hyperlink r:id="rId7" w:history="1">
        <w:r w:rsidRPr="004A0DCF">
          <w:rPr>
            <w:rStyle w:val="Hyperlink"/>
            <w:rFonts w:ascii="Calibri" w:hAnsi="Calibri" w:cs="Calibri"/>
            <w:sz w:val="22"/>
            <w:szCs w:val="22"/>
          </w:rPr>
          <w:t>press@clearviewfcu.org</w:t>
        </w:r>
      </w:hyperlink>
    </w:p>
    <w:p w14:paraId="47D66324" w14:textId="23F6AD0F" w:rsidR="00CD079E" w:rsidRDefault="00CD079E" w:rsidP="0017615E">
      <w:pPr>
        <w:rPr>
          <w:rFonts w:ascii="Calibri" w:hAnsi="Calibri" w:cs="Calibri"/>
          <w:color w:val="000000"/>
          <w:sz w:val="22"/>
          <w:szCs w:val="22"/>
        </w:rPr>
      </w:pPr>
    </w:p>
    <w:p w14:paraId="06A63FE3" w14:textId="77777777" w:rsidR="00CD079E" w:rsidRPr="00AD59D4" w:rsidRDefault="00CD079E" w:rsidP="00CD079E">
      <w:pPr>
        <w:rPr>
          <w:rFonts w:ascii="Calibri" w:hAnsi="Calibri" w:cs="Calibri"/>
          <w:color w:val="000000"/>
          <w:sz w:val="31"/>
          <w:szCs w:val="31"/>
        </w:rPr>
      </w:pPr>
    </w:p>
    <w:p w14:paraId="600D64D8" w14:textId="4093112E" w:rsidR="00CD079E" w:rsidRPr="00CE28D0" w:rsidRDefault="00134CF1" w:rsidP="00F230CC">
      <w:pPr>
        <w:jc w:val="center"/>
        <w:rPr>
          <w:rFonts w:ascii="Calibri" w:hAnsi="Calibri" w:cs="Calibri"/>
          <w:color w:val="000000"/>
          <w:sz w:val="28"/>
          <w:szCs w:val="28"/>
        </w:rPr>
      </w:pPr>
      <w:r w:rsidRPr="00CE28D0">
        <w:rPr>
          <w:rFonts w:asciiTheme="minorHAnsi" w:hAnsiTheme="minorHAnsi" w:cstheme="minorHAnsi"/>
          <w:sz w:val="28"/>
          <w:szCs w:val="28"/>
        </w:rPr>
        <w:t>Clearview</w:t>
      </w:r>
      <w:r w:rsidR="008E7869" w:rsidRPr="00CE28D0">
        <w:rPr>
          <w:rFonts w:asciiTheme="minorHAnsi" w:hAnsiTheme="minorHAnsi" w:cstheme="minorHAnsi"/>
          <w:sz w:val="28"/>
          <w:szCs w:val="28"/>
        </w:rPr>
        <w:t xml:space="preserve"> Federal Credit Union is</w:t>
      </w:r>
      <w:r w:rsidR="00F230CC" w:rsidRPr="00CE28D0">
        <w:rPr>
          <w:rFonts w:asciiTheme="minorHAnsi" w:hAnsiTheme="minorHAnsi" w:cstheme="minorHAnsi"/>
          <w:sz w:val="28"/>
          <w:szCs w:val="28"/>
        </w:rPr>
        <w:t xml:space="preserve"> </w:t>
      </w:r>
      <w:r w:rsidR="0017615E" w:rsidRPr="00CE28D0">
        <w:rPr>
          <w:rFonts w:asciiTheme="minorHAnsi" w:hAnsiTheme="minorHAnsi" w:cstheme="minorHAnsi"/>
          <w:sz w:val="28"/>
          <w:szCs w:val="28"/>
        </w:rPr>
        <w:t>leading the way with video banking</w:t>
      </w:r>
    </w:p>
    <w:p w14:paraId="372BCB05" w14:textId="3526786C" w:rsidR="00D747C5" w:rsidRPr="0017615E" w:rsidRDefault="00D747C5" w:rsidP="00F230CC">
      <w:pPr>
        <w:jc w:val="center"/>
        <w:rPr>
          <w:rFonts w:asciiTheme="minorHAnsi" w:hAnsiTheme="minorHAnsi" w:cstheme="minorHAnsi"/>
          <w:i/>
          <w:iCs/>
          <w:sz w:val="31"/>
          <w:szCs w:val="31"/>
        </w:rPr>
      </w:pPr>
      <w:r w:rsidRPr="0017615E">
        <w:rPr>
          <w:rFonts w:ascii="Calibri" w:hAnsi="Calibri" w:cs="Calibri"/>
          <w:i/>
          <w:iCs/>
          <w:color w:val="000000"/>
        </w:rPr>
        <w:t>Clearview Live® combines face-to-face service with modern convenience</w:t>
      </w:r>
    </w:p>
    <w:p w14:paraId="5EAC653B" w14:textId="26F0D0AC" w:rsidR="008E7869" w:rsidRPr="00AD59D4" w:rsidRDefault="008E7869" w:rsidP="00F230CC">
      <w:pPr>
        <w:jc w:val="center"/>
        <w:rPr>
          <w:rFonts w:asciiTheme="minorHAnsi" w:hAnsiTheme="minorHAnsi" w:cstheme="minorHAnsi"/>
          <w:sz w:val="31"/>
          <w:szCs w:val="31"/>
        </w:rPr>
      </w:pPr>
    </w:p>
    <w:p w14:paraId="390ACD6B" w14:textId="07CC1BDB" w:rsidR="00AA7A29" w:rsidRDefault="000774D7" w:rsidP="00AA7A29">
      <w:r w:rsidRPr="00461ED7">
        <w:rPr>
          <w:rFonts w:asciiTheme="minorHAnsi" w:hAnsiTheme="minorHAnsi" w:cstheme="minorHAnsi"/>
          <w:b/>
          <w:bCs/>
          <w:i/>
          <w:color w:val="000000"/>
          <w:sz w:val="22"/>
          <w:szCs w:val="22"/>
        </w:rPr>
        <w:t xml:space="preserve">Pittsburgh, PA, </w:t>
      </w:r>
      <w:r w:rsidR="001C6BE5">
        <w:rPr>
          <w:rFonts w:asciiTheme="minorHAnsi" w:hAnsiTheme="minorHAnsi" w:cstheme="minorHAnsi"/>
          <w:b/>
          <w:bCs/>
          <w:i/>
          <w:color w:val="000000"/>
          <w:sz w:val="22"/>
          <w:szCs w:val="22"/>
        </w:rPr>
        <w:t xml:space="preserve">February </w:t>
      </w:r>
      <w:r w:rsidR="002B4F14">
        <w:rPr>
          <w:rFonts w:asciiTheme="minorHAnsi" w:hAnsiTheme="minorHAnsi" w:cstheme="minorHAnsi"/>
          <w:b/>
          <w:bCs/>
          <w:i/>
          <w:color w:val="000000"/>
          <w:sz w:val="22"/>
          <w:szCs w:val="22"/>
        </w:rPr>
        <w:t>3</w:t>
      </w:r>
      <w:bookmarkStart w:id="0" w:name="_GoBack"/>
      <w:bookmarkEnd w:id="0"/>
      <w:r w:rsidRPr="00461ED7">
        <w:rPr>
          <w:rFonts w:asciiTheme="minorHAnsi" w:hAnsiTheme="minorHAnsi" w:cstheme="minorHAnsi"/>
          <w:b/>
          <w:bCs/>
          <w:i/>
          <w:color w:val="000000"/>
          <w:sz w:val="22"/>
          <w:szCs w:val="22"/>
        </w:rPr>
        <w:t>, 2021…</w:t>
      </w:r>
      <w:r w:rsidRPr="00461ED7">
        <w:rPr>
          <w:rFonts w:asciiTheme="minorHAnsi" w:hAnsiTheme="minorHAnsi" w:cstheme="minorHAnsi"/>
          <w:i/>
          <w:color w:val="000000"/>
          <w:sz w:val="22"/>
          <w:szCs w:val="22"/>
        </w:rPr>
        <w:t>(</w:t>
      </w:r>
      <w:hyperlink r:id="rId8" w:tooltip="https://linkprotect.cudasvc.com/url?a=http%3a%2f%2fclearviewfcu.org&amp;c=E,1,emVL3UMKC1-dHRKWBTUaFBDb0Xb8X540ZTDZ-JUDp2HtOg-WkXaqgYDmUR40aTOr-n6LMU-22Sfaz64M_8fz6ThqHl2N4cc477bbbxS9I-15svDTnw,,&amp;typo=1" w:history="1">
        <w:r w:rsidRPr="00461ED7">
          <w:rPr>
            <w:rFonts w:asciiTheme="minorHAnsi" w:hAnsiTheme="minorHAnsi" w:cstheme="minorHAnsi"/>
            <w:i/>
            <w:color w:val="954F72"/>
            <w:sz w:val="22"/>
            <w:szCs w:val="22"/>
            <w:u w:val="single"/>
          </w:rPr>
          <w:t>clearviewfcu.org</w:t>
        </w:r>
      </w:hyperlink>
      <w:r w:rsidRPr="00461ED7">
        <w:rPr>
          <w:rFonts w:asciiTheme="minorHAnsi" w:hAnsiTheme="minorHAnsi" w:cstheme="minorHAnsi"/>
          <w:color w:val="000000"/>
          <w:sz w:val="22"/>
          <w:szCs w:val="22"/>
        </w:rPr>
        <w:t>)</w:t>
      </w:r>
      <w:r>
        <w:rPr>
          <w:rFonts w:ascii="Calibri" w:hAnsi="Calibri" w:cs="Calibri"/>
          <w:color w:val="000000"/>
        </w:rPr>
        <w:t xml:space="preserve"> </w:t>
      </w:r>
      <w:r w:rsidR="001C6BE5" w:rsidRPr="001C6BE5">
        <w:rPr>
          <w:rFonts w:ascii="Calibri" w:hAnsi="Calibri" w:cs="Calibri"/>
          <w:color w:val="000000"/>
        </w:rPr>
        <w:t>Clearview Federal Credit Union continues to lead as a digital-first financial institution in our region with the introduction of Clearview Live® video banking. Clearview Live® video banking combines face-to-face service with modern convenience and is available by downloading the Clearview Live® app on your mobile device or initiating a session through the Clearview website. Clearview Live® is the newest extension of Clearview’s video banking suite, including video teller machines located in many financial centers. Clearview is the first credit union in the Pittsburgh region to offer personalized video banking solutions.</w:t>
      </w:r>
      <w:r w:rsidR="001C6BE5" w:rsidRPr="001C6BE5">
        <w:rPr>
          <w:rFonts w:ascii="Calibri" w:hAnsi="Calibri" w:cs="Calibri"/>
          <w:color w:val="000000"/>
        </w:rPr>
        <w:br/>
      </w:r>
      <w:r w:rsidR="001C6BE5" w:rsidRPr="001C6BE5">
        <w:rPr>
          <w:rFonts w:ascii="Calibri" w:hAnsi="Calibri" w:cs="Calibri"/>
          <w:color w:val="000000"/>
        </w:rPr>
        <w:br/>
        <w:t>Clearview Live® technology provides a video banking experience that merges video chat with real-time digital collaboration to create a virtual financial center experience from the comfort of your own home or wherever you may be. Clearview Live® allows you to facilitate transactions such as account opening, loan or credit card applications, check deposits, identification verification, account consultation, document exchange and more all while on a secure face-to-face video chat with a Clearview local team member. Clearview is committed to enhancing the digital and overall member experience while personally and safely connecting with consumers.</w:t>
      </w:r>
      <w:r w:rsidR="001C6BE5" w:rsidRPr="001C6BE5">
        <w:rPr>
          <w:rFonts w:ascii="Calibri" w:hAnsi="Calibri" w:cs="Calibri"/>
          <w:color w:val="000000"/>
        </w:rPr>
        <w:br/>
      </w:r>
      <w:r w:rsidR="001C6BE5" w:rsidRPr="001C6BE5">
        <w:rPr>
          <w:rFonts w:ascii="Calibri" w:hAnsi="Calibri" w:cs="Calibri"/>
          <w:color w:val="000000"/>
        </w:rPr>
        <w:br/>
        <w:t>“Now more than ever, there is a need for personal banking experiences without leaving the comfort of your own home,” says Clearview President &amp; CEO Ron Celaschi. “The ability for our members to connect with the Clearview faces they have come to know and trust while remaining safely at home, or wherever they may be, is truly invaluable in these unprecedented times. The faces you see on the call are in fact members of our Clearview team as we created positions to support this solution. Clearview is excited about our latest digital channel that enhances our members’ banking experiences.”</w:t>
      </w:r>
      <w:r w:rsidR="001C6BE5" w:rsidRPr="001C6BE5">
        <w:rPr>
          <w:rFonts w:ascii="Calibri" w:hAnsi="Calibri" w:cs="Calibri"/>
          <w:color w:val="000000"/>
        </w:rPr>
        <w:br/>
      </w:r>
      <w:r w:rsidR="00AA7A29" w:rsidRPr="00AA7A29">
        <w:rPr>
          <w:rFonts w:ascii="Calibri" w:hAnsi="Calibri" w:cs="Calibri"/>
          <w:color w:val="000000"/>
        </w:rPr>
        <w:lastRenderedPageBreak/>
        <w:t>The Clearview Live</w:t>
      </w:r>
      <w:r w:rsidR="00AA7A29" w:rsidRPr="001C6BE5">
        <w:rPr>
          <w:rFonts w:ascii="Calibri" w:hAnsi="Calibri" w:cs="Calibri"/>
          <w:color w:val="000000"/>
        </w:rPr>
        <w:t>®</w:t>
      </w:r>
      <w:r w:rsidR="00AA7A29">
        <w:rPr>
          <w:rFonts w:ascii="Calibri" w:hAnsi="Calibri" w:cs="Calibri"/>
          <w:color w:val="000000"/>
        </w:rPr>
        <w:t xml:space="preserve"> </w:t>
      </w:r>
      <w:r w:rsidR="00AA7A29" w:rsidRPr="00AA7A29">
        <w:rPr>
          <w:rFonts w:ascii="Calibri" w:hAnsi="Calibri" w:cs="Calibri"/>
          <w:color w:val="000000"/>
        </w:rPr>
        <w:t>app can be downloaded from the </w:t>
      </w:r>
      <w:hyperlink r:id="rId9" w:history="1">
        <w:r w:rsidR="00AA7A29" w:rsidRPr="00AA7A29">
          <w:rPr>
            <w:rStyle w:val="Hyperlink"/>
            <w:rFonts w:ascii="Calibri" w:hAnsi="Calibri" w:cs="Calibri"/>
          </w:rPr>
          <w:t>Apple Store </w:t>
        </w:r>
      </w:hyperlink>
      <w:r w:rsidR="00AA7A29" w:rsidRPr="00AA7A29">
        <w:rPr>
          <w:rFonts w:ascii="Calibri" w:hAnsi="Calibri" w:cs="Calibri"/>
          <w:color w:val="000000"/>
        </w:rPr>
        <w:t>or </w:t>
      </w:r>
      <w:hyperlink r:id="rId10" w:history="1">
        <w:r w:rsidR="00AA7A29" w:rsidRPr="00AA7A29">
          <w:rPr>
            <w:rStyle w:val="Hyperlink"/>
            <w:rFonts w:ascii="Calibri" w:hAnsi="Calibri" w:cs="Calibri"/>
          </w:rPr>
          <w:t>Google Play Store</w:t>
        </w:r>
      </w:hyperlink>
      <w:r w:rsidR="00AA7A29" w:rsidRPr="00AA7A29">
        <w:rPr>
          <w:rFonts w:ascii="Calibri" w:hAnsi="Calibri" w:cs="Calibri"/>
          <w:color w:val="000000"/>
        </w:rPr>
        <w:t>, or launched directly from the </w:t>
      </w:r>
      <w:hyperlink r:id="rId11" w:history="1">
        <w:r w:rsidR="00AA7A29" w:rsidRPr="00AA7A29">
          <w:rPr>
            <w:rStyle w:val="Hyperlink"/>
            <w:rFonts w:ascii="Calibri" w:hAnsi="Calibri" w:cs="Calibri"/>
          </w:rPr>
          <w:t>website</w:t>
        </w:r>
      </w:hyperlink>
      <w:r w:rsidR="00AA7A29" w:rsidRPr="00AA7A29">
        <w:rPr>
          <w:rFonts w:ascii="Calibri" w:hAnsi="Calibri" w:cs="Calibri"/>
          <w:color w:val="000000"/>
        </w:rPr>
        <w:t>.</w:t>
      </w:r>
    </w:p>
    <w:p w14:paraId="5262761B" w14:textId="6E77421F" w:rsidR="0017615E" w:rsidRDefault="0017615E" w:rsidP="0017615E">
      <w:pPr>
        <w:autoSpaceDE w:val="0"/>
        <w:autoSpaceDN w:val="0"/>
        <w:adjustRightInd w:val="0"/>
        <w:rPr>
          <w:rFonts w:ascii="Calibri" w:hAnsi="Calibri" w:cs="Calibri"/>
          <w:color w:val="000000"/>
        </w:rPr>
      </w:pPr>
    </w:p>
    <w:p w14:paraId="5D154494" w14:textId="77777777" w:rsidR="0017615E" w:rsidRDefault="0017615E" w:rsidP="0017615E">
      <w:pPr>
        <w:autoSpaceDE w:val="0"/>
        <w:autoSpaceDN w:val="0"/>
        <w:adjustRightInd w:val="0"/>
        <w:rPr>
          <w:rFonts w:ascii="Calibri" w:hAnsi="Calibri" w:cs="Calibri"/>
          <w:color w:val="000000"/>
        </w:rPr>
      </w:pPr>
    </w:p>
    <w:p w14:paraId="08DEC414" w14:textId="342BAB15" w:rsidR="0017615E" w:rsidRDefault="00B20FA9" w:rsidP="0017615E">
      <w:pPr>
        <w:autoSpaceDE w:val="0"/>
        <w:autoSpaceDN w:val="0"/>
        <w:adjustRightInd w:val="0"/>
        <w:rPr>
          <w:rFonts w:ascii="Helvetica Neue" w:hAnsi="Helvetica Neue"/>
          <w:color w:val="283C46"/>
        </w:rPr>
      </w:pPr>
      <w:r w:rsidRPr="00B20FA9">
        <w:rPr>
          <w:rFonts w:ascii="Calibri" w:hAnsi="Calibri" w:cs="Calibri"/>
          <w:color w:val="000000"/>
        </w:rPr>
        <w:t xml:space="preserve">For more information, </w:t>
      </w:r>
      <w:hyperlink r:id="rId12" w:history="1">
        <w:r w:rsidRPr="00B20FA9">
          <w:rPr>
            <w:rStyle w:val="Hyperlink"/>
            <w:rFonts w:ascii="Calibri" w:hAnsi="Calibri" w:cs="Calibri"/>
          </w:rPr>
          <w:t>click here</w:t>
        </w:r>
      </w:hyperlink>
      <w:r w:rsidRPr="00B20FA9">
        <w:rPr>
          <w:rFonts w:ascii="Calibri" w:hAnsi="Calibri" w:cs="Calibri"/>
          <w:color w:val="000000"/>
        </w:rPr>
        <w:t xml:space="preserve"> to view the Clearview Live</w:t>
      </w:r>
      <w:r w:rsidR="00046503">
        <w:rPr>
          <w:rFonts w:ascii="Calibri" w:hAnsi="Calibri" w:cs="Calibri"/>
          <w:color w:val="000000"/>
        </w:rPr>
        <w:t>®</w:t>
      </w:r>
      <w:r w:rsidRPr="00B20FA9">
        <w:rPr>
          <w:rFonts w:ascii="Calibri" w:hAnsi="Calibri" w:cs="Calibri"/>
          <w:color w:val="000000"/>
        </w:rPr>
        <w:t xml:space="preserve"> video</w:t>
      </w:r>
      <w:r>
        <w:rPr>
          <w:rFonts w:ascii="Calibri" w:hAnsi="Calibri" w:cs="Calibri"/>
          <w:color w:val="000000"/>
        </w:rPr>
        <w:t>.</w:t>
      </w:r>
      <w:r w:rsidR="001C6BE5" w:rsidRPr="001C6BE5">
        <w:rPr>
          <w:rFonts w:ascii="Calibri" w:hAnsi="Calibri" w:cs="Calibri"/>
          <w:color w:val="000000"/>
        </w:rPr>
        <w:br/>
      </w:r>
    </w:p>
    <w:p w14:paraId="3850A3CB" w14:textId="77777777" w:rsidR="0017615E" w:rsidRDefault="0017615E" w:rsidP="0017615E">
      <w:pPr>
        <w:autoSpaceDE w:val="0"/>
        <w:autoSpaceDN w:val="0"/>
        <w:adjustRightInd w:val="0"/>
        <w:jc w:val="center"/>
        <w:rPr>
          <w:rFonts w:ascii="Helvetica Neue" w:hAnsi="Helvetica Neue"/>
          <w:color w:val="283C46"/>
        </w:rPr>
      </w:pPr>
      <w:r>
        <w:rPr>
          <w:rFonts w:ascii="Helvetica Neue" w:hAnsi="Helvetica Neue"/>
          <w:color w:val="283C46"/>
        </w:rPr>
        <w:t>###</w:t>
      </w:r>
    </w:p>
    <w:p w14:paraId="3C132BF6" w14:textId="54580D63" w:rsidR="001C6BE5" w:rsidRDefault="001C6BE5" w:rsidP="0017615E">
      <w:pPr>
        <w:autoSpaceDE w:val="0"/>
        <w:autoSpaceDN w:val="0"/>
        <w:adjustRightInd w:val="0"/>
        <w:rPr>
          <w:rFonts w:ascii="Helvetica Neue" w:hAnsi="Helvetica Neue"/>
          <w:color w:val="283C46"/>
          <w:shd w:val="clear" w:color="auto" w:fill="FAF8F7"/>
        </w:rPr>
      </w:pPr>
      <w:r>
        <w:rPr>
          <w:rFonts w:ascii="Helvetica Neue" w:hAnsi="Helvetica Neue"/>
          <w:color w:val="283C46"/>
        </w:rPr>
        <w:br/>
      </w:r>
      <w:r w:rsidRPr="000957B9">
        <w:rPr>
          <w:rFonts w:ascii="Calibri" w:hAnsi="Calibri" w:cs="Calibri"/>
          <w:color w:val="000000"/>
          <w:sz w:val="22"/>
          <w:szCs w:val="22"/>
        </w:rPr>
        <w:t>About Clearview Federal Credit Union</w:t>
      </w:r>
      <w:r w:rsidRPr="000957B9">
        <w:rPr>
          <w:rFonts w:ascii="Calibri" w:hAnsi="Calibri" w:cs="Calibri"/>
          <w:color w:val="000000"/>
          <w:sz w:val="22"/>
          <w:szCs w:val="22"/>
        </w:rPr>
        <w:br/>
      </w:r>
      <w:r w:rsidRPr="000957B9">
        <w:rPr>
          <w:rFonts w:ascii="Calibri" w:hAnsi="Calibri" w:cs="Calibri"/>
          <w:color w:val="000000"/>
          <w:sz w:val="22"/>
          <w:szCs w:val="22"/>
        </w:rPr>
        <w:br/>
        <w:t>Clearview Federal Credit Union has been in operation since 1953 and serves over 108,000 members with reported assets valued over $1.5 billion as of January 2021. Membership in Clearview is open to individuals who live, work, worship, volunteer or attend school in the Southwestern Pennsylvania community, which includes Allegheny, Armstrong, Beaver, Butler, Fayette, Greene, Indiana, Lawrence, Washington and Westmoreland counties. Membership is also open to immediate family members of current Clearview members. Visit clearviewfcu.org for more information. Clearview Federal Credit Union is federally insured by the National Credit Union Administration and is an Equal Housing Lender.</w:t>
      </w:r>
    </w:p>
    <w:p w14:paraId="25FE1277" w14:textId="1F172C7C" w:rsidR="000957B9" w:rsidRDefault="000957B9" w:rsidP="001C6BE5">
      <w:pPr>
        <w:autoSpaceDE w:val="0"/>
        <w:autoSpaceDN w:val="0"/>
        <w:adjustRightInd w:val="0"/>
        <w:rPr>
          <w:rFonts w:ascii="Helvetica Neue" w:hAnsi="Helvetica Neue"/>
          <w:color w:val="283C46"/>
          <w:shd w:val="clear" w:color="auto" w:fill="FAF8F7"/>
        </w:rPr>
      </w:pPr>
    </w:p>
    <w:p w14:paraId="57124EF0" w14:textId="746B285F" w:rsidR="000957B9" w:rsidRDefault="000957B9" w:rsidP="001C6BE5">
      <w:pPr>
        <w:autoSpaceDE w:val="0"/>
        <w:autoSpaceDN w:val="0"/>
        <w:adjustRightInd w:val="0"/>
        <w:rPr>
          <w:rFonts w:ascii="Helvetica Neue" w:hAnsi="Helvetica Neue"/>
          <w:color w:val="283C46"/>
          <w:shd w:val="clear" w:color="auto" w:fill="FAF8F7"/>
        </w:rPr>
      </w:pPr>
    </w:p>
    <w:p w14:paraId="4DF8C6E3" w14:textId="77777777" w:rsidR="000957B9" w:rsidRPr="001C6BE5" w:rsidRDefault="000957B9" w:rsidP="001C6BE5">
      <w:pPr>
        <w:autoSpaceDE w:val="0"/>
        <w:autoSpaceDN w:val="0"/>
        <w:adjustRightInd w:val="0"/>
        <w:rPr>
          <w:rFonts w:asciiTheme="minorHAnsi" w:hAnsiTheme="minorHAnsi" w:cstheme="minorHAnsi"/>
          <w:color w:val="000000"/>
          <w:sz w:val="22"/>
          <w:szCs w:val="22"/>
        </w:rPr>
      </w:pPr>
    </w:p>
    <w:p w14:paraId="1A834B7B" w14:textId="77777777" w:rsidR="000774D7" w:rsidRDefault="000774D7" w:rsidP="000774D7">
      <w:pPr>
        <w:rPr>
          <w:rFonts w:asciiTheme="minorHAnsi" w:hAnsiTheme="minorHAnsi" w:cstheme="minorHAnsi"/>
          <w:color w:val="000000"/>
          <w:sz w:val="22"/>
          <w:szCs w:val="22"/>
        </w:rPr>
      </w:pPr>
    </w:p>
    <w:p w14:paraId="39F37D7C" w14:textId="77777777" w:rsidR="000774D7" w:rsidRPr="00461ED7" w:rsidRDefault="000774D7" w:rsidP="000774D7">
      <w:pPr>
        <w:rPr>
          <w:rFonts w:asciiTheme="minorHAnsi" w:hAnsiTheme="minorHAnsi" w:cstheme="minorHAnsi"/>
          <w:color w:val="000000"/>
          <w:sz w:val="22"/>
          <w:szCs w:val="22"/>
        </w:rPr>
      </w:pPr>
    </w:p>
    <w:p w14:paraId="18E3CEAD" w14:textId="77777777" w:rsidR="000774D7" w:rsidRPr="0013573B" w:rsidRDefault="000774D7" w:rsidP="000774D7">
      <w:pPr>
        <w:rPr>
          <w:rFonts w:ascii="Calibri" w:hAnsi="Calibri" w:cs="Calibri"/>
          <w:color w:val="000000"/>
          <w:sz w:val="22"/>
          <w:szCs w:val="22"/>
        </w:rPr>
      </w:pPr>
    </w:p>
    <w:p w14:paraId="59ABD085" w14:textId="3514E060" w:rsidR="0073396E" w:rsidRPr="0013573B" w:rsidRDefault="002B4F14" w:rsidP="000774D7">
      <w:pPr>
        <w:autoSpaceDE w:val="0"/>
        <w:autoSpaceDN w:val="0"/>
        <w:adjustRightInd w:val="0"/>
        <w:rPr>
          <w:rFonts w:ascii="Calibri" w:hAnsi="Calibri" w:cs="Calibri"/>
          <w:color w:val="000000"/>
          <w:sz w:val="22"/>
          <w:szCs w:val="22"/>
        </w:rPr>
      </w:pPr>
    </w:p>
    <w:sectPr w:rsidR="0073396E" w:rsidRPr="0013573B" w:rsidSect="001F5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13311"/>
    <w:multiLevelType w:val="multilevel"/>
    <w:tmpl w:val="C112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91AAF"/>
    <w:multiLevelType w:val="multilevel"/>
    <w:tmpl w:val="E148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120813"/>
    <w:multiLevelType w:val="multilevel"/>
    <w:tmpl w:val="0180D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4556A8"/>
    <w:multiLevelType w:val="multilevel"/>
    <w:tmpl w:val="72AE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9F320E"/>
    <w:multiLevelType w:val="multilevel"/>
    <w:tmpl w:val="1250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6D0C49"/>
    <w:multiLevelType w:val="multilevel"/>
    <w:tmpl w:val="DCAE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AB5574"/>
    <w:multiLevelType w:val="multilevel"/>
    <w:tmpl w:val="2660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C94AF7"/>
    <w:multiLevelType w:val="multilevel"/>
    <w:tmpl w:val="2E8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2E25F0"/>
    <w:multiLevelType w:val="multilevel"/>
    <w:tmpl w:val="2160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6"/>
  </w:num>
  <w:num w:numId="4">
    <w:abstractNumId w:val="1"/>
  </w:num>
  <w:num w:numId="5">
    <w:abstractNumId w:val="4"/>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9E"/>
    <w:rsid w:val="00002F33"/>
    <w:rsid w:val="00046503"/>
    <w:rsid w:val="000774D7"/>
    <w:rsid w:val="000957B9"/>
    <w:rsid w:val="000B5376"/>
    <w:rsid w:val="001157BA"/>
    <w:rsid w:val="00134CF1"/>
    <w:rsid w:val="0013573B"/>
    <w:rsid w:val="00164E6A"/>
    <w:rsid w:val="0017615E"/>
    <w:rsid w:val="0017778A"/>
    <w:rsid w:val="001C6BE5"/>
    <w:rsid w:val="001D175D"/>
    <w:rsid w:val="001D2D3D"/>
    <w:rsid w:val="001F54DD"/>
    <w:rsid w:val="001F55D4"/>
    <w:rsid w:val="00223109"/>
    <w:rsid w:val="00226A5A"/>
    <w:rsid w:val="00250464"/>
    <w:rsid w:val="0025423B"/>
    <w:rsid w:val="0028007A"/>
    <w:rsid w:val="002B4F14"/>
    <w:rsid w:val="002E389F"/>
    <w:rsid w:val="002F2112"/>
    <w:rsid w:val="002F60B9"/>
    <w:rsid w:val="00323BDA"/>
    <w:rsid w:val="003A6554"/>
    <w:rsid w:val="003C101A"/>
    <w:rsid w:val="003C192D"/>
    <w:rsid w:val="003D6EA3"/>
    <w:rsid w:val="004031CF"/>
    <w:rsid w:val="00461ED7"/>
    <w:rsid w:val="005500C4"/>
    <w:rsid w:val="005505CD"/>
    <w:rsid w:val="00593664"/>
    <w:rsid w:val="005C3F7C"/>
    <w:rsid w:val="005F3196"/>
    <w:rsid w:val="00653920"/>
    <w:rsid w:val="006F1CEB"/>
    <w:rsid w:val="00700318"/>
    <w:rsid w:val="00811010"/>
    <w:rsid w:val="008E7869"/>
    <w:rsid w:val="008F24E2"/>
    <w:rsid w:val="00A24D04"/>
    <w:rsid w:val="00A4155D"/>
    <w:rsid w:val="00A968C7"/>
    <w:rsid w:val="00AA7A29"/>
    <w:rsid w:val="00AD59D4"/>
    <w:rsid w:val="00AF3E62"/>
    <w:rsid w:val="00B122A9"/>
    <w:rsid w:val="00B177A6"/>
    <w:rsid w:val="00B20FA9"/>
    <w:rsid w:val="00B22627"/>
    <w:rsid w:val="00C16899"/>
    <w:rsid w:val="00C64EC6"/>
    <w:rsid w:val="00C84811"/>
    <w:rsid w:val="00CA1253"/>
    <w:rsid w:val="00CD079E"/>
    <w:rsid w:val="00CE28D0"/>
    <w:rsid w:val="00CF2BF8"/>
    <w:rsid w:val="00D00948"/>
    <w:rsid w:val="00D725E7"/>
    <w:rsid w:val="00D747C5"/>
    <w:rsid w:val="00E30D9D"/>
    <w:rsid w:val="00EB5E6E"/>
    <w:rsid w:val="00EE27CB"/>
    <w:rsid w:val="00F230CC"/>
    <w:rsid w:val="00F63628"/>
    <w:rsid w:val="00F95CAE"/>
    <w:rsid w:val="00FA7A1E"/>
    <w:rsid w:val="00FE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45AC"/>
  <w15:chartTrackingRefBased/>
  <w15:docId w15:val="{A251D4E5-95E3-EF4D-A83A-8CB2626A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8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07A"/>
    <w:rPr>
      <w:sz w:val="18"/>
      <w:szCs w:val="18"/>
    </w:rPr>
  </w:style>
  <w:style w:type="character" w:customStyle="1" w:styleId="BalloonTextChar">
    <w:name w:val="Balloon Text Char"/>
    <w:basedOn w:val="DefaultParagraphFont"/>
    <w:link w:val="BalloonText"/>
    <w:uiPriority w:val="99"/>
    <w:semiHidden/>
    <w:rsid w:val="0028007A"/>
    <w:rPr>
      <w:rFonts w:ascii="Times New Roman" w:hAnsi="Times New Roman" w:cs="Times New Roman"/>
      <w:sz w:val="18"/>
      <w:szCs w:val="18"/>
    </w:rPr>
  </w:style>
  <w:style w:type="character" w:styleId="Hyperlink">
    <w:name w:val="Hyperlink"/>
    <w:basedOn w:val="DefaultParagraphFont"/>
    <w:uiPriority w:val="99"/>
    <w:unhideWhenUsed/>
    <w:rsid w:val="00134CF1"/>
    <w:rPr>
      <w:color w:val="0563C1" w:themeColor="hyperlink"/>
      <w:u w:val="single"/>
    </w:rPr>
  </w:style>
  <w:style w:type="character" w:styleId="UnresolvedMention">
    <w:name w:val="Unresolved Mention"/>
    <w:basedOn w:val="DefaultParagraphFont"/>
    <w:uiPriority w:val="99"/>
    <w:semiHidden/>
    <w:unhideWhenUsed/>
    <w:rsid w:val="00134CF1"/>
    <w:rPr>
      <w:color w:val="605E5C"/>
      <w:shd w:val="clear" w:color="auto" w:fill="E1DFDD"/>
    </w:rPr>
  </w:style>
  <w:style w:type="paragraph" w:styleId="ListParagraph">
    <w:name w:val="List Paragraph"/>
    <w:basedOn w:val="Normal"/>
    <w:uiPriority w:val="34"/>
    <w:qFormat/>
    <w:rsid w:val="00C84811"/>
    <w:pPr>
      <w:spacing w:before="100" w:beforeAutospacing="1" w:after="100" w:afterAutospacing="1"/>
    </w:pPr>
  </w:style>
  <w:style w:type="character" w:customStyle="1" w:styleId="apple-converted-space">
    <w:name w:val="apple-converted-space"/>
    <w:basedOn w:val="DefaultParagraphFont"/>
    <w:rsid w:val="00AD59D4"/>
  </w:style>
  <w:style w:type="character" w:styleId="FollowedHyperlink">
    <w:name w:val="FollowedHyperlink"/>
    <w:basedOn w:val="DefaultParagraphFont"/>
    <w:uiPriority w:val="99"/>
    <w:semiHidden/>
    <w:unhideWhenUsed/>
    <w:rsid w:val="001C6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785">
      <w:bodyDiv w:val="1"/>
      <w:marLeft w:val="0"/>
      <w:marRight w:val="0"/>
      <w:marTop w:val="0"/>
      <w:marBottom w:val="0"/>
      <w:divBdr>
        <w:top w:val="none" w:sz="0" w:space="0" w:color="auto"/>
        <w:left w:val="none" w:sz="0" w:space="0" w:color="auto"/>
        <w:bottom w:val="none" w:sz="0" w:space="0" w:color="auto"/>
        <w:right w:val="none" w:sz="0" w:space="0" w:color="auto"/>
      </w:divBdr>
    </w:div>
    <w:div w:id="128204998">
      <w:bodyDiv w:val="1"/>
      <w:marLeft w:val="0"/>
      <w:marRight w:val="0"/>
      <w:marTop w:val="0"/>
      <w:marBottom w:val="0"/>
      <w:divBdr>
        <w:top w:val="none" w:sz="0" w:space="0" w:color="auto"/>
        <w:left w:val="none" w:sz="0" w:space="0" w:color="auto"/>
        <w:bottom w:val="none" w:sz="0" w:space="0" w:color="auto"/>
        <w:right w:val="none" w:sz="0" w:space="0" w:color="auto"/>
      </w:divBdr>
    </w:div>
    <w:div w:id="165488209">
      <w:bodyDiv w:val="1"/>
      <w:marLeft w:val="0"/>
      <w:marRight w:val="0"/>
      <w:marTop w:val="0"/>
      <w:marBottom w:val="0"/>
      <w:divBdr>
        <w:top w:val="none" w:sz="0" w:space="0" w:color="auto"/>
        <w:left w:val="none" w:sz="0" w:space="0" w:color="auto"/>
        <w:bottom w:val="none" w:sz="0" w:space="0" w:color="auto"/>
        <w:right w:val="none" w:sz="0" w:space="0" w:color="auto"/>
      </w:divBdr>
    </w:div>
    <w:div w:id="174005532">
      <w:bodyDiv w:val="1"/>
      <w:marLeft w:val="0"/>
      <w:marRight w:val="0"/>
      <w:marTop w:val="0"/>
      <w:marBottom w:val="0"/>
      <w:divBdr>
        <w:top w:val="none" w:sz="0" w:space="0" w:color="auto"/>
        <w:left w:val="none" w:sz="0" w:space="0" w:color="auto"/>
        <w:bottom w:val="none" w:sz="0" w:space="0" w:color="auto"/>
        <w:right w:val="none" w:sz="0" w:space="0" w:color="auto"/>
      </w:divBdr>
    </w:div>
    <w:div w:id="178853799">
      <w:bodyDiv w:val="1"/>
      <w:marLeft w:val="0"/>
      <w:marRight w:val="0"/>
      <w:marTop w:val="0"/>
      <w:marBottom w:val="0"/>
      <w:divBdr>
        <w:top w:val="none" w:sz="0" w:space="0" w:color="auto"/>
        <w:left w:val="none" w:sz="0" w:space="0" w:color="auto"/>
        <w:bottom w:val="none" w:sz="0" w:space="0" w:color="auto"/>
        <w:right w:val="none" w:sz="0" w:space="0" w:color="auto"/>
      </w:divBdr>
    </w:div>
    <w:div w:id="232275448">
      <w:bodyDiv w:val="1"/>
      <w:marLeft w:val="0"/>
      <w:marRight w:val="0"/>
      <w:marTop w:val="0"/>
      <w:marBottom w:val="0"/>
      <w:divBdr>
        <w:top w:val="none" w:sz="0" w:space="0" w:color="auto"/>
        <w:left w:val="none" w:sz="0" w:space="0" w:color="auto"/>
        <w:bottom w:val="none" w:sz="0" w:space="0" w:color="auto"/>
        <w:right w:val="none" w:sz="0" w:space="0" w:color="auto"/>
      </w:divBdr>
    </w:div>
    <w:div w:id="241646300">
      <w:bodyDiv w:val="1"/>
      <w:marLeft w:val="0"/>
      <w:marRight w:val="0"/>
      <w:marTop w:val="0"/>
      <w:marBottom w:val="0"/>
      <w:divBdr>
        <w:top w:val="none" w:sz="0" w:space="0" w:color="auto"/>
        <w:left w:val="none" w:sz="0" w:space="0" w:color="auto"/>
        <w:bottom w:val="none" w:sz="0" w:space="0" w:color="auto"/>
        <w:right w:val="none" w:sz="0" w:space="0" w:color="auto"/>
      </w:divBdr>
    </w:div>
    <w:div w:id="320543358">
      <w:bodyDiv w:val="1"/>
      <w:marLeft w:val="0"/>
      <w:marRight w:val="0"/>
      <w:marTop w:val="0"/>
      <w:marBottom w:val="0"/>
      <w:divBdr>
        <w:top w:val="none" w:sz="0" w:space="0" w:color="auto"/>
        <w:left w:val="none" w:sz="0" w:space="0" w:color="auto"/>
        <w:bottom w:val="none" w:sz="0" w:space="0" w:color="auto"/>
        <w:right w:val="none" w:sz="0" w:space="0" w:color="auto"/>
      </w:divBdr>
    </w:div>
    <w:div w:id="330061457">
      <w:bodyDiv w:val="1"/>
      <w:marLeft w:val="0"/>
      <w:marRight w:val="0"/>
      <w:marTop w:val="0"/>
      <w:marBottom w:val="0"/>
      <w:divBdr>
        <w:top w:val="none" w:sz="0" w:space="0" w:color="auto"/>
        <w:left w:val="none" w:sz="0" w:space="0" w:color="auto"/>
        <w:bottom w:val="none" w:sz="0" w:space="0" w:color="auto"/>
        <w:right w:val="none" w:sz="0" w:space="0" w:color="auto"/>
      </w:divBdr>
    </w:div>
    <w:div w:id="412052425">
      <w:bodyDiv w:val="1"/>
      <w:marLeft w:val="0"/>
      <w:marRight w:val="0"/>
      <w:marTop w:val="0"/>
      <w:marBottom w:val="0"/>
      <w:divBdr>
        <w:top w:val="none" w:sz="0" w:space="0" w:color="auto"/>
        <w:left w:val="none" w:sz="0" w:space="0" w:color="auto"/>
        <w:bottom w:val="none" w:sz="0" w:space="0" w:color="auto"/>
        <w:right w:val="none" w:sz="0" w:space="0" w:color="auto"/>
      </w:divBdr>
    </w:div>
    <w:div w:id="520359305">
      <w:bodyDiv w:val="1"/>
      <w:marLeft w:val="0"/>
      <w:marRight w:val="0"/>
      <w:marTop w:val="0"/>
      <w:marBottom w:val="0"/>
      <w:divBdr>
        <w:top w:val="none" w:sz="0" w:space="0" w:color="auto"/>
        <w:left w:val="none" w:sz="0" w:space="0" w:color="auto"/>
        <w:bottom w:val="none" w:sz="0" w:space="0" w:color="auto"/>
        <w:right w:val="none" w:sz="0" w:space="0" w:color="auto"/>
      </w:divBdr>
    </w:div>
    <w:div w:id="526215800">
      <w:bodyDiv w:val="1"/>
      <w:marLeft w:val="0"/>
      <w:marRight w:val="0"/>
      <w:marTop w:val="0"/>
      <w:marBottom w:val="0"/>
      <w:divBdr>
        <w:top w:val="none" w:sz="0" w:space="0" w:color="auto"/>
        <w:left w:val="none" w:sz="0" w:space="0" w:color="auto"/>
        <w:bottom w:val="none" w:sz="0" w:space="0" w:color="auto"/>
        <w:right w:val="none" w:sz="0" w:space="0" w:color="auto"/>
      </w:divBdr>
    </w:div>
    <w:div w:id="784884943">
      <w:bodyDiv w:val="1"/>
      <w:marLeft w:val="0"/>
      <w:marRight w:val="0"/>
      <w:marTop w:val="0"/>
      <w:marBottom w:val="0"/>
      <w:divBdr>
        <w:top w:val="none" w:sz="0" w:space="0" w:color="auto"/>
        <w:left w:val="none" w:sz="0" w:space="0" w:color="auto"/>
        <w:bottom w:val="none" w:sz="0" w:space="0" w:color="auto"/>
        <w:right w:val="none" w:sz="0" w:space="0" w:color="auto"/>
      </w:divBdr>
    </w:div>
    <w:div w:id="1190073202">
      <w:bodyDiv w:val="1"/>
      <w:marLeft w:val="0"/>
      <w:marRight w:val="0"/>
      <w:marTop w:val="0"/>
      <w:marBottom w:val="0"/>
      <w:divBdr>
        <w:top w:val="none" w:sz="0" w:space="0" w:color="auto"/>
        <w:left w:val="none" w:sz="0" w:space="0" w:color="auto"/>
        <w:bottom w:val="none" w:sz="0" w:space="0" w:color="auto"/>
        <w:right w:val="none" w:sz="0" w:space="0" w:color="auto"/>
      </w:divBdr>
    </w:div>
    <w:div w:id="1257324081">
      <w:bodyDiv w:val="1"/>
      <w:marLeft w:val="0"/>
      <w:marRight w:val="0"/>
      <w:marTop w:val="0"/>
      <w:marBottom w:val="0"/>
      <w:divBdr>
        <w:top w:val="none" w:sz="0" w:space="0" w:color="auto"/>
        <w:left w:val="none" w:sz="0" w:space="0" w:color="auto"/>
        <w:bottom w:val="none" w:sz="0" w:space="0" w:color="auto"/>
        <w:right w:val="none" w:sz="0" w:space="0" w:color="auto"/>
      </w:divBdr>
    </w:div>
    <w:div w:id="1279531612">
      <w:bodyDiv w:val="1"/>
      <w:marLeft w:val="0"/>
      <w:marRight w:val="0"/>
      <w:marTop w:val="0"/>
      <w:marBottom w:val="0"/>
      <w:divBdr>
        <w:top w:val="none" w:sz="0" w:space="0" w:color="auto"/>
        <w:left w:val="none" w:sz="0" w:space="0" w:color="auto"/>
        <w:bottom w:val="none" w:sz="0" w:space="0" w:color="auto"/>
        <w:right w:val="none" w:sz="0" w:space="0" w:color="auto"/>
      </w:divBdr>
    </w:div>
    <w:div w:id="1317607177">
      <w:bodyDiv w:val="1"/>
      <w:marLeft w:val="0"/>
      <w:marRight w:val="0"/>
      <w:marTop w:val="0"/>
      <w:marBottom w:val="0"/>
      <w:divBdr>
        <w:top w:val="none" w:sz="0" w:space="0" w:color="auto"/>
        <w:left w:val="none" w:sz="0" w:space="0" w:color="auto"/>
        <w:bottom w:val="none" w:sz="0" w:space="0" w:color="auto"/>
        <w:right w:val="none" w:sz="0" w:space="0" w:color="auto"/>
      </w:divBdr>
    </w:div>
    <w:div w:id="1468014723">
      <w:bodyDiv w:val="1"/>
      <w:marLeft w:val="0"/>
      <w:marRight w:val="0"/>
      <w:marTop w:val="0"/>
      <w:marBottom w:val="0"/>
      <w:divBdr>
        <w:top w:val="none" w:sz="0" w:space="0" w:color="auto"/>
        <w:left w:val="none" w:sz="0" w:space="0" w:color="auto"/>
        <w:bottom w:val="none" w:sz="0" w:space="0" w:color="auto"/>
        <w:right w:val="none" w:sz="0" w:space="0" w:color="auto"/>
      </w:divBdr>
    </w:div>
    <w:div w:id="1488129312">
      <w:bodyDiv w:val="1"/>
      <w:marLeft w:val="0"/>
      <w:marRight w:val="0"/>
      <w:marTop w:val="0"/>
      <w:marBottom w:val="0"/>
      <w:divBdr>
        <w:top w:val="none" w:sz="0" w:space="0" w:color="auto"/>
        <w:left w:val="none" w:sz="0" w:space="0" w:color="auto"/>
        <w:bottom w:val="none" w:sz="0" w:space="0" w:color="auto"/>
        <w:right w:val="none" w:sz="0" w:space="0" w:color="auto"/>
      </w:divBdr>
    </w:div>
    <w:div w:id="1515336769">
      <w:bodyDiv w:val="1"/>
      <w:marLeft w:val="0"/>
      <w:marRight w:val="0"/>
      <w:marTop w:val="0"/>
      <w:marBottom w:val="0"/>
      <w:divBdr>
        <w:top w:val="none" w:sz="0" w:space="0" w:color="auto"/>
        <w:left w:val="none" w:sz="0" w:space="0" w:color="auto"/>
        <w:bottom w:val="none" w:sz="0" w:space="0" w:color="auto"/>
        <w:right w:val="none" w:sz="0" w:space="0" w:color="auto"/>
      </w:divBdr>
    </w:div>
    <w:div w:id="1562474691">
      <w:bodyDiv w:val="1"/>
      <w:marLeft w:val="0"/>
      <w:marRight w:val="0"/>
      <w:marTop w:val="0"/>
      <w:marBottom w:val="0"/>
      <w:divBdr>
        <w:top w:val="none" w:sz="0" w:space="0" w:color="auto"/>
        <w:left w:val="none" w:sz="0" w:space="0" w:color="auto"/>
        <w:bottom w:val="none" w:sz="0" w:space="0" w:color="auto"/>
        <w:right w:val="none" w:sz="0" w:space="0" w:color="auto"/>
      </w:divBdr>
    </w:div>
    <w:div w:id="1579710069">
      <w:bodyDiv w:val="1"/>
      <w:marLeft w:val="0"/>
      <w:marRight w:val="0"/>
      <w:marTop w:val="0"/>
      <w:marBottom w:val="0"/>
      <w:divBdr>
        <w:top w:val="none" w:sz="0" w:space="0" w:color="auto"/>
        <w:left w:val="none" w:sz="0" w:space="0" w:color="auto"/>
        <w:bottom w:val="none" w:sz="0" w:space="0" w:color="auto"/>
        <w:right w:val="none" w:sz="0" w:space="0" w:color="auto"/>
      </w:divBdr>
    </w:div>
    <w:div w:id="1582371921">
      <w:bodyDiv w:val="1"/>
      <w:marLeft w:val="0"/>
      <w:marRight w:val="0"/>
      <w:marTop w:val="0"/>
      <w:marBottom w:val="0"/>
      <w:divBdr>
        <w:top w:val="none" w:sz="0" w:space="0" w:color="auto"/>
        <w:left w:val="none" w:sz="0" w:space="0" w:color="auto"/>
        <w:bottom w:val="none" w:sz="0" w:space="0" w:color="auto"/>
        <w:right w:val="none" w:sz="0" w:space="0" w:color="auto"/>
      </w:divBdr>
    </w:div>
    <w:div w:id="1709792645">
      <w:bodyDiv w:val="1"/>
      <w:marLeft w:val="0"/>
      <w:marRight w:val="0"/>
      <w:marTop w:val="0"/>
      <w:marBottom w:val="0"/>
      <w:divBdr>
        <w:top w:val="none" w:sz="0" w:space="0" w:color="auto"/>
        <w:left w:val="none" w:sz="0" w:space="0" w:color="auto"/>
        <w:bottom w:val="none" w:sz="0" w:space="0" w:color="auto"/>
        <w:right w:val="none" w:sz="0" w:space="0" w:color="auto"/>
      </w:divBdr>
    </w:div>
    <w:div w:id="1752772058">
      <w:bodyDiv w:val="1"/>
      <w:marLeft w:val="0"/>
      <w:marRight w:val="0"/>
      <w:marTop w:val="0"/>
      <w:marBottom w:val="0"/>
      <w:divBdr>
        <w:top w:val="none" w:sz="0" w:space="0" w:color="auto"/>
        <w:left w:val="none" w:sz="0" w:space="0" w:color="auto"/>
        <w:bottom w:val="none" w:sz="0" w:space="0" w:color="auto"/>
        <w:right w:val="none" w:sz="0" w:space="0" w:color="auto"/>
      </w:divBdr>
    </w:div>
    <w:div w:id="1875148086">
      <w:bodyDiv w:val="1"/>
      <w:marLeft w:val="0"/>
      <w:marRight w:val="0"/>
      <w:marTop w:val="0"/>
      <w:marBottom w:val="0"/>
      <w:divBdr>
        <w:top w:val="none" w:sz="0" w:space="0" w:color="auto"/>
        <w:left w:val="none" w:sz="0" w:space="0" w:color="auto"/>
        <w:bottom w:val="none" w:sz="0" w:space="0" w:color="auto"/>
        <w:right w:val="none" w:sz="0" w:space="0" w:color="auto"/>
      </w:divBdr>
    </w:div>
    <w:div w:id="1929996677">
      <w:bodyDiv w:val="1"/>
      <w:marLeft w:val="0"/>
      <w:marRight w:val="0"/>
      <w:marTop w:val="0"/>
      <w:marBottom w:val="0"/>
      <w:divBdr>
        <w:top w:val="none" w:sz="0" w:space="0" w:color="auto"/>
        <w:left w:val="none" w:sz="0" w:space="0" w:color="auto"/>
        <w:bottom w:val="none" w:sz="0" w:space="0" w:color="auto"/>
        <w:right w:val="none" w:sz="0" w:space="0" w:color="auto"/>
      </w:divBdr>
    </w:div>
    <w:div w:id="2070883253">
      <w:bodyDiv w:val="1"/>
      <w:marLeft w:val="0"/>
      <w:marRight w:val="0"/>
      <w:marTop w:val="0"/>
      <w:marBottom w:val="0"/>
      <w:divBdr>
        <w:top w:val="none" w:sz="0" w:space="0" w:color="auto"/>
        <w:left w:val="none" w:sz="0" w:space="0" w:color="auto"/>
        <w:bottom w:val="none" w:sz="0" w:space="0" w:color="auto"/>
        <w:right w:val="none" w:sz="0" w:space="0" w:color="auto"/>
      </w:divBdr>
      <w:divsChild>
        <w:div w:id="789204631">
          <w:marLeft w:val="0"/>
          <w:marRight w:val="0"/>
          <w:marTop w:val="0"/>
          <w:marBottom w:val="0"/>
          <w:divBdr>
            <w:top w:val="none" w:sz="0" w:space="0" w:color="auto"/>
            <w:left w:val="none" w:sz="0" w:space="0" w:color="auto"/>
            <w:bottom w:val="none" w:sz="0" w:space="0" w:color="auto"/>
            <w:right w:val="none" w:sz="0" w:space="0" w:color="auto"/>
          </w:divBdr>
        </w:div>
        <w:div w:id="307245773">
          <w:marLeft w:val="0"/>
          <w:marRight w:val="0"/>
          <w:marTop w:val="0"/>
          <w:marBottom w:val="0"/>
          <w:divBdr>
            <w:top w:val="none" w:sz="0" w:space="0" w:color="auto"/>
            <w:left w:val="none" w:sz="0" w:space="0" w:color="auto"/>
            <w:bottom w:val="none" w:sz="0" w:space="0" w:color="auto"/>
            <w:right w:val="none" w:sz="0" w:space="0" w:color="auto"/>
          </w:divBdr>
        </w:div>
        <w:div w:id="28337499">
          <w:marLeft w:val="0"/>
          <w:marRight w:val="0"/>
          <w:marTop w:val="0"/>
          <w:marBottom w:val="0"/>
          <w:divBdr>
            <w:top w:val="none" w:sz="0" w:space="0" w:color="auto"/>
            <w:left w:val="none" w:sz="0" w:space="0" w:color="auto"/>
            <w:bottom w:val="none" w:sz="0" w:space="0" w:color="auto"/>
            <w:right w:val="none" w:sz="0" w:space="0" w:color="auto"/>
          </w:divBdr>
        </w:div>
        <w:div w:id="103037796">
          <w:marLeft w:val="0"/>
          <w:marRight w:val="0"/>
          <w:marTop w:val="0"/>
          <w:marBottom w:val="0"/>
          <w:divBdr>
            <w:top w:val="none" w:sz="0" w:space="0" w:color="auto"/>
            <w:left w:val="none" w:sz="0" w:space="0" w:color="auto"/>
            <w:bottom w:val="none" w:sz="0" w:space="0" w:color="auto"/>
            <w:right w:val="none" w:sz="0" w:space="0" w:color="auto"/>
          </w:divBdr>
        </w:div>
        <w:div w:id="34741450">
          <w:marLeft w:val="0"/>
          <w:marRight w:val="0"/>
          <w:marTop w:val="0"/>
          <w:marBottom w:val="0"/>
          <w:divBdr>
            <w:top w:val="none" w:sz="0" w:space="0" w:color="auto"/>
            <w:left w:val="none" w:sz="0" w:space="0" w:color="auto"/>
            <w:bottom w:val="none" w:sz="0" w:space="0" w:color="auto"/>
            <w:right w:val="none" w:sz="0" w:space="0" w:color="auto"/>
          </w:divBdr>
        </w:div>
      </w:divsChild>
    </w:div>
    <w:div w:id="2115636729">
      <w:bodyDiv w:val="1"/>
      <w:marLeft w:val="0"/>
      <w:marRight w:val="0"/>
      <w:marTop w:val="0"/>
      <w:marBottom w:val="0"/>
      <w:divBdr>
        <w:top w:val="none" w:sz="0" w:space="0" w:color="auto"/>
        <w:left w:val="none" w:sz="0" w:space="0" w:color="auto"/>
        <w:bottom w:val="none" w:sz="0" w:space="0" w:color="auto"/>
        <w:right w:val="none" w:sz="0" w:space="0" w:color="auto"/>
      </w:divBdr>
    </w:div>
    <w:div w:id="2122333886">
      <w:bodyDiv w:val="1"/>
      <w:marLeft w:val="0"/>
      <w:marRight w:val="0"/>
      <w:marTop w:val="0"/>
      <w:marBottom w:val="0"/>
      <w:divBdr>
        <w:top w:val="none" w:sz="0" w:space="0" w:color="auto"/>
        <w:left w:val="none" w:sz="0" w:space="0" w:color="auto"/>
        <w:bottom w:val="none" w:sz="0" w:space="0" w:color="auto"/>
        <w:right w:val="none" w:sz="0" w:space="0" w:color="auto"/>
      </w:divBdr>
    </w:div>
    <w:div w:id="21271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clearviewfcu.org&amp;c=E,1,emVL3UMKC1-dHRKWBTUaFBDb0Xb8X540ZTDZ-JUDp2HtOg-WkXaqgYDmUR40aTOr-n6LMU-22Sfaz64M_8fz6ThqHl2N4cc477bbbxS9I-15svDTnw,,&amp;typo=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ess@clearviewfcu.org" TargetMode="External"/><Relationship Id="rId12" Type="http://schemas.openxmlformats.org/officeDocument/2006/relationships/hyperlink" Target="https://youtu.be/oKZ7EH95D7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clearviewfcu.org/Access/on-my-mobile-device/Clearview-Live-Video-Banking" TargetMode="External"/><Relationship Id="rId5" Type="http://schemas.openxmlformats.org/officeDocument/2006/relationships/webSettings" Target="webSettings.xml"/><Relationship Id="rId10" Type="http://schemas.openxmlformats.org/officeDocument/2006/relationships/hyperlink" Target="https://play.google.com/store/apps/details?id=com.popinvideobanking.clearviewfcu" TargetMode="External"/><Relationship Id="rId4" Type="http://schemas.openxmlformats.org/officeDocument/2006/relationships/settings" Target="settings.xml"/><Relationship Id="rId9" Type="http://schemas.openxmlformats.org/officeDocument/2006/relationships/hyperlink" Target="https://apps.apple.com/us/app/clearview-live/id15419709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EED07-EB3E-498F-B179-DBF47939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Barnhart</dc:creator>
  <cp:keywords/>
  <dc:description/>
  <cp:lastModifiedBy>Erin Forrester</cp:lastModifiedBy>
  <cp:revision>3</cp:revision>
  <cp:lastPrinted>2021-01-27T18:30:00Z</cp:lastPrinted>
  <dcterms:created xsi:type="dcterms:W3CDTF">2021-02-02T15:53:00Z</dcterms:created>
  <dcterms:modified xsi:type="dcterms:W3CDTF">2021-02-03T15:45:00Z</dcterms:modified>
</cp:coreProperties>
</file>