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87084C" w:rsidRPr="00E85EFA" w:rsidRDefault="0087084C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87084C" w:rsidP="00CB526F">
      <w:pPr>
        <w:pStyle w:val="Heading2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B692A" w:rsidRDefault="00B941BD" w:rsidP="001773B2">
      <w:pPr>
        <w:pStyle w:val="Heading2"/>
        <w:rPr>
          <w:rFonts w:asciiTheme="minorHAnsi" w:hAnsiTheme="minorHAnsi"/>
          <w:b/>
          <w:bCs/>
          <w:sz w:val="32"/>
        </w:rPr>
      </w:pPr>
      <w:r w:rsidRPr="00B941BD">
        <w:rPr>
          <w:rFonts w:asciiTheme="minorHAnsi" w:hAnsiTheme="minorHAnsi"/>
          <w:b/>
          <w:bCs/>
          <w:sz w:val="32"/>
        </w:rPr>
        <w:t>Coastal Credit Union</w:t>
      </w:r>
      <w:r>
        <w:rPr>
          <w:rFonts w:asciiTheme="minorHAnsi" w:hAnsiTheme="minorHAnsi"/>
          <w:b/>
          <w:bCs/>
          <w:sz w:val="32"/>
        </w:rPr>
        <w:t xml:space="preserve"> Surpasses $4 Billion in Assets</w:t>
      </w:r>
      <w:r w:rsidR="00DE063F">
        <w:rPr>
          <w:rFonts w:asciiTheme="minorHAnsi" w:hAnsiTheme="minorHAnsi"/>
          <w:b/>
          <w:bCs/>
          <w:sz w:val="32"/>
        </w:rPr>
        <w:br/>
      </w:r>
    </w:p>
    <w:p w:rsidR="00B941BD" w:rsidRDefault="003B692A" w:rsidP="00565012">
      <w:pPr>
        <w:rPr>
          <w:rFonts w:asciiTheme="minorHAnsi" w:hAnsiTheme="minorHAnsi" w:cs="Calibri"/>
          <w:color w:val="000000"/>
        </w:rPr>
      </w:pPr>
      <w:r w:rsidRPr="00D472BD">
        <w:rPr>
          <w:rFonts w:asciiTheme="minorHAnsi" w:hAnsiTheme="minorHAnsi"/>
          <w:b/>
          <w:bCs/>
        </w:rPr>
        <w:t>RALEIGH, N.C. (</w:t>
      </w:r>
      <w:r w:rsidR="00B941BD">
        <w:rPr>
          <w:rFonts w:asciiTheme="minorHAnsi" w:hAnsiTheme="minorHAnsi"/>
          <w:b/>
          <w:bCs/>
          <w:color w:val="000000" w:themeColor="text1"/>
        </w:rPr>
        <w:t>April 2</w:t>
      </w:r>
      <w:r w:rsidR="0087084C">
        <w:rPr>
          <w:rFonts w:asciiTheme="minorHAnsi" w:hAnsiTheme="minorHAnsi"/>
          <w:b/>
          <w:bCs/>
          <w:color w:val="000000" w:themeColor="text1"/>
        </w:rPr>
        <w:t>8</w:t>
      </w:r>
      <w:r w:rsidR="001A10A4" w:rsidRPr="00D472B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B941BD">
        <w:rPr>
          <w:rFonts w:asciiTheme="minorHAnsi" w:hAnsiTheme="minorHAnsi"/>
          <w:b/>
          <w:bCs/>
        </w:rPr>
        <w:t>1</w:t>
      </w:r>
      <w:r w:rsidRPr="00D472BD">
        <w:rPr>
          <w:rFonts w:asciiTheme="minorHAnsi" w:hAnsiTheme="minorHAnsi"/>
          <w:b/>
          <w:bCs/>
        </w:rPr>
        <w:t>) –</w:t>
      </w:r>
      <w:r w:rsidR="00A97290" w:rsidRPr="00D472BD">
        <w:rPr>
          <w:rFonts w:asciiTheme="minorHAnsi" w:hAnsiTheme="minorHAnsi"/>
          <w:b/>
          <w:bCs/>
        </w:rPr>
        <w:t xml:space="preserve"> </w:t>
      </w:r>
      <w:hyperlink r:id="rId9" w:history="1">
        <w:r w:rsidR="004470F0" w:rsidRPr="00D472BD">
          <w:rPr>
            <w:rStyle w:val="Hyperlink"/>
            <w:rFonts w:asciiTheme="minorHAnsi" w:hAnsiTheme="minorHAnsi" w:cstheme="minorHAnsi"/>
            <w:bCs/>
          </w:rPr>
          <w:t>Coastal Credit Union</w:t>
        </w:r>
      </w:hyperlink>
      <w:r w:rsidR="0045056B">
        <w:rPr>
          <w:rFonts w:asciiTheme="minorHAnsi" w:hAnsiTheme="minorHAnsi" w:cstheme="minorHAnsi"/>
          <w:bCs/>
        </w:rPr>
        <w:t xml:space="preserve"> </w:t>
      </w:r>
      <w:r w:rsidR="00B941BD">
        <w:rPr>
          <w:rFonts w:asciiTheme="minorHAnsi" w:hAnsiTheme="minorHAnsi" w:cstheme="minorHAnsi"/>
          <w:bCs/>
        </w:rPr>
        <w:t xml:space="preserve">announced today that it has reached the $4 billion in assets milestone, just two and a half years after surpassing $3 billion. </w:t>
      </w:r>
      <w:r w:rsidR="00B941BD">
        <w:rPr>
          <w:rFonts w:asciiTheme="minorHAnsi" w:hAnsiTheme="minorHAnsi" w:cs="Calibri"/>
          <w:color w:val="000000"/>
        </w:rPr>
        <w:t>Coastal initially hit the $4 billion mark at the end of February, and continue</w:t>
      </w:r>
      <w:r w:rsidR="00565012">
        <w:rPr>
          <w:rFonts w:asciiTheme="minorHAnsi" w:hAnsiTheme="minorHAnsi" w:cs="Calibri"/>
          <w:color w:val="000000"/>
        </w:rPr>
        <w:t>s</w:t>
      </w:r>
      <w:r w:rsidR="00B941BD">
        <w:rPr>
          <w:rFonts w:asciiTheme="minorHAnsi" w:hAnsiTheme="minorHAnsi" w:cs="Calibri"/>
          <w:color w:val="000000"/>
        </w:rPr>
        <w:t xml:space="preserve"> to grow through </w:t>
      </w:r>
      <w:r w:rsidR="00565012">
        <w:rPr>
          <w:rFonts w:asciiTheme="minorHAnsi" w:hAnsiTheme="minorHAnsi" w:cs="Calibri"/>
          <w:color w:val="000000"/>
        </w:rPr>
        <w:t>the spring</w:t>
      </w:r>
      <w:r w:rsidR="00B941BD">
        <w:rPr>
          <w:rFonts w:asciiTheme="minorHAnsi" w:hAnsiTheme="minorHAnsi" w:cs="Calibri"/>
          <w:color w:val="000000"/>
        </w:rPr>
        <w:t xml:space="preserve">. </w:t>
      </w:r>
    </w:p>
    <w:p w:rsidR="002D59D7" w:rsidRPr="00B941BD" w:rsidRDefault="002D59D7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br/>
        <w:t>“We’re coming off a year where assets surged, fueled by an influx of deposits,” said Chuck Purvis, President &amp; CEO.  “</w:t>
      </w:r>
      <w:r w:rsidR="00A2553C">
        <w:rPr>
          <w:rFonts w:asciiTheme="minorHAnsi" w:hAnsiTheme="minorHAnsi" w:cs="Calibri"/>
          <w:color w:val="000000"/>
        </w:rPr>
        <w:t xml:space="preserve">The pandemic certainly affected member behavior, and many members who could, chose to stash away stimulus money and extra income. </w:t>
      </w:r>
      <w:r>
        <w:rPr>
          <w:rFonts w:asciiTheme="minorHAnsi" w:hAnsiTheme="minorHAnsi" w:cs="Calibri"/>
          <w:color w:val="000000"/>
        </w:rPr>
        <w:t>Our assets grew by nearly 17% in 2020, with</w:t>
      </w:r>
      <w:r w:rsidR="0024799D">
        <w:rPr>
          <w:rFonts w:asciiTheme="minorHAnsi" w:hAnsiTheme="minorHAnsi" w:cs="Calibri"/>
          <w:color w:val="000000"/>
        </w:rPr>
        <w:t xml:space="preserve"> deposits trending up significantly,</w:t>
      </w:r>
      <w:r>
        <w:rPr>
          <w:rFonts w:asciiTheme="minorHAnsi" w:hAnsiTheme="minorHAnsi" w:cs="Calibri"/>
          <w:color w:val="000000"/>
        </w:rPr>
        <w:t xml:space="preserve"> </w:t>
      </w:r>
      <w:r w:rsidR="00565012">
        <w:rPr>
          <w:rFonts w:asciiTheme="minorHAnsi" w:hAnsiTheme="minorHAnsi" w:cs="Calibri"/>
          <w:color w:val="000000"/>
        </w:rPr>
        <w:t xml:space="preserve">at </w:t>
      </w:r>
      <w:r>
        <w:rPr>
          <w:rFonts w:asciiTheme="minorHAnsi" w:hAnsiTheme="minorHAnsi" w:cs="Calibri"/>
          <w:color w:val="000000"/>
        </w:rPr>
        <w:t xml:space="preserve">nearly 19% </w:t>
      </w:r>
      <w:r w:rsidR="00565012">
        <w:rPr>
          <w:rFonts w:asciiTheme="minorHAnsi" w:hAnsiTheme="minorHAnsi" w:cs="Calibri"/>
          <w:color w:val="000000"/>
        </w:rPr>
        <w:t xml:space="preserve">annual </w:t>
      </w:r>
      <w:r>
        <w:rPr>
          <w:rFonts w:asciiTheme="minorHAnsi" w:hAnsiTheme="minorHAnsi" w:cs="Calibri"/>
          <w:color w:val="000000"/>
        </w:rPr>
        <w:t>growth.</w:t>
      </w:r>
      <w:r w:rsidR="0024799D">
        <w:rPr>
          <w:rFonts w:asciiTheme="minorHAnsi" w:hAnsiTheme="minorHAnsi" w:cs="Calibri"/>
          <w:color w:val="000000"/>
        </w:rPr>
        <w:t xml:space="preserve"> </w:t>
      </w:r>
      <w:r w:rsidR="00885998">
        <w:rPr>
          <w:rFonts w:asciiTheme="minorHAnsi" w:hAnsiTheme="minorHAnsi" w:cs="Calibri"/>
          <w:color w:val="000000"/>
        </w:rPr>
        <w:t>We also saw a second straight year of record mortgage volume, up 32% over 2019, and remained a top 3 lender in our market for auto and home equity loans.</w:t>
      </w:r>
      <w:r>
        <w:rPr>
          <w:rFonts w:asciiTheme="minorHAnsi" w:hAnsiTheme="minorHAnsi" w:cs="Calibri"/>
          <w:color w:val="000000"/>
        </w:rPr>
        <w:t xml:space="preserve">” </w:t>
      </w:r>
      <w:r w:rsidR="000A3C5D">
        <w:rPr>
          <w:rFonts w:asciiTheme="minorHAnsi" w:hAnsiTheme="minorHAnsi" w:cs="Calibri"/>
          <w:color w:val="000000"/>
        </w:rPr>
        <w:t xml:space="preserve"> </w:t>
      </w:r>
    </w:p>
    <w:p w:rsidR="002D59D7" w:rsidRDefault="002D59D7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</w:rPr>
      </w:pPr>
    </w:p>
    <w:p w:rsidR="002D59D7" w:rsidRDefault="00565012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As of the end of the first quarter of the year, the credit union stands at $4.2 billion in assets and growing, as </w:t>
      </w:r>
      <w:r w:rsidR="0021575D">
        <w:rPr>
          <w:rFonts w:asciiTheme="minorHAnsi" w:hAnsiTheme="minorHAnsi" w:cs="Calibri"/>
          <w:color w:val="000000"/>
        </w:rPr>
        <w:t xml:space="preserve">tax refunds and </w:t>
      </w:r>
      <w:r>
        <w:rPr>
          <w:rFonts w:asciiTheme="minorHAnsi" w:hAnsiTheme="minorHAnsi" w:cs="Calibri"/>
          <w:color w:val="000000"/>
        </w:rPr>
        <w:t xml:space="preserve">the latest round of stimulus money </w:t>
      </w:r>
      <w:r w:rsidR="0021575D">
        <w:rPr>
          <w:rFonts w:asciiTheme="minorHAnsi" w:hAnsiTheme="minorHAnsi" w:cs="Calibri"/>
          <w:color w:val="000000"/>
        </w:rPr>
        <w:t>a</w:t>
      </w:r>
      <w:r>
        <w:rPr>
          <w:rFonts w:asciiTheme="minorHAnsi" w:hAnsiTheme="minorHAnsi" w:cs="Calibri"/>
          <w:color w:val="000000"/>
        </w:rPr>
        <w:t xml:space="preserve">re flowing into member’s accounts. </w:t>
      </w:r>
    </w:p>
    <w:p w:rsidR="00565012" w:rsidRDefault="00565012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</w:rPr>
      </w:pPr>
    </w:p>
    <w:p w:rsidR="0021575D" w:rsidRPr="00885998" w:rsidRDefault="0088599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885998">
        <w:rPr>
          <w:rFonts w:asciiTheme="minorHAnsi" w:hAnsiTheme="minorHAnsi" w:cs="Calibri"/>
          <w:color w:val="000000"/>
        </w:rPr>
        <w:t>“</w:t>
      </w:r>
      <w:r>
        <w:rPr>
          <w:rFonts w:asciiTheme="minorHAnsi" w:hAnsiTheme="minorHAnsi" w:cs="Calibri"/>
          <w:color w:val="000000"/>
        </w:rPr>
        <w:t>W</w:t>
      </w:r>
      <w:r w:rsidRPr="00885998">
        <w:rPr>
          <w:rFonts w:asciiTheme="minorHAnsi" w:hAnsiTheme="minorHAnsi" w:cs="Calibri"/>
          <w:color w:val="000000"/>
        </w:rPr>
        <w:t xml:space="preserve">hat’s interesting,” added Purvis, “is that for nearly a full year, we grew while having our branch lobbies closed due to COVID-19 precautions. </w:t>
      </w:r>
      <w:r>
        <w:rPr>
          <w:rFonts w:asciiTheme="minorHAnsi" w:hAnsiTheme="minorHAnsi" w:cs="Calibri"/>
          <w:color w:val="000000"/>
        </w:rPr>
        <w:t>Service remained uninterrupted, though, as Coastal’s tellers remained available seven days a week via our interactive teller machines, and m</w:t>
      </w:r>
      <w:r w:rsidRPr="00885998">
        <w:rPr>
          <w:rFonts w:asciiTheme="minorHAnsi" w:hAnsiTheme="minorHAnsi" w:cs="Calibri"/>
          <w:color w:val="000000"/>
        </w:rPr>
        <w:t xml:space="preserve">embers quickly shifted to our </w:t>
      </w:r>
      <w:r w:rsidR="000A3C5D">
        <w:rPr>
          <w:rFonts w:asciiTheme="minorHAnsi" w:hAnsiTheme="minorHAnsi" w:cs="Calibri"/>
          <w:color w:val="000000"/>
        </w:rPr>
        <w:t xml:space="preserve">other </w:t>
      </w:r>
      <w:r w:rsidRPr="00885998">
        <w:rPr>
          <w:rFonts w:asciiTheme="minorHAnsi" w:hAnsiTheme="minorHAnsi" w:cs="Calibri"/>
          <w:color w:val="000000"/>
        </w:rPr>
        <w:t>digital services</w:t>
      </w:r>
      <w:r>
        <w:rPr>
          <w:rFonts w:asciiTheme="minorHAnsi" w:hAnsiTheme="minorHAnsi" w:cs="Calibri"/>
          <w:color w:val="000000"/>
        </w:rPr>
        <w:t>. In fact, b</w:t>
      </w:r>
      <w:r w:rsidRPr="00885998">
        <w:rPr>
          <w:rFonts w:asciiTheme="minorHAnsi" w:hAnsiTheme="minorHAnsi" w:cs="Calibri"/>
          <w:color w:val="000000"/>
        </w:rPr>
        <w:t xml:space="preserve">y the </w:t>
      </w:r>
      <w:r>
        <w:rPr>
          <w:rFonts w:asciiTheme="minorHAnsi" w:hAnsiTheme="minorHAnsi" w:cs="Calibri"/>
          <w:color w:val="000000"/>
        </w:rPr>
        <w:t>fall</w:t>
      </w:r>
      <w:r w:rsidRPr="00885998">
        <w:rPr>
          <w:rFonts w:asciiTheme="minorHAnsi" w:hAnsiTheme="minorHAnsi" w:cs="Calibri"/>
          <w:color w:val="000000"/>
        </w:rPr>
        <w:t xml:space="preserve">, we were seeing more check deposits coming through our mobile app than through our tellers.” </w:t>
      </w:r>
    </w:p>
    <w:p w:rsidR="00565012" w:rsidRDefault="00565012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  <w:color w:val="000000"/>
        </w:rPr>
      </w:pPr>
    </w:p>
    <w:p w:rsidR="00693DA1" w:rsidRDefault="00693DA1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</w:rPr>
      </w:pPr>
      <w:r w:rsidRPr="00693DA1">
        <w:rPr>
          <w:rFonts w:asciiTheme="minorHAnsi" w:hAnsiTheme="minorHAnsi" w:cs="Calibri"/>
          <w:color w:val="000000"/>
        </w:rPr>
        <w:t xml:space="preserve">Looking ahead, </w:t>
      </w:r>
      <w:r>
        <w:rPr>
          <w:rFonts w:asciiTheme="minorHAnsi" w:hAnsiTheme="minorHAnsi" w:cs="Calibri"/>
          <w:color w:val="000000"/>
        </w:rPr>
        <w:t>Coastal is building upon its 2020 success and lessons learned. T</w:t>
      </w:r>
      <w:r w:rsidRPr="00693DA1">
        <w:rPr>
          <w:rFonts w:asciiTheme="minorHAnsi" w:hAnsiTheme="minorHAnsi" w:cs="Calibri"/>
          <w:color w:val="000000"/>
        </w:rPr>
        <w:t>he cre</w:t>
      </w:r>
      <w:r>
        <w:rPr>
          <w:rFonts w:asciiTheme="minorHAnsi" w:hAnsiTheme="minorHAnsi" w:cs="Calibri"/>
          <w:color w:val="000000"/>
        </w:rPr>
        <w:t xml:space="preserve">dit union’s focus for 2021 is </w:t>
      </w:r>
      <w:r w:rsidRPr="00693DA1">
        <w:rPr>
          <w:rFonts w:asciiTheme="minorHAnsi" w:hAnsiTheme="minorHAnsi" w:cs="Calibri"/>
          <w:color w:val="000000"/>
        </w:rPr>
        <w:t xml:space="preserve">helping members and the community </w:t>
      </w:r>
      <w:r>
        <w:rPr>
          <w:rFonts w:asciiTheme="minorHAnsi" w:hAnsiTheme="minorHAnsi" w:cs="Calibri"/>
          <w:color w:val="000000"/>
        </w:rPr>
        <w:t xml:space="preserve">overcome the residual negative financial impact of the pandemic, while enhancing its digital service capabilities. </w:t>
      </w:r>
    </w:p>
    <w:p w:rsidR="002E5126" w:rsidRPr="00693DA1" w:rsidRDefault="00547C42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  <w:sz w:val="20"/>
          <w:szCs w:val="20"/>
        </w:rPr>
      </w:pPr>
      <w:r w:rsidRPr="00693DA1">
        <w:rPr>
          <w:rFonts w:asciiTheme="minorHAnsi" w:hAnsiTheme="minorHAnsi" w:cs="Calibri"/>
          <w:color w:val="000000"/>
        </w:rPr>
        <w:br/>
      </w: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2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8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0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1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3C5D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1575D"/>
    <w:rsid w:val="002251B8"/>
    <w:rsid w:val="00227596"/>
    <w:rsid w:val="00231623"/>
    <w:rsid w:val="00232E56"/>
    <w:rsid w:val="00233DF7"/>
    <w:rsid w:val="002458D9"/>
    <w:rsid w:val="0024799D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1C35"/>
    <w:rsid w:val="002D59D7"/>
    <w:rsid w:val="002E02D1"/>
    <w:rsid w:val="002E5126"/>
    <w:rsid w:val="002E69BE"/>
    <w:rsid w:val="002F7887"/>
    <w:rsid w:val="00302563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7C3A"/>
    <w:rsid w:val="0035613A"/>
    <w:rsid w:val="00366A34"/>
    <w:rsid w:val="00382184"/>
    <w:rsid w:val="003852A8"/>
    <w:rsid w:val="00386912"/>
    <w:rsid w:val="003948F3"/>
    <w:rsid w:val="003A2470"/>
    <w:rsid w:val="003A50BC"/>
    <w:rsid w:val="003A59D5"/>
    <w:rsid w:val="003B3649"/>
    <w:rsid w:val="003B692A"/>
    <w:rsid w:val="003D182C"/>
    <w:rsid w:val="003E16A8"/>
    <w:rsid w:val="003E3F99"/>
    <w:rsid w:val="00410401"/>
    <w:rsid w:val="0041079E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65012"/>
    <w:rsid w:val="00584F91"/>
    <w:rsid w:val="00594365"/>
    <w:rsid w:val="005B007C"/>
    <w:rsid w:val="005B1E82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50D70"/>
    <w:rsid w:val="00654C42"/>
    <w:rsid w:val="00670BB8"/>
    <w:rsid w:val="00680166"/>
    <w:rsid w:val="00693DA1"/>
    <w:rsid w:val="00697523"/>
    <w:rsid w:val="006A7D78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7084C"/>
    <w:rsid w:val="008816F2"/>
    <w:rsid w:val="00885998"/>
    <w:rsid w:val="00897B14"/>
    <w:rsid w:val="008A1BA7"/>
    <w:rsid w:val="008B579C"/>
    <w:rsid w:val="008B6AD6"/>
    <w:rsid w:val="008C506C"/>
    <w:rsid w:val="008C6302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50C47"/>
    <w:rsid w:val="00955A33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2553C"/>
    <w:rsid w:val="00A42544"/>
    <w:rsid w:val="00A46FC9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41BD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62069"/>
    <w:rsid w:val="00D73C0C"/>
    <w:rsid w:val="00D771D4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6168"/>
    <w:rsid w:val="00F70EAE"/>
    <w:rsid w:val="00F87886"/>
    <w:rsid w:val="00FC68B1"/>
    <w:rsid w:val="00FD719B"/>
    <w:rsid w:val="00FE0BB5"/>
    <w:rsid w:val="00FE4AC7"/>
    <w:rsid w:val="00FE757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2B202B0"/>
  <w15:docId w15:val="{D5CF8203-3D0F-489A-87C7-1B183A6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stal24.com/Why-Coastal/Inside-Coastal/New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2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Why-Coastal/Inside-Coastal/New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05AA-3024-4131-906A-4C4150A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2887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9</cp:revision>
  <cp:lastPrinted>2018-10-16T15:00:00Z</cp:lastPrinted>
  <dcterms:created xsi:type="dcterms:W3CDTF">2021-04-21T21:06:00Z</dcterms:created>
  <dcterms:modified xsi:type="dcterms:W3CDTF">2021-04-26T14:12:00Z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