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041C" w14:textId="6DBCD9E7" w:rsidR="00144990" w:rsidRDefault="00021CF0" w:rsidP="00C75A1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1006C88" wp14:editId="61F4DADE">
            <wp:extent cx="2419350" cy="791406"/>
            <wp:effectExtent l="0" t="0" r="0" b="889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917" cy="79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7FC9" w14:textId="77777777" w:rsidR="00144990" w:rsidRDefault="00144990" w:rsidP="00144990">
      <w:pPr>
        <w:autoSpaceDE w:val="0"/>
        <w:autoSpaceDN w:val="0"/>
        <w:adjustRightInd w:val="0"/>
        <w:jc w:val="right"/>
        <w:outlineLvl w:val="0"/>
        <w:rPr>
          <w:b/>
          <w:bCs/>
          <w:sz w:val="22"/>
          <w:szCs w:val="22"/>
        </w:rPr>
      </w:pPr>
    </w:p>
    <w:p w14:paraId="34B92527" w14:textId="6DEC47D7" w:rsidR="00144990" w:rsidRPr="00364074" w:rsidRDefault="00AB0F0B" w:rsidP="00144990">
      <w:pPr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August 27</w:t>
      </w:r>
      <w:r w:rsidR="00BB228B">
        <w:rPr>
          <w:rFonts w:asciiTheme="minorHAnsi" w:hAnsiTheme="minorHAnsi" w:cstheme="minorHAnsi"/>
          <w:b/>
          <w:bCs/>
          <w:sz w:val="18"/>
          <w:szCs w:val="18"/>
        </w:rPr>
        <w:t>, 2021</w:t>
      </w:r>
    </w:p>
    <w:p w14:paraId="3DD308A2" w14:textId="77777777" w:rsidR="00144990" w:rsidRPr="00364074" w:rsidRDefault="00144990" w:rsidP="001449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63FF02EB" w14:textId="78A3E6BE" w:rsidR="00144990" w:rsidRPr="00364074" w:rsidRDefault="00144990" w:rsidP="00144990">
      <w:pPr>
        <w:autoSpaceDE w:val="0"/>
        <w:autoSpaceDN w:val="0"/>
        <w:adjustRightInd w:val="0"/>
        <w:jc w:val="right"/>
        <w:outlineLvl w:val="0"/>
        <w:rPr>
          <w:rFonts w:asciiTheme="minorHAnsi" w:hAnsiTheme="minorHAnsi" w:cstheme="minorHAnsi"/>
          <w:sz w:val="18"/>
          <w:szCs w:val="18"/>
        </w:rPr>
      </w:pPr>
      <w:r w:rsidRPr="00364074">
        <w:rPr>
          <w:rFonts w:asciiTheme="minorHAnsi" w:hAnsiTheme="minorHAnsi" w:cstheme="minorHAnsi"/>
          <w:b/>
          <w:bCs/>
          <w:sz w:val="18"/>
          <w:szCs w:val="18"/>
        </w:rPr>
        <w:t>Media Contact</w:t>
      </w:r>
      <w:r w:rsidRPr="00364074">
        <w:rPr>
          <w:rFonts w:asciiTheme="minorHAnsi" w:hAnsiTheme="minorHAnsi" w:cstheme="minorHAnsi"/>
          <w:sz w:val="18"/>
          <w:szCs w:val="18"/>
        </w:rPr>
        <w:t xml:space="preserve">: Amanda </w:t>
      </w:r>
      <w:r w:rsidR="00440F06">
        <w:rPr>
          <w:rFonts w:asciiTheme="minorHAnsi" w:hAnsiTheme="minorHAnsi" w:cstheme="minorHAnsi"/>
          <w:sz w:val="18"/>
          <w:szCs w:val="18"/>
        </w:rPr>
        <w:t>Turk</w:t>
      </w:r>
    </w:p>
    <w:p w14:paraId="491FE9EE" w14:textId="70AF0C1F" w:rsidR="00144990" w:rsidRPr="00364074" w:rsidRDefault="00440F06" w:rsidP="001449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Manager, Corporate Communications</w:t>
      </w:r>
    </w:p>
    <w:p w14:paraId="00E18F73" w14:textId="3299D397" w:rsidR="00144990" w:rsidRDefault="00144990" w:rsidP="001449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 w:rsidRPr="00364074">
        <w:rPr>
          <w:rFonts w:asciiTheme="minorHAnsi" w:hAnsiTheme="minorHAnsi" w:cstheme="minorHAnsi"/>
          <w:sz w:val="18"/>
          <w:szCs w:val="18"/>
        </w:rPr>
        <w:t>913-905-8254</w:t>
      </w:r>
    </w:p>
    <w:p w14:paraId="525718C7" w14:textId="60896F90" w:rsidR="00440F06" w:rsidRPr="00364074" w:rsidRDefault="00440F06" w:rsidP="0014499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aturk@cacu.com</w:t>
      </w:r>
    </w:p>
    <w:p w14:paraId="4D64DD13" w14:textId="63C43BA6" w:rsidR="00144990" w:rsidRPr="0048494E" w:rsidRDefault="00AB0F0B" w:rsidP="0014499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proofErr w:type="spellStart"/>
      <w:r w:rsidRPr="0048494E">
        <w:rPr>
          <w:rFonts w:asciiTheme="minorHAnsi" w:hAnsiTheme="minorHAnsi" w:cstheme="minorHAnsi"/>
          <w:b/>
          <w:sz w:val="32"/>
          <w:szCs w:val="32"/>
        </w:rPr>
        <w:t>CommunityAmerica</w:t>
      </w:r>
      <w:proofErr w:type="spellEnd"/>
      <w:r w:rsidRPr="0048494E">
        <w:rPr>
          <w:rFonts w:asciiTheme="minorHAnsi" w:hAnsiTheme="minorHAnsi" w:cstheme="minorHAnsi"/>
          <w:b/>
          <w:sz w:val="32"/>
          <w:szCs w:val="32"/>
        </w:rPr>
        <w:t xml:space="preserve"> Credit Union Announces “Unbelievable”</w:t>
      </w:r>
      <w:r w:rsidR="002F7093" w:rsidRPr="0048494E">
        <w:rPr>
          <w:rFonts w:asciiTheme="minorHAnsi" w:hAnsiTheme="minorHAnsi" w:cstheme="minorHAnsi"/>
          <w:b/>
          <w:sz w:val="32"/>
          <w:szCs w:val="32"/>
        </w:rPr>
        <w:t xml:space="preserve"> Marketing Campaign</w:t>
      </w:r>
    </w:p>
    <w:p w14:paraId="68260862" w14:textId="77777777" w:rsidR="003D14AD" w:rsidRDefault="002F7093" w:rsidP="00144990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The Campaign will Focus on “Everyday </w:t>
      </w:r>
      <w:r w:rsidR="00AD23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Unbelievable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Moments” and feature </w:t>
      </w:r>
    </w:p>
    <w:p w14:paraId="3181F11A" w14:textId="161C8EF7" w:rsidR="00144990" w:rsidRPr="00D562C3" w:rsidRDefault="00283923" w:rsidP="00144990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Chiefs Quarterback Patrick </w:t>
      </w:r>
      <w:proofErr w:type="spellStart"/>
      <w:r>
        <w:rPr>
          <w:rFonts w:asciiTheme="minorHAnsi" w:hAnsiTheme="minorHAnsi" w:cstheme="minorHAnsi"/>
          <w:bCs/>
          <w:i/>
          <w:iCs/>
          <w:sz w:val="22"/>
          <w:szCs w:val="22"/>
        </w:rPr>
        <w:t>Mahomes</w:t>
      </w:r>
      <w:proofErr w:type="spellEnd"/>
    </w:p>
    <w:p w14:paraId="610B4C0F" w14:textId="77777777" w:rsidR="00144990" w:rsidRPr="00364074" w:rsidRDefault="00144990" w:rsidP="00144990">
      <w:pPr>
        <w:rPr>
          <w:rFonts w:asciiTheme="minorHAnsi" w:hAnsiTheme="minorHAnsi" w:cstheme="minorHAnsi"/>
          <w:sz w:val="22"/>
          <w:szCs w:val="22"/>
        </w:rPr>
      </w:pPr>
    </w:p>
    <w:p w14:paraId="738232BE" w14:textId="0AF9C802" w:rsidR="00AD23C7" w:rsidRDefault="00144990" w:rsidP="00AD23C7">
      <w:pPr>
        <w:ind w:left="-450" w:right="-306" w:firstLine="450"/>
        <w:jc w:val="both"/>
        <w:rPr>
          <w:rFonts w:asciiTheme="minorHAnsi" w:hAnsiTheme="minorHAnsi" w:cstheme="minorHAnsi"/>
        </w:rPr>
      </w:pPr>
      <w:r w:rsidRPr="00AD23C7">
        <w:rPr>
          <w:rFonts w:asciiTheme="minorHAnsi" w:hAnsiTheme="minorHAnsi" w:cstheme="minorHAnsi"/>
          <w:b/>
          <w:bCs/>
        </w:rPr>
        <w:t>Lenexa, Kan. (</w:t>
      </w:r>
      <w:r w:rsidR="00283923" w:rsidRPr="00AD23C7">
        <w:rPr>
          <w:rFonts w:asciiTheme="minorHAnsi" w:hAnsiTheme="minorHAnsi" w:cstheme="minorHAnsi"/>
          <w:b/>
          <w:bCs/>
        </w:rPr>
        <w:t>08/27</w:t>
      </w:r>
      <w:r w:rsidRPr="00AD23C7">
        <w:rPr>
          <w:rFonts w:asciiTheme="minorHAnsi" w:hAnsiTheme="minorHAnsi" w:cstheme="minorHAnsi"/>
          <w:b/>
          <w:bCs/>
        </w:rPr>
        <w:t>/20</w:t>
      </w:r>
      <w:r w:rsidR="00424B2E" w:rsidRPr="00AD23C7">
        <w:rPr>
          <w:rFonts w:asciiTheme="minorHAnsi" w:hAnsiTheme="minorHAnsi" w:cstheme="minorHAnsi"/>
          <w:b/>
          <w:bCs/>
        </w:rPr>
        <w:t>2</w:t>
      </w:r>
      <w:r w:rsidR="007641D0" w:rsidRPr="00AD23C7">
        <w:rPr>
          <w:rFonts w:asciiTheme="minorHAnsi" w:hAnsiTheme="minorHAnsi" w:cstheme="minorHAnsi"/>
          <w:b/>
          <w:bCs/>
        </w:rPr>
        <w:t>1</w:t>
      </w:r>
      <w:r w:rsidRPr="00AD23C7">
        <w:rPr>
          <w:rFonts w:asciiTheme="minorHAnsi" w:hAnsiTheme="minorHAnsi" w:cstheme="minorHAnsi"/>
          <w:b/>
          <w:bCs/>
        </w:rPr>
        <w:t>)</w:t>
      </w:r>
      <w:r w:rsidRPr="00AD23C7">
        <w:rPr>
          <w:rFonts w:asciiTheme="minorHAnsi" w:hAnsiTheme="minorHAnsi" w:cstheme="minorHAnsi"/>
        </w:rPr>
        <w:t xml:space="preserve"> – </w:t>
      </w:r>
      <w:r w:rsidR="00114306" w:rsidRPr="00AD23C7">
        <w:rPr>
          <w:rFonts w:asciiTheme="minorHAnsi" w:hAnsiTheme="minorHAnsi" w:cstheme="minorHAnsi"/>
        </w:rPr>
        <w:t xml:space="preserve">Today, </w:t>
      </w:r>
      <w:r w:rsidRPr="00AD23C7">
        <w:rPr>
          <w:rFonts w:asciiTheme="minorHAnsi" w:hAnsiTheme="minorHAnsi" w:cstheme="minorHAnsi"/>
        </w:rPr>
        <w:t xml:space="preserve">Kansas City-based </w:t>
      </w:r>
      <w:proofErr w:type="spellStart"/>
      <w:r w:rsidRPr="00AD23C7">
        <w:rPr>
          <w:rFonts w:asciiTheme="minorHAnsi" w:hAnsiTheme="minorHAnsi" w:cstheme="minorHAnsi"/>
        </w:rPr>
        <w:t>CommunityAmerica</w:t>
      </w:r>
      <w:proofErr w:type="spellEnd"/>
      <w:r w:rsidRPr="00AD23C7">
        <w:rPr>
          <w:rFonts w:asciiTheme="minorHAnsi" w:hAnsiTheme="minorHAnsi" w:cstheme="minorHAnsi"/>
        </w:rPr>
        <w:t xml:space="preserve"> Credit Union </w:t>
      </w:r>
      <w:r w:rsidR="00283923" w:rsidRPr="00AD23C7">
        <w:rPr>
          <w:rFonts w:asciiTheme="minorHAnsi" w:hAnsiTheme="minorHAnsi" w:cstheme="minorHAnsi"/>
        </w:rPr>
        <w:t>announced “Unbelievable” as th</w:t>
      </w:r>
      <w:r w:rsidR="0002710F" w:rsidRPr="00AD23C7">
        <w:rPr>
          <w:rFonts w:asciiTheme="minorHAnsi" w:hAnsiTheme="minorHAnsi" w:cstheme="minorHAnsi"/>
        </w:rPr>
        <w:t>eir new marketing campaign</w:t>
      </w:r>
      <w:r w:rsidR="003C4D76" w:rsidRPr="00AD23C7">
        <w:rPr>
          <w:rFonts w:asciiTheme="minorHAnsi" w:hAnsiTheme="minorHAnsi" w:cstheme="minorHAnsi"/>
        </w:rPr>
        <w:t xml:space="preserve">.  </w:t>
      </w:r>
    </w:p>
    <w:p w14:paraId="2B7AAEDF" w14:textId="77777777" w:rsidR="00AD23C7" w:rsidRPr="00AD23C7" w:rsidRDefault="00AD23C7" w:rsidP="00AD23C7">
      <w:pPr>
        <w:ind w:left="-450" w:right="-306" w:firstLine="450"/>
        <w:jc w:val="both"/>
        <w:rPr>
          <w:rFonts w:asciiTheme="minorHAnsi" w:hAnsiTheme="minorHAnsi" w:cstheme="minorHAnsi"/>
        </w:rPr>
      </w:pPr>
    </w:p>
    <w:p w14:paraId="49850F9A" w14:textId="71B92EB6" w:rsidR="002E6FC5" w:rsidRPr="00AD23C7" w:rsidRDefault="00F1515C" w:rsidP="00AD23C7">
      <w:pPr>
        <w:ind w:left="-450" w:right="-306" w:firstLine="4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="002E6FC5" w:rsidRPr="00AD23C7">
        <w:rPr>
          <w:rFonts w:asciiTheme="minorHAnsi" w:hAnsiTheme="minorHAnsi" w:cstheme="minorHAnsi"/>
        </w:rPr>
        <w:t xml:space="preserve">The unbelievable moments we’re creating in these spots represent </w:t>
      </w:r>
      <w:r w:rsidR="00AD23C7">
        <w:rPr>
          <w:rFonts w:asciiTheme="minorHAnsi" w:hAnsiTheme="minorHAnsi" w:cstheme="minorHAnsi"/>
        </w:rPr>
        <w:t>moments</w:t>
      </w:r>
      <w:r w:rsidR="002E6FC5" w:rsidRPr="00AD23C7">
        <w:rPr>
          <w:rFonts w:asciiTheme="minorHAnsi" w:hAnsiTheme="minorHAnsi" w:cstheme="minorHAnsi"/>
        </w:rPr>
        <w:t xml:space="preserve"> in life that feel extraordinary, delightful, surprising and rewarding</w:t>
      </w:r>
      <w:r>
        <w:rPr>
          <w:rFonts w:asciiTheme="minorHAnsi" w:hAnsiTheme="minorHAnsi" w:cstheme="minorHAnsi"/>
        </w:rPr>
        <w:t xml:space="preserve">,” said </w:t>
      </w:r>
      <w:proofErr w:type="spellStart"/>
      <w:r>
        <w:rPr>
          <w:rFonts w:asciiTheme="minorHAnsi" w:hAnsiTheme="minorHAnsi" w:cstheme="minorHAnsi"/>
        </w:rPr>
        <w:t>CommunityAmerica</w:t>
      </w:r>
      <w:proofErr w:type="spellEnd"/>
      <w:r>
        <w:rPr>
          <w:rFonts w:asciiTheme="minorHAnsi" w:hAnsiTheme="minorHAnsi" w:cstheme="minorHAnsi"/>
        </w:rPr>
        <w:t xml:space="preserve"> Chief Marketing &amp; Strategy Officer Whitney Bartelli.  </w:t>
      </w:r>
      <w:r w:rsidR="002E6FC5" w:rsidRPr="00AD23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“</w:t>
      </w:r>
      <w:r w:rsidR="002E6FC5" w:rsidRPr="00AD23C7">
        <w:rPr>
          <w:rFonts w:asciiTheme="minorHAnsi" w:hAnsiTheme="minorHAnsi" w:cstheme="minorHAnsi"/>
        </w:rPr>
        <w:t xml:space="preserve">Moments </w:t>
      </w:r>
      <w:r w:rsidR="00AD23C7">
        <w:rPr>
          <w:rFonts w:asciiTheme="minorHAnsi" w:hAnsiTheme="minorHAnsi" w:cstheme="minorHAnsi"/>
        </w:rPr>
        <w:t>when</w:t>
      </w:r>
      <w:r w:rsidR="002E6FC5" w:rsidRPr="00AD23C7">
        <w:rPr>
          <w:rFonts w:asciiTheme="minorHAnsi" w:hAnsiTheme="minorHAnsi" w:cstheme="minorHAnsi"/>
        </w:rPr>
        <w:t xml:space="preserve"> your experience feels even better than you expected it to be. Our goal in highlighting these everyday unbelievable moments is to create a relatable analogy of what it feels like to </w:t>
      </w:r>
      <w:r w:rsidR="00AD23C7" w:rsidRPr="00AD23C7">
        <w:rPr>
          <w:rFonts w:asciiTheme="minorHAnsi" w:hAnsiTheme="minorHAnsi" w:cstheme="minorHAnsi"/>
        </w:rPr>
        <w:t>bank with</w:t>
      </w:r>
      <w:r w:rsidR="002E6FC5" w:rsidRPr="00AD23C7">
        <w:rPr>
          <w:rFonts w:asciiTheme="minorHAnsi" w:hAnsiTheme="minorHAnsi" w:cstheme="minorHAnsi"/>
        </w:rPr>
        <w:t xml:space="preserve"> </w:t>
      </w:r>
      <w:proofErr w:type="spellStart"/>
      <w:r w:rsidR="002E6FC5" w:rsidRPr="00AD23C7">
        <w:rPr>
          <w:rFonts w:asciiTheme="minorHAnsi" w:hAnsiTheme="minorHAnsi" w:cstheme="minorHAnsi"/>
        </w:rPr>
        <w:t>CommunityAmerica</w:t>
      </w:r>
      <w:proofErr w:type="spellEnd"/>
      <w:r w:rsidR="002E6FC5" w:rsidRPr="00AD23C7">
        <w:rPr>
          <w:rFonts w:asciiTheme="minorHAnsi" w:hAnsiTheme="minorHAnsi" w:cstheme="minorHAnsi"/>
        </w:rPr>
        <w:t xml:space="preserve">. We hope this new campaign will not only make people </w:t>
      </w:r>
      <w:proofErr w:type="gramStart"/>
      <w:r w:rsidR="002E6FC5" w:rsidRPr="00AD23C7">
        <w:rPr>
          <w:rFonts w:asciiTheme="minorHAnsi" w:hAnsiTheme="minorHAnsi" w:cstheme="minorHAnsi"/>
        </w:rPr>
        <w:t>smile, but</w:t>
      </w:r>
      <w:proofErr w:type="gramEnd"/>
      <w:r w:rsidR="002E6FC5" w:rsidRPr="00AD23C7">
        <w:rPr>
          <w:rFonts w:asciiTheme="minorHAnsi" w:hAnsiTheme="minorHAnsi" w:cstheme="minorHAnsi"/>
        </w:rPr>
        <w:t xml:space="preserve"> </w:t>
      </w:r>
      <w:r w:rsidR="00AD23C7" w:rsidRPr="00AD23C7">
        <w:rPr>
          <w:rFonts w:asciiTheme="minorHAnsi" w:hAnsiTheme="minorHAnsi" w:cstheme="minorHAnsi"/>
        </w:rPr>
        <w:t>will</w:t>
      </w:r>
      <w:r w:rsidR="002E6FC5" w:rsidRPr="00AD23C7">
        <w:rPr>
          <w:rFonts w:asciiTheme="minorHAnsi" w:hAnsiTheme="minorHAnsi" w:cstheme="minorHAnsi"/>
        </w:rPr>
        <w:t xml:space="preserve"> also offer a taste of what it fe</w:t>
      </w:r>
      <w:r w:rsidR="00AD23C7" w:rsidRPr="00AD23C7">
        <w:rPr>
          <w:rFonts w:asciiTheme="minorHAnsi" w:hAnsiTheme="minorHAnsi" w:cstheme="minorHAnsi"/>
        </w:rPr>
        <w:t>e</w:t>
      </w:r>
      <w:r w:rsidR="002E6FC5" w:rsidRPr="00AD23C7">
        <w:rPr>
          <w:rFonts w:asciiTheme="minorHAnsi" w:hAnsiTheme="minorHAnsi" w:cstheme="minorHAnsi"/>
        </w:rPr>
        <w:t xml:space="preserve">ls like to be a </w:t>
      </w:r>
      <w:proofErr w:type="spellStart"/>
      <w:r w:rsidR="002E6FC5" w:rsidRPr="00AD23C7">
        <w:rPr>
          <w:rFonts w:asciiTheme="minorHAnsi" w:hAnsiTheme="minorHAnsi" w:cstheme="minorHAnsi"/>
        </w:rPr>
        <w:t>CommunityAmerica</w:t>
      </w:r>
      <w:proofErr w:type="spellEnd"/>
      <w:r w:rsidR="002E6FC5" w:rsidRPr="00AD23C7">
        <w:rPr>
          <w:rFonts w:asciiTheme="minorHAnsi" w:hAnsiTheme="minorHAnsi" w:cstheme="minorHAnsi"/>
        </w:rPr>
        <w:t xml:space="preserve"> member</w:t>
      </w:r>
      <w:r w:rsidR="00AD23C7" w:rsidRPr="00AD23C7">
        <w:rPr>
          <w:rFonts w:asciiTheme="minorHAnsi" w:hAnsiTheme="minorHAnsi" w:cstheme="minorHAnsi"/>
        </w:rPr>
        <w:t>.”</w:t>
      </w:r>
    </w:p>
    <w:p w14:paraId="4A02D57C" w14:textId="7BA30D36" w:rsidR="00167CEF" w:rsidRPr="00AD23C7" w:rsidRDefault="00167CEF" w:rsidP="005D0C21">
      <w:pPr>
        <w:ind w:left="-450" w:right="-306" w:firstLine="450"/>
        <w:jc w:val="both"/>
        <w:rPr>
          <w:rFonts w:asciiTheme="minorHAnsi" w:hAnsiTheme="minorHAnsi" w:cstheme="minorHAnsi"/>
          <w:color w:val="FF0000"/>
        </w:rPr>
      </w:pPr>
    </w:p>
    <w:p w14:paraId="397E6EFA" w14:textId="52E838D0" w:rsidR="007D532B" w:rsidRPr="00AD23C7" w:rsidRDefault="00971E2D" w:rsidP="00717EA0">
      <w:pPr>
        <w:ind w:left="-450" w:right="-306" w:firstLine="450"/>
        <w:jc w:val="both"/>
        <w:rPr>
          <w:rFonts w:asciiTheme="minorHAnsi" w:hAnsiTheme="minorHAnsi" w:cstheme="minorHAnsi"/>
        </w:rPr>
      </w:pPr>
      <w:r w:rsidRPr="00AD23C7">
        <w:rPr>
          <w:rFonts w:asciiTheme="minorHAnsi" w:hAnsiTheme="minorHAnsi" w:cstheme="minorHAnsi"/>
        </w:rPr>
        <w:t xml:space="preserve">Two </w:t>
      </w:r>
      <w:r w:rsidR="00AD23C7">
        <w:rPr>
          <w:rFonts w:asciiTheme="minorHAnsi" w:hAnsiTheme="minorHAnsi" w:cstheme="minorHAnsi"/>
        </w:rPr>
        <w:t xml:space="preserve">TV </w:t>
      </w:r>
      <w:r w:rsidRPr="00AD23C7">
        <w:rPr>
          <w:rFonts w:asciiTheme="minorHAnsi" w:hAnsiTheme="minorHAnsi" w:cstheme="minorHAnsi"/>
        </w:rPr>
        <w:t>commercials</w:t>
      </w:r>
      <w:r w:rsidR="00AD23C7">
        <w:rPr>
          <w:rFonts w:asciiTheme="minorHAnsi" w:hAnsiTheme="minorHAnsi" w:cstheme="minorHAnsi"/>
        </w:rPr>
        <w:t xml:space="preserve"> and new radio spots</w:t>
      </w:r>
      <w:r w:rsidR="004A4953">
        <w:rPr>
          <w:rFonts w:asciiTheme="minorHAnsi" w:hAnsiTheme="minorHAnsi" w:cstheme="minorHAnsi"/>
        </w:rPr>
        <w:t xml:space="preserve">, created in partnership with </w:t>
      </w:r>
      <w:proofErr w:type="spellStart"/>
      <w:r w:rsidR="004A4953">
        <w:rPr>
          <w:rFonts w:asciiTheme="minorHAnsi" w:hAnsiTheme="minorHAnsi" w:cstheme="minorHAnsi"/>
        </w:rPr>
        <w:t>CommunityAmerica’s</w:t>
      </w:r>
      <w:proofErr w:type="spellEnd"/>
      <w:r w:rsidR="004A4953">
        <w:rPr>
          <w:rFonts w:asciiTheme="minorHAnsi" w:hAnsiTheme="minorHAnsi" w:cstheme="minorHAnsi"/>
        </w:rPr>
        <w:t xml:space="preserve"> agency of record, Cactus,</w:t>
      </w:r>
      <w:r w:rsidR="00AD23C7">
        <w:rPr>
          <w:rFonts w:asciiTheme="minorHAnsi" w:hAnsiTheme="minorHAnsi" w:cstheme="minorHAnsi"/>
        </w:rPr>
        <w:t xml:space="preserve"> </w:t>
      </w:r>
      <w:r w:rsidRPr="00AD23C7">
        <w:rPr>
          <w:rFonts w:asciiTheme="minorHAnsi" w:hAnsiTheme="minorHAnsi" w:cstheme="minorHAnsi"/>
        </w:rPr>
        <w:t xml:space="preserve">will debut as a part of the campaign with </w:t>
      </w:r>
      <w:r w:rsidR="00BD0503" w:rsidRPr="00AD23C7">
        <w:rPr>
          <w:rFonts w:asciiTheme="minorHAnsi" w:hAnsiTheme="minorHAnsi" w:cstheme="minorHAnsi"/>
        </w:rPr>
        <w:t xml:space="preserve">Kansas City Chiefs quarterback Patrick </w:t>
      </w:r>
      <w:proofErr w:type="spellStart"/>
      <w:r w:rsidR="00BD0503" w:rsidRPr="00AD23C7">
        <w:rPr>
          <w:rFonts w:asciiTheme="minorHAnsi" w:hAnsiTheme="minorHAnsi" w:cstheme="minorHAnsi"/>
        </w:rPr>
        <w:t>Mahomes</w:t>
      </w:r>
      <w:proofErr w:type="spellEnd"/>
      <w:r w:rsidR="00BD0503" w:rsidRPr="00AD23C7">
        <w:rPr>
          <w:rFonts w:asciiTheme="minorHAnsi" w:hAnsiTheme="minorHAnsi" w:cstheme="minorHAnsi"/>
        </w:rPr>
        <w:t xml:space="preserve"> </w:t>
      </w:r>
      <w:r w:rsidRPr="00AD23C7">
        <w:rPr>
          <w:rFonts w:asciiTheme="minorHAnsi" w:hAnsiTheme="minorHAnsi" w:cstheme="minorHAnsi"/>
        </w:rPr>
        <w:t>narrating</w:t>
      </w:r>
      <w:r w:rsidR="00705DB4" w:rsidRPr="00AD23C7">
        <w:rPr>
          <w:rFonts w:asciiTheme="minorHAnsi" w:hAnsiTheme="minorHAnsi" w:cstheme="minorHAnsi"/>
        </w:rPr>
        <w:t xml:space="preserve"> both and featured in one</w:t>
      </w:r>
      <w:r w:rsidRPr="00AD23C7">
        <w:rPr>
          <w:rFonts w:asciiTheme="minorHAnsi" w:hAnsiTheme="minorHAnsi" w:cstheme="minorHAnsi"/>
        </w:rPr>
        <w:t xml:space="preserve">.  </w:t>
      </w:r>
      <w:r w:rsidR="00705DB4" w:rsidRPr="00AD23C7">
        <w:rPr>
          <w:rFonts w:asciiTheme="minorHAnsi" w:hAnsiTheme="minorHAnsi" w:cstheme="minorHAnsi"/>
        </w:rPr>
        <w:t>Both commercials</w:t>
      </w:r>
      <w:r w:rsidR="00572EA4" w:rsidRPr="00AD23C7">
        <w:rPr>
          <w:rFonts w:asciiTheme="minorHAnsi" w:hAnsiTheme="minorHAnsi" w:cstheme="minorHAnsi"/>
        </w:rPr>
        <w:t xml:space="preserve"> </w:t>
      </w:r>
      <w:r w:rsidR="00AE0CA6" w:rsidRPr="00AD23C7">
        <w:rPr>
          <w:rFonts w:asciiTheme="minorHAnsi" w:hAnsiTheme="minorHAnsi" w:cstheme="minorHAnsi"/>
        </w:rPr>
        <w:t xml:space="preserve">will air tonight during the Chiefs final preseason game on </w:t>
      </w:r>
      <w:r w:rsidR="007D37F7">
        <w:rPr>
          <w:rFonts w:asciiTheme="minorHAnsi" w:hAnsiTheme="minorHAnsi" w:cstheme="minorHAnsi"/>
        </w:rPr>
        <w:t>KSHB</w:t>
      </w:r>
      <w:r w:rsidR="00B10ABB" w:rsidRPr="00AD23C7">
        <w:rPr>
          <w:rFonts w:asciiTheme="minorHAnsi" w:hAnsiTheme="minorHAnsi" w:cstheme="minorHAnsi"/>
        </w:rPr>
        <w:t xml:space="preserve">.  </w:t>
      </w:r>
      <w:r w:rsidR="00E932CE">
        <w:rPr>
          <w:rFonts w:asciiTheme="minorHAnsi" w:hAnsiTheme="minorHAnsi" w:cstheme="minorHAnsi"/>
        </w:rPr>
        <w:t>They</w:t>
      </w:r>
      <w:r w:rsidR="00BC517C" w:rsidRPr="00AD23C7">
        <w:rPr>
          <w:rFonts w:asciiTheme="minorHAnsi" w:hAnsiTheme="minorHAnsi" w:cstheme="minorHAnsi"/>
        </w:rPr>
        <w:t xml:space="preserve"> </w:t>
      </w:r>
      <w:r w:rsidR="00E932CE">
        <w:rPr>
          <w:rFonts w:asciiTheme="minorHAnsi" w:hAnsiTheme="minorHAnsi" w:cstheme="minorHAnsi"/>
        </w:rPr>
        <w:t>are</w:t>
      </w:r>
      <w:r w:rsidR="00BC517C" w:rsidRPr="00AD23C7">
        <w:rPr>
          <w:rFonts w:asciiTheme="minorHAnsi" w:hAnsiTheme="minorHAnsi" w:cstheme="minorHAnsi"/>
        </w:rPr>
        <w:t xml:space="preserve"> also available for viewing </w:t>
      </w:r>
      <w:r w:rsidR="00270892" w:rsidRPr="00AD23C7">
        <w:rPr>
          <w:rFonts w:asciiTheme="minorHAnsi" w:hAnsiTheme="minorHAnsi" w:cstheme="minorHAnsi"/>
        </w:rPr>
        <w:t xml:space="preserve">at </w:t>
      </w:r>
      <w:hyperlink r:id="rId6" w:history="1">
        <w:r w:rsidR="00270892" w:rsidRPr="007C7289">
          <w:rPr>
            <w:rStyle w:val="Hyperlink"/>
            <w:rFonts w:asciiTheme="minorHAnsi" w:hAnsiTheme="minorHAnsi" w:cstheme="minorHAnsi"/>
          </w:rPr>
          <w:t>CommunityAmerica.com/Unbelievable</w:t>
        </w:r>
      </w:hyperlink>
      <w:r w:rsidR="00270892" w:rsidRPr="00AD23C7">
        <w:rPr>
          <w:rFonts w:asciiTheme="minorHAnsi" w:hAnsiTheme="minorHAnsi" w:cstheme="minorHAnsi"/>
        </w:rPr>
        <w:t xml:space="preserve"> and </w:t>
      </w:r>
      <w:proofErr w:type="spellStart"/>
      <w:r w:rsidR="00270892" w:rsidRPr="00AD23C7">
        <w:rPr>
          <w:rFonts w:asciiTheme="minorHAnsi" w:hAnsiTheme="minorHAnsi" w:cstheme="minorHAnsi"/>
        </w:rPr>
        <w:t>CommunityAmerica</w:t>
      </w:r>
      <w:proofErr w:type="spellEnd"/>
      <w:r w:rsidR="00270892" w:rsidRPr="00AD23C7">
        <w:rPr>
          <w:rFonts w:asciiTheme="minorHAnsi" w:hAnsiTheme="minorHAnsi" w:cstheme="minorHAnsi"/>
        </w:rPr>
        <w:t xml:space="preserve"> </w:t>
      </w:r>
      <w:r w:rsidR="00BC517C" w:rsidRPr="00AD23C7">
        <w:rPr>
          <w:rFonts w:asciiTheme="minorHAnsi" w:hAnsiTheme="minorHAnsi" w:cstheme="minorHAnsi"/>
        </w:rPr>
        <w:t>social media channels (</w:t>
      </w:r>
      <w:hyperlink r:id="rId7" w:history="1">
        <w:r w:rsidR="00BC517C" w:rsidRPr="007C7289">
          <w:rPr>
            <w:rStyle w:val="Hyperlink"/>
            <w:rFonts w:asciiTheme="minorHAnsi" w:hAnsiTheme="minorHAnsi" w:cstheme="minorHAnsi"/>
          </w:rPr>
          <w:t>Facebook</w:t>
        </w:r>
      </w:hyperlink>
      <w:r w:rsidR="00BC517C" w:rsidRPr="00AD23C7">
        <w:rPr>
          <w:rFonts w:asciiTheme="minorHAnsi" w:hAnsiTheme="minorHAnsi" w:cstheme="minorHAnsi"/>
        </w:rPr>
        <w:t xml:space="preserve">, </w:t>
      </w:r>
      <w:hyperlink r:id="rId8" w:history="1">
        <w:r w:rsidR="00BC517C" w:rsidRPr="0069087F">
          <w:rPr>
            <w:rStyle w:val="Hyperlink"/>
            <w:rFonts w:asciiTheme="minorHAnsi" w:hAnsiTheme="minorHAnsi" w:cstheme="minorHAnsi"/>
          </w:rPr>
          <w:t>Instagram</w:t>
        </w:r>
      </w:hyperlink>
      <w:r w:rsidR="0069087F">
        <w:rPr>
          <w:rFonts w:asciiTheme="minorHAnsi" w:hAnsiTheme="minorHAnsi" w:cstheme="minorHAnsi"/>
        </w:rPr>
        <w:t>)</w:t>
      </w:r>
      <w:r w:rsidR="0005045A" w:rsidRPr="00AD23C7">
        <w:rPr>
          <w:rFonts w:asciiTheme="minorHAnsi" w:hAnsiTheme="minorHAnsi" w:cstheme="minorHAnsi"/>
        </w:rPr>
        <w:t xml:space="preserve">. </w:t>
      </w:r>
      <w:r w:rsidR="00AA71A7" w:rsidRPr="00AD23C7">
        <w:rPr>
          <w:rFonts w:asciiTheme="minorHAnsi" w:hAnsiTheme="minorHAnsi" w:cstheme="minorHAnsi"/>
        </w:rPr>
        <w:t xml:space="preserve"> </w:t>
      </w:r>
      <w:r w:rsidR="00E932CE">
        <w:rPr>
          <w:rFonts w:asciiTheme="minorHAnsi" w:hAnsiTheme="minorHAnsi" w:cstheme="minorHAnsi"/>
        </w:rPr>
        <w:t>Throughout</w:t>
      </w:r>
      <w:r w:rsidR="0048494E" w:rsidRPr="00AD23C7">
        <w:rPr>
          <w:rFonts w:asciiTheme="minorHAnsi" w:hAnsiTheme="minorHAnsi" w:cstheme="minorHAnsi"/>
        </w:rPr>
        <w:t xml:space="preserve"> the campaign, t</w:t>
      </w:r>
      <w:r w:rsidR="00E95CE2" w:rsidRPr="00AD23C7">
        <w:rPr>
          <w:rFonts w:asciiTheme="minorHAnsi" w:hAnsiTheme="minorHAnsi" w:cstheme="minorHAnsi"/>
        </w:rPr>
        <w:t xml:space="preserve">here will be opportunities to win “unbelievable” prizes on </w:t>
      </w:r>
      <w:proofErr w:type="spellStart"/>
      <w:r w:rsidR="00114306" w:rsidRPr="00AD23C7">
        <w:rPr>
          <w:rFonts w:asciiTheme="minorHAnsi" w:hAnsiTheme="minorHAnsi" w:cstheme="minorHAnsi"/>
        </w:rPr>
        <w:t>CommunityAmerica</w:t>
      </w:r>
      <w:proofErr w:type="spellEnd"/>
      <w:r w:rsidR="00114306" w:rsidRPr="00AD23C7">
        <w:rPr>
          <w:rFonts w:asciiTheme="minorHAnsi" w:hAnsiTheme="minorHAnsi" w:cstheme="minorHAnsi"/>
        </w:rPr>
        <w:t xml:space="preserve"> </w:t>
      </w:r>
      <w:r w:rsidR="00E95CE2" w:rsidRPr="00AD23C7">
        <w:rPr>
          <w:rFonts w:asciiTheme="minorHAnsi" w:hAnsiTheme="minorHAnsi" w:cstheme="minorHAnsi"/>
        </w:rPr>
        <w:t>social media and within branches</w:t>
      </w:r>
      <w:r w:rsidR="00E932CE">
        <w:rPr>
          <w:rFonts w:asciiTheme="minorHAnsi" w:hAnsiTheme="minorHAnsi" w:cstheme="minorHAnsi"/>
        </w:rPr>
        <w:t xml:space="preserve"> across Kansas City</w:t>
      </w:r>
      <w:r w:rsidR="004D663B" w:rsidRPr="00AD23C7">
        <w:rPr>
          <w:rFonts w:asciiTheme="minorHAnsi" w:hAnsiTheme="minorHAnsi" w:cstheme="minorHAnsi"/>
        </w:rPr>
        <w:t xml:space="preserve">.  </w:t>
      </w:r>
    </w:p>
    <w:p w14:paraId="519A670E" w14:textId="77777777" w:rsidR="007641D0" w:rsidRPr="00AD23C7" w:rsidRDefault="007641D0" w:rsidP="00144990">
      <w:pPr>
        <w:ind w:left="-450" w:right="-306"/>
        <w:rPr>
          <w:rFonts w:asciiTheme="minorHAnsi" w:hAnsiTheme="minorHAnsi" w:cstheme="minorHAnsi"/>
        </w:rPr>
      </w:pPr>
    </w:p>
    <w:p w14:paraId="0F52F161" w14:textId="77777777" w:rsidR="00BE6249" w:rsidRPr="00AD23C7" w:rsidRDefault="00BE6249" w:rsidP="00BE6249">
      <w:pPr>
        <w:ind w:left="-450" w:right="-306"/>
        <w:jc w:val="both"/>
        <w:rPr>
          <w:rFonts w:asciiTheme="minorHAnsi" w:hAnsiTheme="minorHAnsi" w:cstheme="minorHAnsi"/>
          <w:b/>
          <w:bCs/>
          <w:color w:val="000000"/>
        </w:rPr>
      </w:pPr>
      <w:r w:rsidRPr="00AD23C7">
        <w:rPr>
          <w:rFonts w:asciiTheme="minorHAnsi" w:hAnsiTheme="minorHAnsi" w:cstheme="minorHAnsi"/>
          <w:b/>
          <w:bCs/>
          <w:color w:val="000000"/>
        </w:rPr>
        <w:t xml:space="preserve">About </w:t>
      </w:r>
      <w:proofErr w:type="spellStart"/>
      <w:r w:rsidRPr="00AD23C7">
        <w:rPr>
          <w:rFonts w:asciiTheme="minorHAnsi" w:hAnsiTheme="minorHAnsi" w:cstheme="minorHAnsi"/>
          <w:b/>
          <w:bCs/>
          <w:color w:val="000000"/>
        </w:rPr>
        <w:t>CommunityAmerica</w:t>
      </w:r>
      <w:proofErr w:type="spellEnd"/>
      <w:r w:rsidRPr="00AD23C7">
        <w:rPr>
          <w:rFonts w:asciiTheme="minorHAnsi" w:hAnsiTheme="minorHAnsi" w:cstheme="minorHAnsi"/>
          <w:b/>
          <w:bCs/>
          <w:color w:val="000000"/>
        </w:rPr>
        <w:t xml:space="preserve"> Credit Union</w:t>
      </w:r>
    </w:p>
    <w:p w14:paraId="14D2C2B2" w14:textId="3079B82F" w:rsidR="00BE6249" w:rsidRDefault="00BE6249" w:rsidP="00BE6249">
      <w:pPr>
        <w:ind w:left="-450" w:right="-306"/>
        <w:jc w:val="both"/>
        <w:rPr>
          <w:rFonts w:asciiTheme="minorHAnsi" w:hAnsiTheme="minorHAnsi" w:cstheme="minorHAnsi"/>
          <w:color w:val="000000"/>
        </w:rPr>
      </w:pPr>
      <w:proofErr w:type="spellStart"/>
      <w:r w:rsidRPr="00AD23C7">
        <w:rPr>
          <w:rFonts w:asciiTheme="minorHAnsi" w:hAnsiTheme="minorHAnsi" w:cstheme="minorHAnsi"/>
          <w:color w:val="000000"/>
        </w:rPr>
        <w:t>CommunityAmerica</w:t>
      </w:r>
      <w:proofErr w:type="spellEnd"/>
      <w:r w:rsidRPr="00AD23C7">
        <w:rPr>
          <w:rFonts w:asciiTheme="minorHAnsi" w:hAnsiTheme="minorHAnsi" w:cstheme="minorHAnsi"/>
          <w:color w:val="000000"/>
        </w:rPr>
        <w:t xml:space="preserve"> Credit Union is a full-service financial institution with more than 260,000 member-owners nationwide and more than $</w:t>
      </w:r>
      <w:r w:rsidR="009B77AE" w:rsidRPr="00AD23C7">
        <w:rPr>
          <w:rFonts w:asciiTheme="minorHAnsi" w:hAnsiTheme="minorHAnsi" w:cstheme="minorHAnsi"/>
          <w:color w:val="000000"/>
        </w:rPr>
        <w:t>4</w:t>
      </w:r>
      <w:r w:rsidRPr="00AD23C7">
        <w:rPr>
          <w:rFonts w:asciiTheme="minorHAnsi" w:hAnsiTheme="minorHAnsi" w:cstheme="minorHAnsi"/>
          <w:color w:val="000000"/>
        </w:rPr>
        <w:t xml:space="preserve"> billion in assets, ranking it among the nation’s 100 largest credit unions. Based on deposits, </w:t>
      </w:r>
      <w:proofErr w:type="spellStart"/>
      <w:r w:rsidRPr="00AD23C7">
        <w:rPr>
          <w:rFonts w:asciiTheme="minorHAnsi" w:hAnsiTheme="minorHAnsi" w:cstheme="minorHAnsi"/>
          <w:color w:val="000000"/>
        </w:rPr>
        <w:t>CommunityAmerica</w:t>
      </w:r>
      <w:proofErr w:type="spellEnd"/>
      <w:r w:rsidRPr="00AD23C7">
        <w:rPr>
          <w:rFonts w:asciiTheme="minorHAnsi" w:hAnsiTheme="minorHAnsi" w:cstheme="minorHAnsi"/>
          <w:color w:val="000000"/>
        </w:rPr>
        <w:t xml:space="preserve"> is among the top 10 Kansas City-based financial institutions and the #1 ‘Best Place to Work’ in Kansas City, named by the Kansas City Business Journal</w:t>
      </w:r>
      <w:r w:rsidR="00AD23C7">
        <w:rPr>
          <w:rFonts w:asciiTheme="minorHAnsi" w:hAnsiTheme="minorHAnsi" w:cstheme="minorHAnsi"/>
          <w:color w:val="000000"/>
        </w:rPr>
        <w:t xml:space="preserve"> in 2020</w:t>
      </w:r>
      <w:r w:rsidRPr="00AD23C7">
        <w:rPr>
          <w:rFonts w:asciiTheme="minorHAnsi" w:hAnsiTheme="minorHAnsi" w:cstheme="minorHAnsi"/>
          <w:color w:val="000000"/>
        </w:rPr>
        <w:t xml:space="preserve">. There are </w:t>
      </w:r>
      <w:r w:rsidR="00AD23C7">
        <w:rPr>
          <w:rFonts w:asciiTheme="minorHAnsi" w:hAnsiTheme="minorHAnsi" w:cstheme="minorHAnsi"/>
          <w:color w:val="000000"/>
        </w:rPr>
        <w:t>more than 30</w:t>
      </w:r>
      <w:r w:rsidRPr="00AD23C7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D23C7">
        <w:rPr>
          <w:rFonts w:asciiTheme="minorHAnsi" w:hAnsiTheme="minorHAnsi" w:cstheme="minorHAnsi"/>
          <w:color w:val="000000"/>
        </w:rPr>
        <w:t>CommunityAmerica</w:t>
      </w:r>
      <w:proofErr w:type="spellEnd"/>
      <w:r w:rsidRPr="00AD23C7">
        <w:rPr>
          <w:rFonts w:asciiTheme="minorHAnsi" w:hAnsiTheme="minorHAnsi" w:cstheme="minorHAnsi"/>
          <w:color w:val="000000"/>
        </w:rPr>
        <w:t xml:space="preserve"> branches in the greater Kansas City metro area, and one in St. Louis.</w:t>
      </w:r>
    </w:p>
    <w:p w14:paraId="4A175D07" w14:textId="77777777" w:rsidR="00AD23C7" w:rsidRPr="00AD23C7" w:rsidRDefault="00AD23C7" w:rsidP="00BE6249">
      <w:pPr>
        <w:ind w:left="-450" w:right="-306"/>
        <w:jc w:val="both"/>
        <w:rPr>
          <w:rFonts w:asciiTheme="minorHAnsi" w:hAnsiTheme="minorHAnsi" w:cstheme="minorHAnsi"/>
          <w:color w:val="000000"/>
        </w:rPr>
      </w:pPr>
    </w:p>
    <w:p w14:paraId="7AEB9D0E" w14:textId="3753CED6" w:rsidR="00364074" w:rsidRPr="00AD23C7" w:rsidRDefault="00BE6249" w:rsidP="00BE6249">
      <w:pPr>
        <w:ind w:left="-450" w:right="-306"/>
        <w:jc w:val="both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AD23C7">
        <w:rPr>
          <w:rFonts w:asciiTheme="minorHAnsi" w:hAnsiTheme="minorHAnsi" w:cstheme="minorHAnsi"/>
          <w:color w:val="000000"/>
        </w:rPr>
        <w:t>CommunityAmerica</w:t>
      </w:r>
      <w:proofErr w:type="spellEnd"/>
      <w:r w:rsidRPr="00AD23C7">
        <w:rPr>
          <w:rFonts w:asciiTheme="minorHAnsi" w:hAnsiTheme="minorHAnsi" w:cstheme="minorHAnsi"/>
          <w:color w:val="000000"/>
        </w:rPr>
        <w:t xml:space="preserve"> serves individuals and businesses, providing a full suite of financial products and services ranging from checking and savings to a variety of loan products to commercial banking. They also offer wealth management, retirement planning, private </w:t>
      </w:r>
      <w:proofErr w:type="gramStart"/>
      <w:r w:rsidRPr="00AD23C7">
        <w:rPr>
          <w:rFonts w:asciiTheme="minorHAnsi" w:hAnsiTheme="minorHAnsi" w:cstheme="minorHAnsi"/>
          <w:color w:val="000000"/>
        </w:rPr>
        <w:t>banking</w:t>
      </w:r>
      <w:proofErr w:type="gramEnd"/>
      <w:r w:rsidRPr="00AD23C7">
        <w:rPr>
          <w:rFonts w:asciiTheme="minorHAnsi" w:hAnsiTheme="minorHAnsi" w:cstheme="minorHAnsi"/>
          <w:color w:val="000000"/>
        </w:rPr>
        <w:t xml:space="preserve"> and insurance. </w:t>
      </w:r>
      <w:proofErr w:type="spellStart"/>
      <w:r w:rsidRPr="00AD23C7">
        <w:rPr>
          <w:rFonts w:asciiTheme="minorHAnsi" w:hAnsiTheme="minorHAnsi" w:cstheme="minorHAnsi"/>
          <w:color w:val="000000"/>
        </w:rPr>
        <w:t>CommunityAmerica</w:t>
      </w:r>
      <w:proofErr w:type="spellEnd"/>
      <w:r w:rsidRPr="00AD23C7">
        <w:rPr>
          <w:rFonts w:asciiTheme="minorHAnsi" w:hAnsiTheme="minorHAnsi" w:cstheme="minorHAnsi"/>
          <w:color w:val="000000"/>
        </w:rPr>
        <w:t xml:space="preserve"> </w:t>
      </w:r>
      <w:r w:rsidR="00EF6750">
        <w:rPr>
          <w:rFonts w:asciiTheme="minorHAnsi" w:hAnsiTheme="minorHAnsi" w:cstheme="minorHAnsi"/>
          <w:color w:val="000000"/>
        </w:rPr>
        <w:t>is among the top</w:t>
      </w:r>
      <w:r w:rsidRPr="00AD23C7">
        <w:rPr>
          <w:rFonts w:asciiTheme="minorHAnsi" w:hAnsiTheme="minorHAnsi" w:cstheme="minorHAnsi"/>
          <w:color w:val="000000"/>
        </w:rPr>
        <w:t xml:space="preserve"> mortgage provider</w:t>
      </w:r>
      <w:r w:rsidR="00EF6750">
        <w:rPr>
          <w:rFonts w:asciiTheme="minorHAnsi" w:hAnsiTheme="minorHAnsi" w:cstheme="minorHAnsi"/>
          <w:color w:val="000000"/>
        </w:rPr>
        <w:t>s</w:t>
      </w:r>
      <w:r w:rsidRPr="00AD23C7">
        <w:rPr>
          <w:rFonts w:asciiTheme="minorHAnsi" w:hAnsiTheme="minorHAnsi" w:cstheme="minorHAnsi"/>
          <w:color w:val="000000"/>
        </w:rPr>
        <w:t xml:space="preserve"> in Kansas City based on loan volume. Its commitment to state-of-the-art technology enables a seamless banking experience for members, whether banking in branches </w:t>
      </w:r>
      <w:r w:rsidRPr="00AD23C7">
        <w:rPr>
          <w:rFonts w:asciiTheme="minorHAnsi" w:hAnsiTheme="minorHAnsi" w:cstheme="minorHAnsi"/>
          <w:color w:val="000000"/>
        </w:rPr>
        <w:lastRenderedPageBreak/>
        <w:t xml:space="preserve">or remotely. As a not-for-profit financial institution, </w:t>
      </w:r>
      <w:proofErr w:type="spellStart"/>
      <w:r w:rsidRPr="00AD23C7">
        <w:rPr>
          <w:rFonts w:asciiTheme="minorHAnsi" w:hAnsiTheme="minorHAnsi" w:cstheme="minorHAnsi"/>
          <w:color w:val="000000"/>
        </w:rPr>
        <w:t>CommunityAmerica</w:t>
      </w:r>
      <w:proofErr w:type="spellEnd"/>
      <w:r w:rsidRPr="00AD23C7">
        <w:rPr>
          <w:rFonts w:asciiTheme="minorHAnsi" w:hAnsiTheme="minorHAnsi" w:cstheme="minorHAnsi"/>
          <w:color w:val="000000"/>
        </w:rPr>
        <w:t xml:space="preserve"> offers highly competitive rates on deposits, </w:t>
      </w:r>
      <w:proofErr w:type="gramStart"/>
      <w:r w:rsidRPr="00AD23C7">
        <w:rPr>
          <w:rFonts w:asciiTheme="minorHAnsi" w:hAnsiTheme="minorHAnsi" w:cstheme="minorHAnsi"/>
          <w:color w:val="000000"/>
        </w:rPr>
        <w:t>loans</w:t>
      </w:r>
      <w:proofErr w:type="gramEnd"/>
      <w:r w:rsidRPr="00AD23C7">
        <w:rPr>
          <w:rFonts w:asciiTheme="minorHAnsi" w:hAnsiTheme="minorHAnsi" w:cstheme="minorHAnsi"/>
          <w:color w:val="000000"/>
        </w:rPr>
        <w:t xml:space="preserve"> and </w:t>
      </w:r>
      <w:r w:rsidR="00975635">
        <w:rPr>
          <w:rFonts w:asciiTheme="minorHAnsi" w:hAnsiTheme="minorHAnsi" w:cstheme="minorHAnsi"/>
          <w:color w:val="000000"/>
        </w:rPr>
        <w:t xml:space="preserve">fees with </w:t>
      </w:r>
      <w:r w:rsidRPr="00AD23C7">
        <w:rPr>
          <w:rFonts w:asciiTheme="minorHAnsi" w:hAnsiTheme="minorHAnsi" w:cstheme="minorHAnsi"/>
          <w:color w:val="000000"/>
        </w:rPr>
        <w:t>fewer, lower or no</w:t>
      </w:r>
      <w:r w:rsidR="00975635">
        <w:rPr>
          <w:rFonts w:asciiTheme="minorHAnsi" w:hAnsiTheme="minorHAnsi" w:cstheme="minorHAnsi"/>
          <w:color w:val="000000"/>
        </w:rPr>
        <w:t>ne</w:t>
      </w:r>
      <w:r w:rsidRPr="00AD23C7">
        <w:rPr>
          <w:rFonts w:asciiTheme="minorHAnsi" w:hAnsiTheme="minorHAnsi" w:cstheme="minorHAnsi"/>
          <w:color w:val="000000"/>
        </w:rPr>
        <w:t xml:space="preserve"> at all. Other convenient products and services include Sunday hours, a network of more than 30,000 ATMs, 24-hour online banking and a top-rated mobile banking app. Want to become a member? You simply need to live in the Kansas City metropolitan area or have family members who do. For more information, visit www.communityamerica.com.  </w:t>
      </w:r>
      <w:r w:rsidR="00144990" w:rsidRPr="00AD23C7">
        <w:rPr>
          <w:rFonts w:asciiTheme="minorHAnsi" w:hAnsiTheme="minorHAnsi" w:cstheme="minorHAnsi"/>
          <w:color w:val="000000"/>
        </w:rPr>
        <w:br/>
        <w:t xml:space="preserve"> </w:t>
      </w:r>
    </w:p>
    <w:p w14:paraId="03194A79" w14:textId="77777777" w:rsidR="00364074" w:rsidRPr="00AD23C7" w:rsidRDefault="00364074" w:rsidP="00364074">
      <w:pPr>
        <w:ind w:left="-450"/>
        <w:rPr>
          <w:rFonts w:asciiTheme="minorHAnsi" w:hAnsiTheme="minorHAnsi" w:cstheme="minorHAnsi"/>
          <w:b/>
        </w:rPr>
      </w:pPr>
    </w:p>
    <w:p w14:paraId="7C4AB1A9" w14:textId="77777777" w:rsidR="00364074" w:rsidRPr="00364074" w:rsidRDefault="00364074" w:rsidP="00364074">
      <w:pPr>
        <w:jc w:val="center"/>
        <w:rPr>
          <w:rFonts w:asciiTheme="minorHAnsi" w:hAnsiTheme="minorHAnsi" w:cstheme="minorHAnsi"/>
          <w:sz w:val="22"/>
          <w:szCs w:val="22"/>
        </w:rPr>
      </w:pPr>
      <w:r w:rsidRPr="00364074">
        <w:rPr>
          <w:rFonts w:asciiTheme="minorHAnsi" w:hAnsiTheme="minorHAnsi" w:cstheme="minorHAnsi"/>
          <w:sz w:val="22"/>
          <w:szCs w:val="22"/>
        </w:rPr>
        <w:t># # #</w:t>
      </w:r>
    </w:p>
    <w:p w14:paraId="3EE9FB13" w14:textId="77777777" w:rsidR="00144990" w:rsidRDefault="00144990" w:rsidP="00144990">
      <w:pPr>
        <w:ind w:left="-450"/>
        <w:rPr>
          <w:rFonts w:ascii="Arial" w:hAnsi="Arial" w:cs="Arial"/>
          <w:b/>
          <w:sz w:val="20"/>
          <w:szCs w:val="20"/>
        </w:rPr>
      </w:pPr>
    </w:p>
    <w:p w14:paraId="2BB01A52" w14:textId="0F057069" w:rsidR="00CB3103" w:rsidRPr="005D65C2" w:rsidRDefault="00CB3103" w:rsidP="005D65C2">
      <w:pPr>
        <w:jc w:val="center"/>
        <w:rPr>
          <w:rFonts w:ascii="Arial" w:hAnsi="Arial" w:cs="Arial"/>
          <w:sz w:val="20"/>
          <w:szCs w:val="20"/>
        </w:rPr>
      </w:pPr>
    </w:p>
    <w:sectPr w:rsidR="00CB3103" w:rsidRPr="005D65C2" w:rsidSect="00C150D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6307E"/>
    <w:multiLevelType w:val="hybridMultilevel"/>
    <w:tmpl w:val="B33C867A"/>
    <w:lvl w:ilvl="0" w:tplc="5710564A">
      <w:start w:val="913"/>
      <w:numFmt w:val="bullet"/>
      <w:lvlText w:val="-"/>
      <w:lvlJc w:val="left"/>
      <w:pPr>
        <w:ind w:left="-9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90"/>
    <w:rsid w:val="00021CF0"/>
    <w:rsid w:val="000253E4"/>
    <w:rsid w:val="0002710F"/>
    <w:rsid w:val="0005045A"/>
    <w:rsid w:val="00082240"/>
    <w:rsid w:val="000C397E"/>
    <w:rsid w:val="000E12FC"/>
    <w:rsid w:val="000F449C"/>
    <w:rsid w:val="00114306"/>
    <w:rsid w:val="0011676D"/>
    <w:rsid w:val="00135C41"/>
    <w:rsid w:val="00144990"/>
    <w:rsid w:val="00166415"/>
    <w:rsid w:val="00167CEF"/>
    <w:rsid w:val="00185356"/>
    <w:rsid w:val="00186F6A"/>
    <w:rsid w:val="00192F4F"/>
    <w:rsid w:val="0019727A"/>
    <w:rsid w:val="001A3B51"/>
    <w:rsid w:val="001F11E1"/>
    <w:rsid w:val="001F14E5"/>
    <w:rsid w:val="00213EA1"/>
    <w:rsid w:val="00226CE8"/>
    <w:rsid w:val="002475C1"/>
    <w:rsid w:val="00270892"/>
    <w:rsid w:val="00283923"/>
    <w:rsid w:val="002875E4"/>
    <w:rsid w:val="002916C6"/>
    <w:rsid w:val="00294598"/>
    <w:rsid w:val="002A24F3"/>
    <w:rsid w:val="002B6B45"/>
    <w:rsid w:val="002C0EA3"/>
    <w:rsid w:val="002C2044"/>
    <w:rsid w:val="002D59AB"/>
    <w:rsid w:val="002E6FC5"/>
    <w:rsid w:val="002F7093"/>
    <w:rsid w:val="00312FA2"/>
    <w:rsid w:val="00364074"/>
    <w:rsid w:val="003647C2"/>
    <w:rsid w:val="003921D3"/>
    <w:rsid w:val="003926F8"/>
    <w:rsid w:val="003C4D76"/>
    <w:rsid w:val="003D14AD"/>
    <w:rsid w:val="003D3313"/>
    <w:rsid w:val="00407B03"/>
    <w:rsid w:val="004234E0"/>
    <w:rsid w:val="00424B2E"/>
    <w:rsid w:val="0043664F"/>
    <w:rsid w:val="00440F06"/>
    <w:rsid w:val="0045572D"/>
    <w:rsid w:val="00455D7B"/>
    <w:rsid w:val="0048494E"/>
    <w:rsid w:val="004972E1"/>
    <w:rsid w:val="004A4953"/>
    <w:rsid w:val="004A50F1"/>
    <w:rsid w:val="004A6B32"/>
    <w:rsid w:val="004B2A80"/>
    <w:rsid w:val="004B2ACD"/>
    <w:rsid w:val="004B4373"/>
    <w:rsid w:val="004D0774"/>
    <w:rsid w:val="004D663B"/>
    <w:rsid w:val="004F3F35"/>
    <w:rsid w:val="0050129F"/>
    <w:rsid w:val="00534D58"/>
    <w:rsid w:val="005565FA"/>
    <w:rsid w:val="005647F8"/>
    <w:rsid w:val="005720C4"/>
    <w:rsid w:val="00572EA4"/>
    <w:rsid w:val="0057583F"/>
    <w:rsid w:val="005A56A8"/>
    <w:rsid w:val="005C4CB4"/>
    <w:rsid w:val="005D0C21"/>
    <w:rsid w:val="005D65C2"/>
    <w:rsid w:val="005E4843"/>
    <w:rsid w:val="00604024"/>
    <w:rsid w:val="006342B2"/>
    <w:rsid w:val="00642B3F"/>
    <w:rsid w:val="006574BF"/>
    <w:rsid w:val="0069087F"/>
    <w:rsid w:val="006E2FBF"/>
    <w:rsid w:val="006E7960"/>
    <w:rsid w:val="006F1988"/>
    <w:rsid w:val="00705D58"/>
    <w:rsid w:val="00705DB4"/>
    <w:rsid w:val="00717EA0"/>
    <w:rsid w:val="007364D7"/>
    <w:rsid w:val="00762805"/>
    <w:rsid w:val="007641D0"/>
    <w:rsid w:val="00784A4C"/>
    <w:rsid w:val="007C7289"/>
    <w:rsid w:val="007D0833"/>
    <w:rsid w:val="007D10EF"/>
    <w:rsid w:val="007D37F7"/>
    <w:rsid w:val="007D532B"/>
    <w:rsid w:val="007D61B8"/>
    <w:rsid w:val="008000BF"/>
    <w:rsid w:val="00810B55"/>
    <w:rsid w:val="00820BDB"/>
    <w:rsid w:val="00861406"/>
    <w:rsid w:val="00891015"/>
    <w:rsid w:val="008946F5"/>
    <w:rsid w:val="008969B7"/>
    <w:rsid w:val="008C18D3"/>
    <w:rsid w:val="008F472A"/>
    <w:rsid w:val="00914039"/>
    <w:rsid w:val="009367A9"/>
    <w:rsid w:val="00955D76"/>
    <w:rsid w:val="00961967"/>
    <w:rsid w:val="00971E2D"/>
    <w:rsid w:val="00974DFE"/>
    <w:rsid w:val="00975635"/>
    <w:rsid w:val="00982EF5"/>
    <w:rsid w:val="009A2CD7"/>
    <w:rsid w:val="009A2F71"/>
    <w:rsid w:val="009B6821"/>
    <w:rsid w:val="009B77AE"/>
    <w:rsid w:val="009D3CAD"/>
    <w:rsid w:val="009D4F7E"/>
    <w:rsid w:val="009E41D4"/>
    <w:rsid w:val="009F74A1"/>
    <w:rsid w:val="00A206EB"/>
    <w:rsid w:val="00A225D2"/>
    <w:rsid w:val="00A3235D"/>
    <w:rsid w:val="00A339BB"/>
    <w:rsid w:val="00A453B1"/>
    <w:rsid w:val="00A52F7A"/>
    <w:rsid w:val="00A56873"/>
    <w:rsid w:val="00A872C8"/>
    <w:rsid w:val="00AA3E20"/>
    <w:rsid w:val="00AA71A7"/>
    <w:rsid w:val="00AB0F0B"/>
    <w:rsid w:val="00AD23C7"/>
    <w:rsid w:val="00AE0CA6"/>
    <w:rsid w:val="00AF627C"/>
    <w:rsid w:val="00B10ABB"/>
    <w:rsid w:val="00B325B9"/>
    <w:rsid w:val="00B40845"/>
    <w:rsid w:val="00B422DC"/>
    <w:rsid w:val="00B53133"/>
    <w:rsid w:val="00B6156C"/>
    <w:rsid w:val="00B6174A"/>
    <w:rsid w:val="00BB228B"/>
    <w:rsid w:val="00BC517C"/>
    <w:rsid w:val="00BD0503"/>
    <w:rsid w:val="00BD154A"/>
    <w:rsid w:val="00BD6351"/>
    <w:rsid w:val="00BE1143"/>
    <w:rsid w:val="00BE6249"/>
    <w:rsid w:val="00C00BE4"/>
    <w:rsid w:val="00C058C6"/>
    <w:rsid w:val="00C150D3"/>
    <w:rsid w:val="00C445B6"/>
    <w:rsid w:val="00C452A6"/>
    <w:rsid w:val="00C75A1E"/>
    <w:rsid w:val="00CA2236"/>
    <w:rsid w:val="00CB3103"/>
    <w:rsid w:val="00CB6E6B"/>
    <w:rsid w:val="00D07DF8"/>
    <w:rsid w:val="00D21E52"/>
    <w:rsid w:val="00D25098"/>
    <w:rsid w:val="00D27D9D"/>
    <w:rsid w:val="00D562C3"/>
    <w:rsid w:val="00D81B1E"/>
    <w:rsid w:val="00D87D2E"/>
    <w:rsid w:val="00DA05F4"/>
    <w:rsid w:val="00DA5EF7"/>
    <w:rsid w:val="00DB030F"/>
    <w:rsid w:val="00DB5A28"/>
    <w:rsid w:val="00DB7694"/>
    <w:rsid w:val="00DD5800"/>
    <w:rsid w:val="00DE1A2F"/>
    <w:rsid w:val="00DF0278"/>
    <w:rsid w:val="00E14264"/>
    <w:rsid w:val="00E2608B"/>
    <w:rsid w:val="00E36CBD"/>
    <w:rsid w:val="00E36CC9"/>
    <w:rsid w:val="00E440F3"/>
    <w:rsid w:val="00E451BC"/>
    <w:rsid w:val="00E836A0"/>
    <w:rsid w:val="00E932CE"/>
    <w:rsid w:val="00E95CE2"/>
    <w:rsid w:val="00EA5F73"/>
    <w:rsid w:val="00EC6CB0"/>
    <w:rsid w:val="00EF6750"/>
    <w:rsid w:val="00F039E0"/>
    <w:rsid w:val="00F1515C"/>
    <w:rsid w:val="00F7144E"/>
    <w:rsid w:val="00F80DF0"/>
    <w:rsid w:val="00F81A54"/>
    <w:rsid w:val="00F9597E"/>
    <w:rsid w:val="00FA0E61"/>
    <w:rsid w:val="00FC5547"/>
    <w:rsid w:val="00FD1BB8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15E6"/>
  <w15:chartTrackingRefBased/>
  <w15:docId w15:val="{6355539F-984E-48A9-94F8-EFFFBEA8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449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80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07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4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TFeRrZBMs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CommunityAmer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munityamerica.com/why-communityamerica/credit-union-advantage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</dc:creator>
  <cp:keywords/>
  <dc:description/>
  <cp:lastModifiedBy>Amanda Turk</cp:lastModifiedBy>
  <cp:revision>8</cp:revision>
  <cp:lastPrinted>2020-01-14T13:04:00Z</cp:lastPrinted>
  <dcterms:created xsi:type="dcterms:W3CDTF">2021-08-27T16:16:00Z</dcterms:created>
  <dcterms:modified xsi:type="dcterms:W3CDTF">2021-08-27T17:28:00Z</dcterms:modified>
</cp:coreProperties>
</file>