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EBDE4" w14:textId="6E14F087" w:rsidR="00FD765D" w:rsidRPr="004C6816" w:rsidRDefault="0067601D" w:rsidP="004C6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Origence</w:t>
      </w:r>
      <w:proofErr w:type="spellEnd"/>
      <w:r w:rsidR="009E12B6" w:rsidRPr="004C681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3560D4" w:rsidRPr="004C6816">
        <w:rPr>
          <w:rFonts w:ascii="Times New Roman" w:hAnsi="Times New Roman" w:cs="Times New Roman"/>
          <w:b/>
          <w:bCs/>
          <w:sz w:val="24"/>
          <w:szCs w:val="24"/>
        </w:rPr>
        <w:t>CuneXus</w:t>
      </w:r>
      <w:proofErr w:type="spellEnd"/>
      <w:r w:rsidR="009E12B6" w:rsidRPr="004C6816">
        <w:rPr>
          <w:rFonts w:ascii="Times New Roman" w:hAnsi="Times New Roman" w:cs="Times New Roman"/>
          <w:b/>
          <w:bCs/>
          <w:sz w:val="24"/>
          <w:szCs w:val="24"/>
        </w:rPr>
        <w:t xml:space="preserve"> Partnership</w:t>
      </w:r>
      <w:r w:rsidR="00640C9A" w:rsidRPr="004C6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51DA" w:rsidRPr="004C6816">
        <w:rPr>
          <w:rFonts w:ascii="Times New Roman" w:hAnsi="Times New Roman" w:cs="Times New Roman"/>
          <w:b/>
          <w:bCs/>
          <w:sz w:val="24"/>
          <w:szCs w:val="24"/>
        </w:rPr>
        <w:t>Gives</w:t>
      </w:r>
      <w:r w:rsidR="00BB0A70" w:rsidRPr="004C68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70C6" w:rsidRPr="004C6816">
        <w:rPr>
          <w:rFonts w:ascii="Times New Roman" w:hAnsi="Times New Roman" w:cs="Times New Roman"/>
          <w:b/>
          <w:bCs/>
          <w:sz w:val="24"/>
          <w:szCs w:val="24"/>
        </w:rPr>
        <w:t xml:space="preserve">Credit Unions Access to </w:t>
      </w:r>
      <w:r w:rsidR="00D672F4" w:rsidRPr="004C6816">
        <w:rPr>
          <w:rFonts w:ascii="Times New Roman" w:hAnsi="Times New Roman" w:cs="Times New Roman"/>
          <w:b/>
          <w:bCs/>
          <w:sz w:val="24"/>
          <w:szCs w:val="24"/>
        </w:rPr>
        <w:t>Digital Storefront</w:t>
      </w:r>
    </w:p>
    <w:p w14:paraId="754B42A3" w14:textId="362BB49B" w:rsidR="00FD765D" w:rsidRPr="004C6816" w:rsidRDefault="00DA67E5" w:rsidP="004C681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i/>
          <w:iCs/>
          <w:color w:val="000000" w:themeColor="text1"/>
        </w:rPr>
      </w:pPr>
      <w:r w:rsidRPr="004C6816">
        <w:rPr>
          <w:rStyle w:val="eop"/>
          <w:i/>
          <w:iCs/>
          <w:color w:val="000000" w:themeColor="text1"/>
        </w:rPr>
        <w:t>P</w:t>
      </w:r>
      <w:r w:rsidR="00E43CE3" w:rsidRPr="004C6816">
        <w:rPr>
          <w:rStyle w:val="eop"/>
          <w:i/>
          <w:iCs/>
          <w:color w:val="000000" w:themeColor="text1"/>
        </w:rPr>
        <w:t>roactive</w:t>
      </w:r>
      <w:r w:rsidR="00F51DC5" w:rsidRPr="004C6816">
        <w:rPr>
          <w:rStyle w:val="eop"/>
          <w:i/>
          <w:iCs/>
          <w:color w:val="000000" w:themeColor="text1"/>
        </w:rPr>
        <w:t xml:space="preserve">, </w:t>
      </w:r>
      <w:r w:rsidR="00E43CE3" w:rsidRPr="004C6816">
        <w:rPr>
          <w:rStyle w:val="eop"/>
          <w:i/>
          <w:iCs/>
          <w:color w:val="000000" w:themeColor="text1"/>
        </w:rPr>
        <w:t>personalized loan</w:t>
      </w:r>
      <w:r w:rsidR="001E3813" w:rsidRPr="004C6816">
        <w:rPr>
          <w:rStyle w:val="eop"/>
          <w:i/>
          <w:iCs/>
          <w:color w:val="000000" w:themeColor="text1"/>
        </w:rPr>
        <w:t>s</w:t>
      </w:r>
      <w:r w:rsidR="00AD4874" w:rsidRPr="004C6816">
        <w:rPr>
          <w:rStyle w:val="eop"/>
          <w:i/>
          <w:iCs/>
          <w:color w:val="000000" w:themeColor="text1"/>
        </w:rPr>
        <w:t xml:space="preserve"> boost financial wellness and driv</w:t>
      </w:r>
      <w:r w:rsidRPr="004C6816">
        <w:rPr>
          <w:rStyle w:val="eop"/>
          <w:i/>
          <w:iCs/>
          <w:color w:val="000000" w:themeColor="text1"/>
        </w:rPr>
        <w:t>e</w:t>
      </w:r>
      <w:r w:rsidR="00AD4874" w:rsidRPr="004C6816">
        <w:rPr>
          <w:rStyle w:val="eop"/>
          <w:i/>
          <w:iCs/>
          <w:color w:val="000000" w:themeColor="text1"/>
        </w:rPr>
        <w:t xml:space="preserve"> retention</w:t>
      </w:r>
    </w:p>
    <w:p w14:paraId="3BFDF837" w14:textId="19282508" w:rsidR="00F51DC5" w:rsidRPr="004C6816" w:rsidRDefault="00F51DC5" w:rsidP="004C6816">
      <w:pPr>
        <w:pStyle w:val="paragraph"/>
        <w:spacing w:before="0" w:beforeAutospacing="0" w:after="0" w:afterAutospacing="0"/>
        <w:textAlignment w:val="baseline"/>
        <w:rPr>
          <w:rStyle w:val="eop"/>
          <w:i/>
          <w:iCs/>
          <w:color w:val="000000"/>
        </w:rPr>
      </w:pPr>
    </w:p>
    <w:p w14:paraId="5B962DFA" w14:textId="0FC6F08A" w:rsidR="007A2F3F" w:rsidRPr="004C6816" w:rsidRDefault="00F51DC5" w:rsidP="004C68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  <w:r w:rsidRPr="004C6816">
        <w:rPr>
          <w:rStyle w:val="normaltextrun"/>
          <w:b/>
          <w:bCs/>
          <w:color w:val="000000"/>
        </w:rPr>
        <w:t>Santa Rosa, Calif. – </w:t>
      </w:r>
      <w:r w:rsidR="00AF5C8E">
        <w:rPr>
          <w:rStyle w:val="normaltextrun"/>
          <w:b/>
          <w:bCs/>
          <w:color w:val="000000"/>
        </w:rPr>
        <w:t>August</w:t>
      </w:r>
      <w:r w:rsidRPr="004C6816">
        <w:rPr>
          <w:rStyle w:val="normaltextrun"/>
          <w:b/>
          <w:bCs/>
          <w:color w:val="000000"/>
        </w:rPr>
        <w:t xml:space="preserve"> </w:t>
      </w:r>
      <w:r w:rsidR="00AF5C8E">
        <w:rPr>
          <w:rStyle w:val="normaltextrun"/>
          <w:b/>
          <w:bCs/>
          <w:color w:val="000000"/>
        </w:rPr>
        <w:t>3</w:t>
      </w:r>
      <w:r w:rsidRPr="004C6816">
        <w:rPr>
          <w:rStyle w:val="normaltextrun"/>
          <w:b/>
          <w:bCs/>
          <w:color w:val="000000"/>
        </w:rPr>
        <w:t>, 2021</w:t>
      </w:r>
      <w:r w:rsidRPr="004C6816">
        <w:rPr>
          <w:rStyle w:val="normaltextrun"/>
          <w:color w:val="000000"/>
        </w:rPr>
        <w:t> – </w:t>
      </w:r>
      <w:proofErr w:type="spellStart"/>
      <w:r w:rsidRPr="004C6816">
        <w:rPr>
          <w:rStyle w:val="normaltextrun"/>
          <w:color w:val="000000"/>
        </w:rPr>
        <w:t>CuneXus</w:t>
      </w:r>
      <w:proofErr w:type="spellEnd"/>
      <w:r w:rsidRPr="004C6816">
        <w:rPr>
          <w:rStyle w:val="normaltextrun"/>
          <w:color w:val="000000"/>
        </w:rPr>
        <w:t xml:space="preserve">, the first and only </w:t>
      </w:r>
      <w:hyperlink r:id="rId8" w:history="1">
        <w:r w:rsidRPr="004C6816">
          <w:rPr>
            <w:rStyle w:val="Hyperlink"/>
          </w:rPr>
          <w:t>digital storefront</w:t>
        </w:r>
      </w:hyperlink>
      <w:r w:rsidRPr="004C6816">
        <w:rPr>
          <w:rStyle w:val="normaltextrun"/>
          <w:color w:val="000000"/>
        </w:rPr>
        <w:t xml:space="preserve"> for financial institutions’ customers and members, today announced </w:t>
      </w:r>
      <w:r w:rsidR="00C527C5" w:rsidRPr="004C6816">
        <w:rPr>
          <w:rStyle w:val="normaltextrun"/>
          <w:color w:val="000000"/>
        </w:rPr>
        <w:t xml:space="preserve">a strategic partnership with </w:t>
      </w:r>
      <w:hyperlink r:id="rId9" w:history="1">
        <w:r w:rsidR="007F7D87" w:rsidRPr="007F7D87">
          <w:rPr>
            <w:rStyle w:val="Hyperlink"/>
          </w:rPr>
          <w:t>Origence</w:t>
        </w:r>
      </w:hyperlink>
      <w:r w:rsidR="00C527C5" w:rsidRPr="004C6816">
        <w:rPr>
          <w:rStyle w:val="normaltextrun"/>
          <w:color w:val="000000"/>
        </w:rPr>
        <w:t>, a l</w:t>
      </w:r>
      <w:r w:rsidR="00205A33" w:rsidRPr="004C6816">
        <w:rPr>
          <w:rStyle w:val="normaltextrun"/>
          <w:color w:val="000000"/>
        </w:rPr>
        <w:t>eading l</w:t>
      </w:r>
      <w:r w:rsidR="00C527C5" w:rsidRPr="004C6816">
        <w:rPr>
          <w:rStyle w:val="normaltextrun"/>
          <w:color w:val="000000"/>
        </w:rPr>
        <w:t xml:space="preserve">ending </w:t>
      </w:r>
      <w:r w:rsidR="00E7394D" w:rsidRPr="004C6816">
        <w:rPr>
          <w:rStyle w:val="normaltextrun"/>
          <w:color w:val="000000"/>
        </w:rPr>
        <w:t xml:space="preserve">technology provider for </w:t>
      </w:r>
      <w:r w:rsidR="00C900F9" w:rsidRPr="004C6816">
        <w:rPr>
          <w:rStyle w:val="normaltextrun"/>
          <w:color w:val="000000"/>
        </w:rPr>
        <w:t xml:space="preserve">the </w:t>
      </w:r>
      <w:r w:rsidR="00E7394D" w:rsidRPr="004C6816">
        <w:rPr>
          <w:rStyle w:val="normaltextrun"/>
          <w:color w:val="000000"/>
        </w:rPr>
        <w:t>credit union</w:t>
      </w:r>
      <w:r w:rsidR="00C900F9" w:rsidRPr="004C6816">
        <w:rPr>
          <w:rStyle w:val="normaltextrun"/>
          <w:color w:val="000000"/>
        </w:rPr>
        <w:t xml:space="preserve"> industry</w:t>
      </w:r>
      <w:r w:rsidR="00C527C5" w:rsidRPr="004C6816">
        <w:rPr>
          <w:rStyle w:val="normaltextrun"/>
          <w:color w:val="000000"/>
        </w:rPr>
        <w:t xml:space="preserve">. </w:t>
      </w:r>
    </w:p>
    <w:p w14:paraId="50FF1817" w14:textId="77777777" w:rsidR="007A2F3F" w:rsidRPr="004C6816" w:rsidRDefault="007A2F3F" w:rsidP="004C681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</w:rPr>
      </w:pPr>
    </w:p>
    <w:p w14:paraId="12704CB0" w14:textId="264E7AC7" w:rsidR="00852F3B" w:rsidRPr="004C6816" w:rsidRDefault="0030563D" w:rsidP="004C6816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4C6816">
        <w:rPr>
          <w:rStyle w:val="normaltextrun"/>
          <w:color w:val="000000"/>
        </w:rPr>
        <w:t xml:space="preserve">This partnership </w:t>
      </w:r>
      <w:r w:rsidR="003560D4" w:rsidRPr="004C6816">
        <w:rPr>
          <w:rStyle w:val="normaltextrun"/>
          <w:color w:val="000000"/>
        </w:rPr>
        <w:t>provid</w:t>
      </w:r>
      <w:r w:rsidR="00582512" w:rsidRPr="004C6816">
        <w:rPr>
          <w:rStyle w:val="normaltextrun"/>
          <w:color w:val="000000"/>
        </w:rPr>
        <w:t>es</w:t>
      </w:r>
      <w:r w:rsidR="00A85D37" w:rsidRPr="004C6816">
        <w:rPr>
          <w:rStyle w:val="normaltextrun"/>
          <w:color w:val="000000"/>
        </w:rPr>
        <w:t xml:space="preserve"> </w:t>
      </w:r>
      <w:r w:rsidR="00B527FB" w:rsidRPr="004C6816">
        <w:rPr>
          <w:rStyle w:val="normaltextrun"/>
          <w:color w:val="000000"/>
        </w:rPr>
        <w:t xml:space="preserve">the </w:t>
      </w:r>
      <w:r w:rsidR="009D1A55" w:rsidRPr="004C6816">
        <w:rPr>
          <w:rStyle w:val="normaltextrun"/>
          <w:color w:val="000000"/>
        </w:rPr>
        <w:t>more than 1,100 credit unions</w:t>
      </w:r>
      <w:r w:rsidR="008D7AB6" w:rsidRPr="004C6816">
        <w:rPr>
          <w:rStyle w:val="normaltextrun"/>
          <w:color w:val="000000"/>
        </w:rPr>
        <w:t xml:space="preserve"> </w:t>
      </w:r>
      <w:r w:rsidR="001B2F12" w:rsidRPr="004C6816">
        <w:rPr>
          <w:rStyle w:val="normaltextrun"/>
          <w:color w:val="000000"/>
        </w:rPr>
        <w:t>using</w:t>
      </w:r>
      <w:r w:rsidR="008D7AB6" w:rsidRPr="004C6816">
        <w:rPr>
          <w:rStyle w:val="normaltextrun"/>
          <w:color w:val="000000"/>
        </w:rPr>
        <w:t xml:space="preserve"> </w:t>
      </w:r>
      <w:proofErr w:type="spellStart"/>
      <w:r w:rsidR="0067601D">
        <w:rPr>
          <w:rStyle w:val="normaltextrun"/>
          <w:color w:val="000000"/>
        </w:rPr>
        <w:t>Origence</w:t>
      </w:r>
      <w:proofErr w:type="spellEnd"/>
      <w:r w:rsidR="009B173D">
        <w:rPr>
          <w:rStyle w:val="normaltextrun"/>
          <w:color w:val="000000"/>
        </w:rPr>
        <w:t xml:space="preserve"> indirect</w:t>
      </w:r>
      <w:r w:rsidR="008D7AB6" w:rsidRPr="004C6816">
        <w:rPr>
          <w:rStyle w:val="normaltextrun"/>
          <w:color w:val="000000"/>
        </w:rPr>
        <w:t xml:space="preserve"> </w:t>
      </w:r>
      <w:r w:rsidR="007739BC" w:rsidRPr="004C6816">
        <w:rPr>
          <w:rStyle w:val="normaltextrun"/>
          <w:color w:val="000000"/>
        </w:rPr>
        <w:t xml:space="preserve">lending solutions </w:t>
      </w:r>
      <w:r w:rsidR="008D7AB6" w:rsidRPr="004C6816">
        <w:rPr>
          <w:rStyle w:val="normaltextrun"/>
          <w:color w:val="000000"/>
        </w:rPr>
        <w:t>with access to</w:t>
      </w:r>
      <w:r w:rsidR="00A96A1D" w:rsidRPr="004C6816">
        <w:rPr>
          <w:rStyle w:val="normaltextrun"/>
          <w:color w:val="000000"/>
        </w:rPr>
        <w:t xml:space="preserve"> </w:t>
      </w:r>
      <w:r w:rsidR="007D6BEE" w:rsidRPr="004C6816">
        <w:rPr>
          <w:rStyle w:val="normaltextrun"/>
          <w:color w:val="000000"/>
        </w:rPr>
        <w:t xml:space="preserve">an </w:t>
      </w:r>
      <w:r w:rsidR="00A96A1D" w:rsidRPr="004C6816">
        <w:rPr>
          <w:rStyle w:val="normaltextrun"/>
          <w:color w:val="000000"/>
        </w:rPr>
        <w:t xml:space="preserve">integrated </w:t>
      </w:r>
      <w:r w:rsidR="007D6BEE" w:rsidRPr="004C6816">
        <w:rPr>
          <w:rStyle w:val="normaltextrun"/>
          <w:color w:val="000000"/>
        </w:rPr>
        <w:t>digital storefront that</w:t>
      </w:r>
      <w:r w:rsidR="007A2F3F" w:rsidRPr="004C6816">
        <w:rPr>
          <w:rStyle w:val="normaltextrun"/>
          <w:color w:val="000000"/>
        </w:rPr>
        <w:t xml:space="preserve"> proactively</w:t>
      </w:r>
      <w:r w:rsidR="007D6BEE" w:rsidRPr="004C6816">
        <w:rPr>
          <w:rStyle w:val="normaltextrun"/>
          <w:color w:val="000000"/>
        </w:rPr>
        <w:t xml:space="preserve"> </w:t>
      </w:r>
      <w:r w:rsidR="00476850" w:rsidRPr="004C6816">
        <w:rPr>
          <w:rStyle w:val="normaltextrun"/>
          <w:color w:val="000000"/>
        </w:rPr>
        <w:t>presents</w:t>
      </w:r>
      <w:r w:rsidR="007D6BEE" w:rsidRPr="004C6816">
        <w:rPr>
          <w:rStyle w:val="normaltextrun"/>
          <w:color w:val="000000"/>
        </w:rPr>
        <w:t xml:space="preserve"> </w:t>
      </w:r>
      <w:r w:rsidR="00476850" w:rsidRPr="004C6816">
        <w:rPr>
          <w:rStyle w:val="normaltextrun"/>
          <w:color w:val="000000"/>
        </w:rPr>
        <w:t xml:space="preserve">members with </w:t>
      </w:r>
      <w:r w:rsidR="00476850" w:rsidRPr="004C6816">
        <w:rPr>
          <w:color w:val="000000"/>
          <w:shd w:val="clear" w:color="auto" w:fill="FFFFFF"/>
        </w:rPr>
        <w:t>timely, personalized, relevant and highly effective</w:t>
      </w:r>
      <w:r w:rsidR="00476850" w:rsidRPr="004C6816">
        <w:rPr>
          <w:rStyle w:val="normaltextrun"/>
          <w:color w:val="000000"/>
        </w:rPr>
        <w:t xml:space="preserve"> </w:t>
      </w:r>
      <w:r w:rsidR="00CC6A58" w:rsidRPr="004C6816">
        <w:rPr>
          <w:rStyle w:val="normaltextrun"/>
          <w:color w:val="000000"/>
        </w:rPr>
        <w:t xml:space="preserve">pre-approved </w:t>
      </w:r>
      <w:r w:rsidR="00476850" w:rsidRPr="004C6816">
        <w:rPr>
          <w:rStyle w:val="normaltextrun"/>
          <w:color w:val="000000"/>
        </w:rPr>
        <w:t xml:space="preserve">loan </w:t>
      </w:r>
      <w:r w:rsidR="00CC6A58" w:rsidRPr="004C6816">
        <w:rPr>
          <w:rStyle w:val="normaltextrun"/>
          <w:color w:val="000000"/>
        </w:rPr>
        <w:t xml:space="preserve">offers </w:t>
      </w:r>
      <w:r w:rsidR="006E0433" w:rsidRPr="004C6816">
        <w:rPr>
          <w:rStyle w:val="normaltextrun"/>
          <w:color w:val="000000"/>
        </w:rPr>
        <w:t>to make financing easier. The offers</w:t>
      </w:r>
      <w:r w:rsidR="00CC6A58" w:rsidRPr="004C6816">
        <w:rPr>
          <w:rStyle w:val="normaltextrun"/>
          <w:color w:val="000000"/>
        </w:rPr>
        <w:t xml:space="preserve"> that can be </w:t>
      </w:r>
      <w:r w:rsidR="007A2F3F" w:rsidRPr="004C6816">
        <w:rPr>
          <w:rStyle w:val="normaltextrun"/>
          <w:color w:val="000000"/>
        </w:rPr>
        <w:t>activated with a simple 10-second experience</w:t>
      </w:r>
      <w:r w:rsidR="006E0433" w:rsidRPr="004C6816">
        <w:rPr>
          <w:rStyle w:val="normaltextrun"/>
          <w:color w:val="000000"/>
        </w:rPr>
        <w:t xml:space="preserve">, allow members to go </w:t>
      </w:r>
      <w:r w:rsidR="00643987" w:rsidRPr="004C6816">
        <w:rPr>
          <w:rStyle w:val="normaltextrun"/>
          <w:color w:val="000000"/>
        </w:rPr>
        <w:t xml:space="preserve">shop with confidence and take advantage of their </w:t>
      </w:r>
      <w:r w:rsidR="00E77EF0" w:rsidRPr="004C6816">
        <w:rPr>
          <w:rStyle w:val="normaltextrun"/>
          <w:color w:val="000000"/>
        </w:rPr>
        <w:t>offers when they are ready</w:t>
      </w:r>
      <w:r w:rsidR="00BD5DE7" w:rsidRPr="004C6816">
        <w:rPr>
          <w:rStyle w:val="normaltextrun"/>
          <w:color w:val="000000"/>
        </w:rPr>
        <w:t xml:space="preserve">. </w:t>
      </w:r>
      <w:r w:rsidR="00476850" w:rsidRPr="004C6816">
        <w:rPr>
          <w:color w:val="000000"/>
          <w:shd w:val="clear" w:color="auto" w:fill="FFFFFF"/>
        </w:rPr>
        <w:t>The process is proven to</w:t>
      </w:r>
      <w:r w:rsidR="00AD4874" w:rsidRPr="004C6816">
        <w:rPr>
          <w:color w:val="000000"/>
          <w:shd w:val="clear" w:color="auto" w:fill="FFFFFF"/>
        </w:rPr>
        <w:t xml:space="preserve"> boost credit union loan redemption </w:t>
      </w:r>
      <w:r w:rsidR="003560D4" w:rsidRPr="004C6816">
        <w:rPr>
          <w:color w:val="000000"/>
          <w:shd w:val="clear" w:color="auto" w:fill="FFFFFF"/>
        </w:rPr>
        <w:t xml:space="preserve">rates </w:t>
      </w:r>
      <w:r w:rsidR="00476850" w:rsidRPr="004C6816">
        <w:rPr>
          <w:color w:val="000000"/>
          <w:shd w:val="clear" w:color="auto" w:fill="FFFFFF"/>
        </w:rPr>
        <w:t>while</w:t>
      </w:r>
      <w:r w:rsidR="00AD4874" w:rsidRPr="004C6816">
        <w:rPr>
          <w:color w:val="000000"/>
          <w:shd w:val="clear" w:color="auto" w:fill="FFFFFF"/>
        </w:rPr>
        <w:t xml:space="preserve"> </w:t>
      </w:r>
      <w:r w:rsidR="00476850" w:rsidRPr="004C6816">
        <w:rPr>
          <w:color w:val="000000"/>
          <w:shd w:val="clear" w:color="auto" w:fill="FFFFFF"/>
        </w:rPr>
        <w:t>enhancing</w:t>
      </w:r>
      <w:r w:rsidR="00E71204" w:rsidRPr="004C6816">
        <w:rPr>
          <w:color w:val="000000"/>
          <w:shd w:val="clear" w:color="auto" w:fill="FFFFFF"/>
        </w:rPr>
        <w:t xml:space="preserve"> the member</w:t>
      </w:r>
      <w:r w:rsidR="00476850" w:rsidRPr="004C6816">
        <w:rPr>
          <w:color w:val="000000"/>
          <w:shd w:val="clear" w:color="auto" w:fill="FFFFFF"/>
        </w:rPr>
        <w:t xml:space="preserve"> </w:t>
      </w:r>
      <w:r w:rsidR="00AD4874" w:rsidRPr="004C6816">
        <w:rPr>
          <w:color w:val="000000"/>
          <w:shd w:val="clear" w:color="auto" w:fill="FFFFFF"/>
        </w:rPr>
        <w:t>experience</w:t>
      </w:r>
      <w:r w:rsidR="00BD5DE7" w:rsidRPr="004C6816">
        <w:rPr>
          <w:color w:val="000000"/>
          <w:shd w:val="clear" w:color="auto" w:fill="FFFFFF"/>
        </w:rPr>
        <w:t xml:space="preserve">. </w:t>
      </w:r>
      <w:r w:rsidR="003560D4" w:rsidRPr="004C6816">
        <w:rPr>
          <w:color w:val="000000"/>
          <w:shd w:val="clear" w:color="auto" w:fill="FFFFFF"/>
        </w:rPr>
        <w:t xml:space="preserve"> </w:t>
      </w:r>
    </w:p>
    <w:p w14:paraId="13D0BB7D" w14:textId="77777777" w:rsidR="00AD4874" w:rsidRPr="004C6816" w:rsidRDefault="00AD4874" w:rsidP="004C6816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</w:p>
    <w:p w14:paraId="0C749C61" w14:textId="06262B50" w:rsidR="00FA3822" w:rsidRDefault="00170A74" w:rsidP="00FA38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0A74">
        <w:rPr>
          <w:rFonts w:ascii="Times New Roman" w:eastAsia="Times New Roman" w:hAnsi="Times New Roman" w:cs="Times New Roman"/>
          <w:sz w:val="24"/>
          <w:szCs w:val="24"/>
        </w:rPr>
        <w:t>Aleks Bogoeski</w:t>
      </w:r>
      <w:r w:rsidR="00FA3822" w:rsidRPr="6E4509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DE0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0A74"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P o</w:t>
      </w:r>
      <w:r w:rsidRPr="00170A74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70A74">
        <w:rPr>
          <w:rFonts w:ascii="Times New Roman" w:eastAsia="Times New Roman" w:hAnsi="Times New Roman" w:cs="Times New Roman"/>
          <w:sz w:val="24"/>
          <w:szCs w:val="24"/>
        </w:rPr>
        <w:t xml:space="preserve">trategic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70A74">
        <w:rPr>
          <w:rFonts w:ascii="Times New Roman" w:eastAsia="Times New Roman" w:hAnsi="Times New Roman" w:cs="Times New Roman"/>
          <w:sz w:val="24"/>
          <w:szCs w:val="24"/>
        </w:rPr>
        <w:t xml:space="preserve">lliances at </w:t>
      </w:r>
      <w:r w:rsidR="0067601D">
        <w:rPr>
          <w:rFonts w:ascii="Times New Roman" w:eastAsia="Times New Roman" w:hAnsi="Times New Roman" w:cs="Times New Roman"/>
          <w:sz w:val="24"/>
          <w:szCs w:val="24"/>
        </w:rPr>
        <w:t>Origence</w:t>
      </w:r>
      <w:r w:rsidR="00867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3822" w:rsidRPr="6E45094E">
        <w:rPr>
          <w:rFonts w:ascii="Times New Roman" w:eastAsia="Times New Roman" w:hAnsi="Times New Roman" w:cs="Times New Roman"/>
          <w:sz w:val="24"/>
          <w:szCs w:val="24"/>
        </w:rPr>
        <w:t>commented, “</w:t>
      </w:r>
      <w:r w:rsidR="00653A28" w:rsidRPr="6E45094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520EA" w:rsidRPr="6E45094E"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 w:rsidR="00143A8D" w:rsidRPr="6E45094E">
        <w:rPr>
          <w:rFonts w:ascii="Times New Roman" w:eastAsia="Times New Roman" w:hAnsi="Times New Roman" w:cs="Times New Roman"/>
          <w:sz w:val="24"/>
          <w:szCs w:val="24"/>
        </w:rPr>
        <w:t>digital storefront</w:t>
      </w:r>
      <w:r w:rsidR="007520EA" w:rsidRPr="6E45094E">
        <w:rPr>
          <w:rFonts w:ascii="Times New Roman" w:eastAsia="Times New Roman" w:hAnsi="Times New Roman" w:cs="Times New Roman"/>
          <w:sz w:val="24"/>
          <w:szCs w:val="24"/>
        </w:rPr>
        <w:t xml:space="preserve"> transform</w:t>
      </w:r>
      <w:r w:rsidR="00653A28" w:rsidRPr="6E45094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20EA" w:rsidRPr="6E45094E">
        <w:rPr>
          <w:rFonts w:ascii="Times New Roman" w:eastAsia="Times New Roman" w:hAnsi="Times New Roman" w:cs="Times New Roman"/>
          <w:sz w:val="24"/>
          <w:szCs w:val="24"/>
        </w:rPr>
        <w:t xml:space="preserve"> the way </w:t>
      </w:r>
      <w:r w:rsidR="00143A8D" w:rsidRPr="6E45094E">
        <w:rPr>
          <w:rFonts w:ascii="Times New Roman" w:eastAsia="Times New Roman" w:hAnsi="Times New Roman" w:cs="Times New Roman"/>
          <w:sz w:val="24"/>
          <w:szCs w:val="24"/>
        </w:rPr>
        <w:t xml:space="preserve">credit unions can </w:t>
      </w:r>
      <w:r w:rsidR="007520EA" w:rsidRPr="6E45094E">
        <w:rPr>
          <w:rFonts w:ascii="Times New Roman" w:eastAsia="Times New Roman" w:hAnsi="Times New Roman" w:cs="Times New Roman"/>
          <w:sz w:val="24"/>
          <w:szCs w:val="24"/>
        </w:rPr>
        <w:t>support th</w:t>
      </w:r>
      <w:r w:rsidR="00143A8D" w:rsidRPr="6E45094E">
        <w:rPr>
          <w:rFonts w:ascii="Times New Roman" w:eastAsia="Times New Roman" w:hAnsi="Times New Roman" w:cs="Times New Roman"/>
          <w:sz w:val="24"/>
          <w:szCs w:val="24"/>
        </w:rPr>
        <w:t>eir members financially. A</w:t>
      </w:r>
      <w:r w:rsidR="00FA3822" w:rsidRPr="6E45094E">
        <w:rPr>
          <w:rFonts w:ascii="Times New Roman" w:eastAsia="Times New Roman" w:hAnsi="Times New Roman" w:cs="Times New Roman"/>
          <w:sz w:val="24"/>
          <w:szCs w:val="24"/>
        </w:rPr>
        <w:t>nytime members log</w:t>
      </w:r>
      <w:r w:rsidR="009B1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3822" w:rsidRPr="6E45094E"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 w:rsidR="00867C3F" w:rsidRPr="6E45094E">
        <w:rPr>
          <w:rFonts w:ascii="Times New Roman" w:eastAsia="Times New Roman" w:hAnsi="Times New Roman" w:cs="Times New Roman"/>
          <w:sz w:val="24"/>
          <w:szCs w:val="24"/>
        </w:rPr>
        <w:t xml:space="preserve">they are </w:t>
      </w:r>
      <w:r w:rsidR="00867C3F">
        <w:rPr>
          <w:rFonts w:ascii="Times New Roman" w:eastAsia="Times New Roman" w:hAnsi="Times New Roman" w:cs="Times New Roman"/>
          <w:sz w:val="24"/>
          <w:szCs w:val="24"/>
        </w:rPr>
        <w:t xml:space="preserve">instantly </w:t>
      </w:r>
      <w:r w:rsidR="009B173D">
        <w:rPr>
          <w:rFonts w:ascii="Times New Roman" w:eastAsia="Times New Roman" w:hAnsi="Times New Roman" w:cs="Times New Roman"/>
          <w:sz w:val="24"/>
          <w:szCs w:val="24"/>
        </w:rPr>
        <w:t>presented</w:t>
      </w:r>
      <w:r w:rsidR="009B173D" w:rsidRPr="6E450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C3F" w:rsidRPr="6E45094E">
        <w:rPr>
          <w:rFonts w:ascii="Times New Roman" w:eastAsia="Times New Roman" w:hAnsi="Times New Roman" w:cs="Times New Roman"/>
          <w:sz w:val="24"/>
          <w:szCs w:val="24"/>
        </w:rPr>
        <w:t>with a clear and personalized</w:t>
      </w:r>
      <w:r w:rsidR="00867C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7C3F" w:rsidRPr="6E45094E">
        <w:rPr>
          <w:rFonts w:ascii="Times New Roman" w:eastAsia="Times New Roman" w:hAnsi="Times New Roman" w:cs="Times New Roman"/>
          <w:sz w:val="24"/>
          <w:szCs w:val="24"/>
        </w:rPr>
        <w:t>readily available loan offer</w:t>
      </w:r>
      <w:r w:rsidR="00FA3822" w:rsidRPr="6E4509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21423D" w:rsidRPr="6E450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868">
        <w:rPr>
          <w:rFonts w:ascii="Times New Roman" w:eastAsia="Times New Roman" w:hAnsi="Times New Roman" w:cs="Times New Roman"/>
          <w:sz w:val="24"/>
          <w:szCs w:val="24"/>
        </w:rPr>
        <w:t xml:space="preserve">Our partnership </w:t>
      </w:r>
      <w:r w:rsidR="0027023A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proofErr w:type="spellStart"/>
      <w:r w:rsidR="0027023A">
        <w:rPr>
          <w:rFonts w:ascii="Times New Roman" w:eastAsia="Times New Roman" w:hAnsi="Times New Roman" w:cs="Times New Roman"/>
          <w:sz w:val="24"/>
          <w:szCs w:val="24"/>
        </w:rPr>
        <w:t>CuneXus</w:t>
      </w:r>
      <w:proofErr w:type="spellEnd"/>
      <w:r w:rsidR="002702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868">
        <w:rPr>
          <w:rFonts w:ascii="Times New Roman" w:eastAsia="Times New Roman" w:hAnsi="Times New Roman" w:cs="Times New Roman"/>
          <w:sz w:val="24"/>
          <w:szCs w:val="24"/>
        </w:rPr>
        <w:t xml:space="preserve">provides </w:t>
      </w:r>
      <w:r w:rsidR="00340102" w:rsidRPr="6E45094E">
        <w:rPr>
          <w:rFonts w:ascii="Times New Roman" w:eastAsia="Times New Roman" w:hAnsi="Times New Roman" w:cs="Times New Roman"/>
          <w:sz w:val="24"/>
          <w:szCs w:val="24"/>
        </w:rPr>
        <w:t xml:space="preserve">a timely opportunity for credit unions to implement </w:t>
      </w:r>
      <w:r w:rsidR="00FA3D6E">
        <w:rPr>
          <w:rFonts w:ascii="Times New Roman" w:eastAsia="Times New Roman" w:hAnsi="Times New Roman" w:cs="Times New Roman"/>
          <w:sz w:val="24"/>
          <w:szCs w:val="24"/>
        </w:rPr>
        <w:t xml:space="preserve">a dynamic digital experience that further simplifies the lending process, </w:t>
      </w:r>
      <w:r w:rsidR="00340102" w:rsidRPr="6E45094E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421CDC" w:rsidRPr="6E45094E">
        <w:rPr>
          <w:rFonts w:ascii="Times New Roman" w:eastAsia="Times New Roman" w:hAnsi="Times New Roman" w:cs="Times New Roman"/>
          <w:sz w:val="24"/>
          <w:szCs w:val="24"/>
        </w:rPr>
        <w:t>member spending returns to a normal</w:t>
      </w:r>
      <w:r w:rsidR="00DA4E84" w:rsidRPr="6E45094E">
        <w:rPr>
          <w:rFonts w:ascii="Times New Roman" w:eastAsia="Times New Roman" w:hAnsi="Times New Roman" w:cs="Times New Roman"/>
          <w:sz w:val="24"/>
          <w:szCs w:val="24"/>
        </w:rPr>
        <w:t>, post-pandemic</w:t>
      </w:r>
      <w:r w:rsidR="00421CDC" w:rsidRPr="6E45094E">
        <w:rPr>
          <w:rFonts w:ascii="Times New Roman" w:eastAsia="Times New Roman" w:hAnsi="Times New Roman" w:cs="Times New Roman"/>
          <w:sz w:val="24"/>
          <w:szCs w:val="24"/>
        </w:rPr>
        <w:t xml:space="preserve"> pace</w:t>
      </w:r>
      <w:r w:rsidR="007520EA" w:rsidRPr="6E45094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5F6C">
        <w:rPr>
          <w:rFonts w:ascii="Times New Roman" w:eastAsia="Times New Roman" w:hAnsi="Times New Roman" w:cs="Times New Roman"/>
          <w:sz w:val="24"/>
          <w:szCs w:val="24"/>
        </w:rPr>
        <w:t xml:space="preserve">  We are happy to have partnered with </w:t>
      </w:r>
      <w:proofErr w:type="spellStart"/>
      <w:r w:rsidR="00F45F6C">
        <w:rPr>
          <w:rFonts w:ascii="Times New Roman" w:eastAsia="Times New Roman" w:hAnsi="Times New Roman" w:cs="Times New Roman"/>
          <w:sz w:val="24"/>
          <w:szCs w:val="24"/>
        </w:rPr>
        <w:t>CuneXus</w:t>
      </w:r>
      <w:proofErr w:type="spellEnd"/>
      <w:r w:rsidR="00F45F6C">
        <w:rPr>
          <w:rFonts w:ascii="Times New Roman" w:eastAsia="Times New Roman" w:hAnsi="Times New Roman" w:cs="Times New Roman"/>
          <w:sz w:val="24"/>
          <w:szCs w:val="24"/>
        </w:rPr>
        <w:t xml:space="preserve"> to bring </w:t>
      </w:r>
      <w:r w:rsidR="009B173D">
        <w:rPr>
          <w:rFonts w:ascii="Times New Roman" w:eastAsia="Times New Roman" w:hAnsi="Times New Roman" w:cs="Times New Roman"/>
          <w:sz w:val="24"/>
          <w:szCs w:val="24"/>
        </w:rPr>
        <w:t>this service</w:t>
      </w:r>
      <w:r w:rsidR="00F45F6C">
        <w:rPr>
          <w:rFonts w:ascii="Times New Roman" w:eastAsia="Times New Roman" w:hAnsi="Times New Roman" w:cs="Times New Roman"/>
          <w:sz w:val="24"/>
          <w:szCs w:val="24"/>
        </w:rPr>
        <w:t xml:space="preserve"> to our credit unions.</w:t>
      </w:r>
      <w:r w:rsidR="00FA3822" w:rsidRPr="6E45094E"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459D2AF7" w14:textId="77777777" w:rsidR="004C6816" w:rsidRPr="004C6816" w:rsidRDefault="004C6816" w:rsidP="004C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218E2" w14:textId="78FD12FA" w:rsidR="00852F3B" w:rsidRPr="004C6816" w:rsidRDefault="00CB1F68" w:rsidP="004C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6816">
        <w:rPr>
          <w:rFonts w:ascii="Times New Roman" w:eastAsia="Times New Roman" w:hAnsi="Times New Roman" w:cs="Times New Roman"/>
          <w:sz w:val="24"/>
          <w:szCs w:val="24"/>
        </w:rPr>
        <w:t xml:space="preserve">Instead of waiting for consumers to act, </w:t>
      </w:r>
      <w:proofErr w:type="spellStart"/>
      <w:r w:rsidR="00233EB9" w:rsidRPr="004C6816">
        <w:rPr>
          <w:rFonts w:ascii="Times New Roman" w:eastAsia="Times New Roman" w:hAnsi="Times New Roman" w:cs="Times New Roman"/>
          <w:sz w:val="24"/>
          <w:szCs w:val="24"/>
        </w:rPr>
        <w:t>CuneXus</w:t>
      </w:r>
      <w:proofErr w:type="spellEnd"/>
      <w:r w:rsidR="00233EB9" w:rsidRPr="004C6816"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 w:rsidR="00063F4C" w:rsidRPr="004C6816">
        <w:rPr>
          <w:rFonts w:ascii="Times New Roman" w:eastAsia="Times New Roman" w:hAnsi="Times New Roman" w:cs="Times New Roman"/>
          <w:sz w:val="24"/>
          <w:szCs w:val="24"/>
        </w:rPr>
        <w:t>platform</w:t>
      </w:r>
      <w:r w:rsidR="00233EB9" w:rsidRPr="004C6816">
        <w:rPr>
          <w:rFonts w:ascii="Times New Roman" w:eastAsia="Times New Roman" w:hAnsi="Times New Roman" w:cs="Times New Roman"/>
          <w:sz w:val="24"/>
          <w:szCs w:val="24"/>
        </w:rPr>
        <w:t xml:space="preserve"> continuously analyz</w:t>
      </w:r>
      <w:r w:rsidR="00770550" w:rsidRPr="004C6816">
        <w:rPr>
          <w:rFonts w:ascii="Times New Roman" w:eastAsia="Times New Roman" w:hAnsi="Times New Roman" w:cs="Times New Roman"/>
          <w:sz w:val="24"/>
          <w:szCs w:val="24"/>
        </w:rPr>
        <w:t>es</w:t>
      </w:r>
      <w:r w:rsidR="00233EB9" w:rsidRPr="004C6816">
        <w:rPr>
          <w:rFonts w:ascii="Times New Roman" w:eastAsia="Times New Roman" w:hAnsi="Times New Roman" w:cs="Times New Roman"/>
          <w:sz w:val="24"/>
          <w:szCs w:val="24"/>
        </w:rPr>
        <w:t xml:space="preserve"> hundreds of</w:t>
      </w:r>
      <w:r w:rsidR="00063F4C" w:rsidRPr="004C6816">
        <w:rPr>
          <w:rFonts w:ascii="Times New Roman" w:eastAsia="Times New Roman" w:hAnsi="Times New Roman" w:cs="Times New Roman"/>
          <w:sz w:val="24"/>
          <w:szCs w:val="24"/>
        </w:rPr>
        <w:t xml:space="preserve"> internal and external</w:t>
      </w:r>
      <w:r w:rsidR="00233EB9" w:rsidRPr="004C6816">
        <w:rPr>
          <w:rFonts w:ascii="Times New Roman" w:eastAsia="Times New Roman" w:hAnsi="Times New Roman" w:cs="Times New Roman"/>
          <w:sz w:val="24"/>
          <w:szCs w:val="24"/>
        </w:rPr>
        <w:t xml:space="preserve"> data points,</w:t>
      </w:r>
      <w:r w:rsidR="00CD2F39">
        <w:rPr>
          <w:rFonts w:ascii="Times New Roman" w:eastAsia="Times New Roman" w:hAnsi="Times New Roman" w:cs="Times New Roman"/>
          <w:sz w:val="24"/>
          <w:szCs w:val="24"/>
        </w:rPr>
        <w:t xml:space="preserve"> keeping qualified borrowers perpetually approved for an array of personalized loan offers. This proactive “Perpetual Approval” strategy ensures that</w:t>
      </w:r>
      <w:r w:rsidR="00233EB9" w:rsidRPr="004C6816">
        <w:rPr>
          <w:rFonts w:ascii="Times New Roman" w:eastAsia="Times New Roman" w:hAnsi="Times New Roman" w:cs="Times New Roman"/>
          <w:sz w:val="24"/>
          <w:szCs w:val="24"/>
        </w:rPr>
        <w:t xml:space="preserve"> the credit union </w:t>
      </w:r>
      <w:r w:rsidR="00CD2F39">
        <w:rPr>
          <w:rFonts w:ascii="Times New Roman" w:eastAsia="Times New Roman" w:hAnsi="Times New Roman" w:cs="Times New Roman"/>
          <w:sz w:val="24"/>
          <w:szCs w:val="24"/>
        </w:rPr>
        <w:t>is</w:t>
      </w:r>
      <w:r w:rsidR="000011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A7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CD2F39">
        <w:rPr>
          <w:rFonts w:ascii="Times New Roman" w:eastAsia="Times New Roman" w:hAnsi="Times New Roman" w:cs="Times New Roman"/>
          <w:sz w:val="24"/>
          <w:szCs w:val="24"/>
        </w:rPr>
        <w:t xml:space="preserve">top of mind” </w:t>
      </w:r>
      <w:r w:rsidR="000011CE">
        <w:rPr>
          <w:rFonts w:ascii="Times New Roman" w:eastAsia="Times New Roman" w:hAnsi="Times New Roman" w:cs="Times New Roman"/>
          <w:sz w:val="24"/>
          <w:szCs w:val="24"/>
        </w:rPr>
        <w:t>anytime</w:t>
      </w:r>
      <w:r w:rsidR="00CD2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11CE">
        <w:rPr>
          <w:rFonts w:ascii="Times New Roman" w:eastAsia="Times New Roman" w:hAnsi="Times New Roman" w:cs="Times New Roman"/>
          <w:sz w:val="24"/>
          <w:szCs w:val="24"/>
        </w:rPr>
        <w:t>their members</w:t>
      </w:r>
      <w:r w:rsidR="00CD2F39">
        <w:rPr>
          <w:rFonts w:ascii="Times New Roman" w:eastAsia="Times New Roman" w:hAnsi="Times New Roman" w:cs="Times New Roman"/>
          <w:sz w:val="24"/>
          <w:szCs w:val="24"/>
        </w:rPr>
        <w:t xml:space="preserve"> enter into </w:t>
      </w:r>
      <w:r w:rsidR="000011C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D2F39">
        <w:rPr>
          <w:rFonts w:ascii="Times New Roman" w:eastAsia="Times New Roman" w:hAnsi="Times New Roman" w:cs="Times New Roman"/>
          <w:sz w:val="24"/>
          <w:szCs w:val="24"/>
        </w:rPr>
        <w:t xml:space="preserve"> purchase market</w:t>
      </w:r>
      <w:r w:rsidR="00261E89" w:rsidRPr="004C681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011CE">
        <w:rPr>
          <w:rFonts w:ascii="Times New Roman" w:eastAsia="Times New Roman" w:hAnsi="Times New Roman" w:cs="Times New Roman"/>
          <w:sz w:val="24"/>
          <w:szCs w:val="24"/>
        </w:rPr>
        <w:t xml:space="preserve">Furthermore, by eliminating the credit application process in favor of an ongoing automated credit approval, the </w:t>
      </w:r>
      <w:r w:rsidR="00A10F19" w:rsidRPr="004C6816">
        <w:rPr>
          <w:rFonts w:ascii="Times New Roman" w:eastAsia="Times New Roman" w:hAnsi="Times New Roman" w:cs="Times New Roman"/>
          <w:sz w:val="24"/>
          <w:szCs w:val="24"/>
        </w:rPr>
        <w:t xml:space="preserve">credit union can then provide </w:t>
      </w:r>
      <w:r w:rsidR="000011CE">
        <w:rPr>
          <w:rFonts w:ascii="Times New Roman" w:eastAsia="Times New Roman" w:hAnsi="Times New Roman" w:cs="Times New Roman"/>
          <w:sz w:val="24"/>
          <w:szCs w:val="24"/>
        </w:rPr>
        <w:t>the nearly</w:t>
      </w:r>
      <w:r w:rsidR="001E176D" w:rsidRPr="004C6816">
        <w:rPr>
          <w:rFonts w:ascii="Times New Roman" w:eastAsia="Times New Roman" w:hAnsi="Times New Roman" w:cs="Times New Roman"/>
          <w:sz w:val="24"/>
          <w:szCs w:val="24"/>
        </w:rPr>
        <w:t xml:space="preserve"> instant shop-borrow-buy experience that consumers crave.</w:t>
      </w:r>
    </w:p>
    <w:p w14:paraId="6276B37A" w14:textId="77777777" w:rsidR="00233EB9" w:rsidRPr="004C6816" w:rsidRDefault="00233EB9" w:rsidP="004C68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B0B1A5" w14:textId="100ACF3F" w:rsidR="00A842C3" w:rsidRPr="004C6816" w:rsidRDefault="009163FA" w:rsidP="004C6816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  <w:shd w:val="clear" w:color="auto" w:fill="FFFFFF"/>
        </w:rPr>
      </w:pPr>
      <w:r w:rsidRPr="004C6816">
        <w:t xml:space="preserve">Dave Buerger, co-founder and president of </w:t>
      </w:r>
      <w:proofErr w:type="spellStart"/>
      <w:r w:rsidRPr="004C6816">
        <w:t>CuneXus</w:t>
      </w:r>
      <w:proofErr w:type="spellEnd"/>
      <w:r w:rsidRPr="004C6816">
        <w:t xml:space="preserve">, added, </w:t>
      </w:r>
      <w:r w:rsidR="00A2342B" w:rsidRPr="004C6816">
        <w:t>“</w:t>
      </w:r>
      <w:r w:rsidRPr="004C6816">
        <w:t>W</w:t>
      </w:r>
      <w:r w:rsidR="00FA410B" w:rsidRPr="004C6816">
        <w:t xml:space="preserve">e are focused on changing </w:t>
      </w:r>
      <w:r w:rsidR="00946091" w:rsidRPr="004C6816">
        <w:t xml:space="preserve">the </w:t>
      </w:r>
      <w:r w:rsidR="00FA410B" w:rsidRPr="004C6816">
        <w:t>way credit unions interact with their members</w:t>
      </w:r>
      <w:r w:rsidR="00510D2B" w:rsidRPr="004C6816">
        <w:t xml:space="preserve">, and this </w:t>
      </w:r>
      <w:r w:rsidR="00753039" w:rsidRPr="004C6816">
        <w:t xml:space="preserve">means tearing down old, and painful banking experiences. We’re </w:t>
      </w:r>
      <w:r w:rsidR="000011CE">
        <w:t>empowering people with unrivaled transparency and convenience</w:t>
      </w:r>
      <w:r w:rsidR="006C3DAD" w:rsidRPr="004C6816">
        <w:t xml:space="preserve">, and this </w:t>
      </w:r>
      <w:r w:rsidR="00510D2B" w:rsidRPr="004C6816">
        <w:t xml:space="preserve">partnership with </w:t>
      </w:r>
      <w:r w:rsidR="001A4D5E">
        <w:t>Origence</w:t>
      </w:r>
      <w:r w:rsidR="006C3DAD" w:rsidRPr="004C6816">
        <w:t xml:space="preserve"> makes that easily accessible to </w:t>
      </w:r>
      <w:r w:rsidR="00D641A8" w:rsidRPr="004C6816">
        <w:t>many</w:t>
      </w:r>
      <w:r w:rsidR="006C3DAD" w:rsidRPr="004C6816">
        <w:t xml:space="preserve"> more credit unions</w:t>
      </w:r>
      <w:r w:rsidR="000011CE">
        <w:t xml:space="preserve"> and consumers</w:t>
      </w:r>
      <w:r w:rsidR="006C3DAD" w:rsidRPr="004C6816">
        <w:t xml:space="preserve">. </w:t>
      </w:r>
      <w:r w:rsidR="00DD2FF2" w:rsidRPr="004C6816">
        <w:rPr>
          <w:color w:val="000000"/>
          <w:shd w:val="clear" w:color="auto" w:fill="FFFFFF"/>
        </w:rPr>
        <w:t xml:space="preserve">Together, we can provide </w:t>
      </w:r>
      <w:r w:rsidR="000011CE">
        <w:rPr>
          <w:color w:val="000000"/>
          <w:shd w:val="clear" w:color="auto" w:fill="FFFFFF"/>
        </w:rPr>
        <w:t>the</w:t>
      </w:r>
      <w:r w:rsidR="000011CE" w:rsidRPr="004C6816">
        <w:rPr>
          <w:color w:val="000000"/>
          <w:shd w:val="clear" w:color="auto" w:fill="FFFFFF"/>
        </w:rPr>
        <w:t xml:space="preserve"> </w:t>
      </w:r>
      <w:r w:rsidR="00247979">
        <w:rPr>
          <w:color w:val="000000"/>
          <w:shd w:val="clear" w:color="auto" w:fill="FFFFFF"/>
        </w:rPr>
        <w:t>modern,</w:t>
      </w:r>
      <w:r w:rsidR="000011CE">
        <w:rPr>
          <w:color w:val="000000"/>
          <w:shd w:val="clear" w:color="auto" w:fill="FFFFFF"/>
        </w:rPr>
        <w:t xml:space="preserve"> </w:t>
      </w:r>
      <w:r w:rsidR="00566153" w:rsidRPr="004C6816">
        <w:rPr>
          <w:color w:val="000000"/>
          <w:shd w:val="clear" w:color="auto" w:fill="FFFFFF"/>
        </w:rPr>
        <w:t>seamless lending experience that members deserve</w:t>
      </w:r>
      <w:r w:rsidR="00C75C47" w:rsidRPr="004C6816">
        <w:rPr>
          <w:color w:val="000000"/>
          <w:shd w:val="clear" w:color="auto" w:fill="FFFFFF"/>
        </w:rPr>
        <w:t xml:space="preserve">, </w:t>
      </w:r>
      <w:r w:rsidR="00DD2FF2" w:rsidRPr="004C6816">
        <w:rPr>
          <w:color w:val="000000"/>
          <w:shd w:val="clear" w:color="auto" w:fill="FFFFFF"/>
        </w:rPr>
        <w:t xml:space="preserve">one that equips them for financial excellence.” </w:t>
      </w:r>
    </w:p>
    <w:p w14:paraId="2C246B0D" w14:textId="77777777" w:rsidR="00730CDC" w:rsidRDefault="00730CDC" w:rsidP="0067601D">
      <w:pPr>
        <w:pStyle w:val="NoSpacing"/>
        <w:rPr>
          <w:rFonts w:eastAsia="Arial"/>
          <w:b/>
          <w:bCs/>
        </w:rPr>
      </w:pPr>
    </w:p>
    <w:p w14:paraId="16800AEE" w14:textId="38B40AF3" w:rsidR="00730CDC" w:rsidRDefault="00730CDC" w:rsidP="00B56A78">
      <w:pPr>
        <w:pStyle w:val="NoSpacing"/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# # #</w:t>
      </w:r>
    </w:p>
    <w:p w14:paraId="51A589EB" w14:textId="77777777" w:rsidR="00730CDC" w:rsidRDefault="00730CDC" w:rsidP="0067601D">
      <w:pPr>
        <w:pStyle w:val="NoSpacing"/>
        <w:rPr>
          <w:rFonts w:eastAsia="Arial"/>
          <w:b/>
          <w:bCs/>
        </w:rPr>
      </w:pPr>
    </w:p>
    <w:p w14:paraId="16B3A608" w14:textId="4F91BEA1" w:rsidR="0067601D" w:rsidRPr="00730CDC" w:rsidRDefault="0067601D" w:rsidP="0067601D">
      <w:pPr>
        <w:pStyle w:val="NoSpacing"/>
      </w:pPr>
      <w:r w:rsidRPr="00730CDC">
        <w:rPr>
          <w:rFonts w:eastAsia="Arial"/>
          <w:b/>
          <w:bCs/>
        </w:rPr>
        <w:t xml:space="preserve">About </w:t>
      </w:r>
      <w:proofErr w:type="spellStart"/>
      <w:r w:rsidRPr="00730CDC">
        <w:rPr>
          <w:rFonts w:eastAsia="Arial"/>
          <w:b/>
          <w:bCs/>
        </w:rPr>
        <w:t>Origence</w:t>
      </w:r>
      <w:proofErr w:type="spellEnd"/>
      <w:r w:rsidRPr="00730CDC">
        <w:rPr>
          <w:rFonts w:eastAsia="Arial"/>
          <w:b/>
          <w:bCs/>
        </w:rPr>
        <w:br/>
      </w:r>
      <w:proofErr w:type="spellStart"/>
      <w:r w:rsidRPr="00730CDC">
        <w:rPr>
          <w:color w:val="000000"/>
        </w:rPr>
        <w:t>Origence</w:t>
      </w:r>
      <w:proofErr w:type="spellEnd"/>
      <w:r w:rsidRPr="00730CDC">
        <w:rPr>
          <w:color w:val="000000"/>
        </w:rPr>
        <w:t xml:space="preserve">, a CU Direct brand, provides lending technology that enhances the origination experience to </w:t>
      </w:r>
      <w:r w:rsidRPr="00730CDC">
        <w:t xml:space="preserve">increase loan volume, create efficiencies, and grow accounts. </w:t>
      </w:r>
      <w:r w:rsidRPr="00730CDC">
        <w:rPr>
          <w:color w:val="000000"/>
        </w:rPr>
        <w:t xml:space="preserve">With Origence, financial institutions can provide mortgage, consumer, indirect, and home equity loans with greater efficiency and increased scale while also delivering a convenient and personalized experience to borrowers. Further solutions include, marketing and CRM, auto shopping, outsourced loan processing, and more. Origence is headquartered in Irvine, California. For more information, visit </w:t>
      </w:r>
      <w:hyperlink r:id="rId10" w:history="1">
        <w:r w:rsidRPr="00730CDC">
          <w:rPr>
            <w:rStyle w:val="Hyperlink"/>
            <w:rFonts w:eastAsiaTheme="majorEastAsia"/>
          </w:rPr>
          <w:t>www.origence.com</w:t>
        </w:r>
      </w:hyperlink>
      <w:r w:rsidRPr="00730CDC">
        <w:rPr>
          <w:color w:val="000000"/>
        </w:rPr>
        <w:t xml:space="preserve"> and follow us on </w:t>
      </w:r>
      <w:hyperlink r:id="rId11" w:history="1">
        <w:r w:rsidRPr="003D2B32">
          <w:rPr>
            <w:rStyle w:val="Hyperlink"/>
          </w:rPr>
          <w:t>Twitter</w:t>
        </w:r>
      </w:hyperlink>
      <w:r w:rsidRPr="00730CDC">
        <w:rPr>
          <w:color w:val="000000"/>
        </w:rPr>
        <w:t xml:space="preserve"> and </w:t>
      </w:r>
      <w:hyperlink r:id="rId12" w:history="1">
        <w:r w:rsidRPr="008A2C4F">
          <w:rPr>
            <w:rStyle w:val="Hyperlink"/>
          </w:rPr>
          <w:t>LinkedIn</w:t>
        </w:r>
      </w:hyperlink>
      <w:r w:rsidRPr="00730CDC">
        <w:rPr>
          <w:color w:val="000000"/>
        </w:rPr>
        <w:t>.</w:t>
      </w:r>
    </w:p>
    <w:p w14:paraId="6B1646B3" w14:textId="77777777" w:rsidR="0067601D" w:rsidRDefault="0067601D" w:rsidP="004C6816">
      <w:pPr>
        <w:pStyle w:val="NormalWeb"/>
        <w:spacing w:before="0" w:beforeAutospacing="0" w:after="0" w:afterAutospacing="0"/>
        <w:jc w:val="both"/>
        <w:textAlignment w:val="baseline"/>
        <w:rPr>
          <w:rStyle w:val="Strong"/>
          <w:color w:val="000000" w:themeColor="text1"/>
          <w:bdr w:val="none" w:sz="0" w:space="0" w:color="auto" w:frame="1"/>
        </w:rPr>
      </w:pPr>
    </w:p>
    <w:p w14:paraId="4ACEF614" w14:textId="59C72105" w:rsidR="00F51DC5" w:rsidRPr="004C6816" w:rsidRDefault="00F51DC5" w:rsidP="004C68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6816">
        <w:rPr>
          <w:rFonts w:ascii="Times New Roman" w:eastAsia="Times New Roman" w:hAnsi="Times New Roman" w:cs="Times New Roman"/>
          <w:b/>
          <w:bCs/>
          <w:sz w:val="24"/>
          <w:szCs w:val="24"/>
        </w:rPr>
        <w:t>About </w:t>
      </w:r>
      <w:proofErr w:type="spellStart"/>
      <w:r w:rsidRPr="004C6816">
        <w:rPr>
          <w:rFonts w:ascii="Times New Roman" w:eastAsia="Times New Roman" w:hAnsi="Times New Roman" w:cs="Times New Roman"/>
          <w:b/>
          <w:bCs/>
          <w:sz w:val="24"/>
          <w:szCs w:val="24"/>
        </w:rPr>
        <w:t>CuneXus</w:t>
      </w:r>
      <w:proofErr w:type="spellEnd"/>
      <w:r w:rsidRPr="004C6816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C32C52" w14:textId="599B597B" w:rsidR="00F51DC5" w:rsidRPr="004C6816" w:rsidRDefault="00F51DC5" w:rsidP="004C68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C6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CuneXus</w:t>
      </w:r>
      <w:proofErr w:type="spellEnd"/>
      <w:r w:rsidRPr="004C6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 is the first-to-market with a digital storefront for financial institution’s customers and members, addressing the need for a personalized, on-demand banking experience. The platform eliminates the loan and deposit application process, providing consumer transparency and a simple 10-second activation experience. The </w:t>
      </w:r>
      <w:proofErr w:type="spellStart"/>
      <w:r w:rsidRPr="004C6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CuneXus</w:t>
      </w:r>
      <w:proofErr w:type="spellEnd"/>
      <w:r w:rsidRPr="004C6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 digital storefront has </w:t>
      </w:r>
      <w:r w:rsidR="0024797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helped</w:t>
      </w:r>
      <w:r w:rsidR="00247979" w:rsidRPr="004C6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6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the largest lenders in the country to grow wallet share, create sales enabled branches, execute new account holder acquisition, and grow non-interest income. </w:t>
      </w:r>
      <w:proofErr w:type="spellStart"/>
      <w:r w:rsidRPr="004C6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CuneXus</w:t>
      </w:r>
      <w:proofErr w:type="spellEnd"/>
      <w:r w:rsidRPr="004C6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 client institutions represent over $4</w:t>
      </w:r>
      <w:r w:rsidR="00170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54</w:t>
      </w:r>
      <w:r w:rsidRPr="004C6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billion in combined assets and 2</w:t>
      </w:r>
      <w:r w:rsidR="00170A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1.5</w:t>
      </w:r>
      <w:r w:rsidRPr="004C68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million U.S. consumers. </w:t>
      </w:r>
      <w:r w:rsidRPr="004C681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C39A541" w14:textId="780EF3AF" w:rsidR="00106C15" w:rsidRDefault="00F51DC5" w:rsidP="004C68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6816">
        <w:rPr>
          <w:rFonts w:ascii="Times New Roman" w:eastAsia="Times New Roman" w:hAnsi="Times New Roman" w:cs="Times New Roman"/>
          <w:sz w:val="24"/>
          <w:szCs w:val="24"/>
        </w:rPr>
        <w:t>For more information, visit </w:t>
      </w:r>
      <w:hyperlink r:id="rId13" w:tgtFrame="_blank" w:history="1">
        <w:r w:rsidRPr="004C681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www.cunexus.com</w:t>
        </w:r>
      </w:hyperlink>
      <w:r w:rsidRPr="004C6816">
        <w:rPr>
          <w:rFonts w:ascii="Times New Roman" w:eastAsia="Times New Roman" w:hAnsi="Times New Roman" w:cs="Times New Roman"/>
          <w:sz w:val="24"/>
          <w:szCs w:val="24"/>
        </w:rPr>
        <w:t>.  </w:t>
      </w:r>
    </w:p>
    <w:p w14:paraId="70A76C2B" w14:textId="61EDA787" w:rsidR="00B64C59" w:rsidRDefault="00B64C59" w:rsidP="004C68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531BEF99" w14:textId="74A5817A" w:rsidR="00B64C59" w:rsidRDefault="00B64C59" w:rsidP="00B6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8A">
        <w:rPr>
          <w:rFonts w:ascii="Times New Roman" w:hAnsi="Times New Roman" w:cs="Times New Roman"/>
          <w:sz w:val="24"/>
          <w:szCs w:val="24"/>
        </w:rPr>
        <w:t>Media Contact</w:t>
      </w:r>
      <w:r w:rsidR="00FE77F5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FE77F5">
        <w:rPr>
          <w:rFonts w:ascii="Times New Roman" w:hAnsi="Times New Roman" w:cs="Times New Roman"/>
          <w:sz w:val="24"/>
          <w:szCs w:val="24"/>
        </w:rPr>
        <w:t>CuneXus</w:t>
      </w:r>
      <w:proofErr w:type="spellEnd"/>
      <w:r w:rsidRPr="0056458A">
        <w:rPr>
          <w:rFonts w:ascii="Times New Roman" w:hAnsi="Times New Roman" w:cs="Times New Roman"/>
          <w:sz w:val="24"/>
          <w:szCs w:val="24"/>
        </w:rPr>
        <w:t xml:space="preserve">: </w:t>
      </w:r>
      <w:r w:rsidRPr="0056458A">
        <w:rPr>
          <w:rFonts w:ascii="Times New Roman" w:hAnsi="Times New Roman" w:cs="Times New Roman"/>
          <w:sz w:val="24"/>
          <w:szCs w:val="24"/>
        </w:rPr>
        <w:tab/>
      </w:r>
      <w:r w:rsidRPr="0056458A">
        <w:rPr>
          <w:rFonts w:ascii="Times New Roman" w:hAnsi="Times New Roman" w:cs="Times New Roman"/>
          <w:sz w:val="24"/>
          <w:szCs w:val="24"/>
        </w:rPr>
        <w:tab/>
        <w:t>Samantha Wheeler</w:t>
      </w:r>
    </w:p>
    <w:p w14:paraId="0C65127F" w14:textId="6F4B7D98" w:rsidR="00EC7B61" w:rsidRDefault="00EC7B61" w:rsidP="00B6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CD0E7C" w:rsidRPr="00BF2798">
          <w:rPr>
            <w:rStyle w:val="Hyperlink"/>
            <w:rFonts w:ascii="Times New Roman" w:hAnsi="Times New Roman" w:cs="Times New Roman"/>
            <w:sz w:val="24"/>
            <w:szCs w:val="24"/>
          </w:rPr>
          <w:t>Samanthaw@williammills.com</w:t>
        </w:r>
      </w:hyperlink>
      <w:r w:rsidR="00CD0E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A81E8" w14:textId="4FB34D0A" w:rsidR="00B64C59" w:rsidRDefault="00B64C59" w:rsidP="00FE77F5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6458A">
        <w:rPr>
          <w:rFonts w:ascii="Times New Roman" w:hAnsi="Times New Roman" w:cs="Times New Roman"/>
          <w:sz w:val="24"/>
          <w:szCs w:val="24"/>
        </w:rPr>
        <w:t>205-789-8136</w:t>
      </w:r>
    </w:p>
    <w:p w14:paraId="2C9F55B2" w14:textId="77A75811" w:rsidR="00047AB1" w:rsidRDefault="00047AB1" w:rsidP="0004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90801" w14:textId="5CAD6607" w:rsidR="00B64C59" w:rsidRDefault="00047AB1" w:rsidP="0004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458A">
        <w:rPr>
          <w:rFonts w:ascii="Times New Roman" w:hAnsi="Times New Roman" w:cs="Times New Roman"/>
          <w:sz w:val="24"/>
          <w:szCs w:val="24"/>
        </w:rPr>
        <w:t>Media Contact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7C4898" w:rsidRPr="007C4898">
        <w:rPr>
          <w:rFonts w:ascii="Times New Roman" w:hAnsi="Times New Roman" w:cs="Times New Roman"/>
          <w:sz w:val="24"/>
          <w:szCs w:val="24"/>
        </w:rPr>
        <w:t>Origence</w:t>
      </w:r>
      <w:proofErr w:type="spellEnd"/>
      <w:r w:rsidR="007C4898">
        <w:rPr>
          <w:rFonts w:ascii="Times New Roman" w:hAnsi="Times New Roman" w:cs="Times New Roman"/>
          <w:sz w:val="24"/>
          <w:szCs w:val="24"/>
        </w:rPr>
        <w:tab/>
      </w:r>
      <w:r w:rsidR="007C4898">
        <w:rPr>
          <w:rFonts w:ascii="Times New Roman" w:hAnsi="Times New Roman" w:cs="Times New Roman"/>
          <w:sz w:val="24"/>
          <w:szCs w:val="24"/>
        </w:rPr>
        <w:tab/>
      </w:r>
      <w:r w:rsidR="00B64C59">
        <w:rPr>
          <w:rFonts w:ascii="Times New Roman" w:hAnsi="Times New Roman" w:cs="Times New Roman"/>
          <w:sz w:val="24"/>
          <w:szCs w:val="24"/>
        </w:rPr>
        <w:t>Bill Meyer</w:t>
      </w:r>
    </w:p>
    <w:p w14:paraId="03300C10" w14:textId="2E6ED227" w:rsidR="00CD0E7C" w:rsidRDefault="00CD0E7C" w:rsidP="00047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Pr="00BF2798">
          <w:rPr>
            <w:rStyle w:val="Hyperlink"/>
            <w:rFonts w:ascii="Times New Roman" w:hAnsi="Times New Roman" w:cs="Times New Roman"/>
            <w:sz w:val="24"/>
            <w:szCs w:val="24"/>
          </w:rPr>
          <w:t>Bill.Meyer@Origence.com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CCD402" w14:textId="77777777" w:rsidR="00B64C59" w:rsidRDefault="00B64C59" w:rsidP="007C4898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909-753-9732</w:t>
      </w:r>
    </w:p>
    <w:p w14:paraId="7540D442" w14:textId="77777777" w:rsidR="00B64C59" w:rsidRPr="004C6816" w:rsidRDefault="00B64C59" w:rsidP="004C68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B64C59" w:rsidRPr="004C68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26C9"/>
    <w:multiLevelType w:val="hybridMultilevel"/>
    <w:tmpl w:val="72081472"/>
    <w:lvl w:ilvl="0" w:tplc="40DEF2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77CF"/>
    <w:multiLevelType w:val="hybridMultilevel"/>
    <w:tmpl w:val="7B1685BC"/>
    <w:lvl w:ilvl="0" w:tplc="8BA018C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95B8F"/>
    <w:multiLevelType w:val="hybridMultilevel"/>
    <w:tmpl w:val="73C85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65D"/>
    <w:rsid w:val="000011CE"/>
    <w:rsid w:val="0000122D"/>
    <w:rsid w:val="000015DD"/>
    <w:rsid w:val="00002E17"/>
    <w:rsid w:val="00045254"/>
    <w:rsid w:val="00047AB1"/>
    <w:rsid w:val="00050BA8"/>
    <w:rsid w:val="00063F4C"/>
    <w:rsid w:val="000A1ECD"/>
    <w:rsid w:val="000A23C9"/>
    <w:rsid w:val="000A7A8A"/>
    <w:rsid w:val="000D16E9"/>
    <w:rsid w:val="00106C15"/>
    <w:rsid w:val="00126F25"/>
    <w:rsid w:val="001270C6"/>
    <w:rsid w:val="00134970"/>
    <w:rsid w:val="00143A8D"/>
    <w:rsid w:val="00170A74"/>
    <w:rsid w:val="00192539"/>
    <w:rsid w:val="001A4D5E"/>
    <w:rsid w:val="001B163D"/>
    <w:rsid w:val="001B2F12"/>
    <w:rsid w:val="001C1AF9"/>
    <w:rsid w:val="001C5334"/>
    <w:rsid w:val="001E176D"/>
    <w:rsid w:val="001E3813"/>
    <w:rsid w:val="00205A33"/>
    <w:rsid w:val="0021423D"/>
    <w:rsid w:val="00220186"/>
    <w:rsid w:val="00226D5A"/>
    <w:rsid w:val="00233EB9"/>
    <w:rsid w:val="00236E09"/>
    <w:rsid w:val="002424DD"/>
    <w:rsid w:val="00247979"/>
    <w:rsid w:val="00247A61"/>
    <w:rsid w:val="00250DAB"/>
    <w:rsid w:val="00261E89"/>
    <w:rsid w:val="0027023A"/>
    <w:rsid w:val="00287903"/>
    <w:rsid w:val="002B67B6"/>
    <w:rsid w:val="0030563D"/>
    <w:rsid w:val="003236C8"/>
    <w:rsid w:val="00340102"/>
    <w:rsid w:val="0034455A"/>
    <w:rsid w:val="00347806"/>
    <w:rsid w:val="003560D4"/>
    <w:rsid w:val="00372F2E"/>
    <w:rsid w:val="003C4961"/>
    <w:rsid w:val="003D2B32"/>
    <w:rsid w:val="003D67EC"/>
    <w:rsid w:val="00416A92"/>
    <w:rsid w:val="00421CDC"/>
    <w:rsid w:val="00430A16"/>
    <w:rsid w:val="00431C83"/>
    <w:rsid w:val="004327F2"/>
    <w:rsid w:val="00432E6D"/>
    <w:rsid w:val="00442131"/>
    <w:rsid w:val="0047430B"/>
    <w:rsid w:val="00476850"/>
    <w:rsid w:val="00486CD7"/>
    <w:rsid w:val="004909F6"/>
    <w:rsid w:val="004C6816"/>
    <w:rsid w:val="00510D2B"/>
    <w:rsid w:val="00540AC5"/>
    <w:rsid w:val="00546538"/>
    <w:rsid w:val="00553916"/>
    <w:rsid w:val="0056458A"/>
    <w:rsid w:val="00566153"/>
    <w:rsid w:val="005717EC"/>
    <w:rsid w:val="0057398B"/>
    <w:rsid w:val="00582512"/>
    <w:rsid w:val="005B7D45"/>
    <w:rsid w:val="005D3D54"/>
    <w:rsid w:val="005F2D50"/>
    <w:rsid w:val="005F74BA"/>
    <w:rsid w:val="006014B0"/>
    <w:rsid w:val="00603208"/>
    <w:rsid w:val="00640C9A"/>
    <w:rsid w:val="00643987"/>
    <w:rsid w:val="00645C95"/>
    <w:rsid w:val="00653A28"/>
    <w:rsid w:val="0067601D"/>
    <w:rsid w:val="00685583"/>
    <w:rsid w:val="006C3DAD"/>
    <w:rsid w:val="006E0433"/>
    <w:rsid w:val="00702822"/>
    <w:rsid w:val="00706193"/>
    <w:rsid w:val="00730CDC"/>
    <w:rsid w:val="00744BA1"/>
    <w:rsid w:val="0074617E"/>
    <w:rsid w:val="007464B6"/>
    <w:rsid w:val="007520EA"/>
    <w:rsid w:val="00753039"/>
    <w:rsid w:val="00761613"/>
    <w:rsid w:val="00770550"/>
    <w:rsid w:val="007739BC"/>
    <w:rsid w:val="00781EFC"/>
    <w:rsid w:val="007A2F3F"/>
    <w:rsid w:val="007A3D45"/>
    <w:rsid w:val="007C4898"/>
    <w:rsid w:val="007C51DA"/>
    <w:rsid w:val="007D6BEE"/>
    <w:rsid w:val="007F532A"/>
    <w:rsid w:val="007F5B23"/>
    <w:rsid w:val="007F7D87"/>
    <w:rsid w:val="00807A91"/>
    <w:rsid w:val="00813868"/>
    <w:rsid w:val="00821AFE"/>
    <w:rsid w:val="008229B7"/>
    <w:rsid w:val="00851B3A"/>
    <w:rsid w:val="00852F3B"/>
    <w:rsid w:val="00855044"/>
    <w:rsid w:val="00867C3F"/>
    <w:rsid w:val="00872CCB"/>
    <w:rsid w:val="008A2C4F"/>
    <w:rsid w:val="008C44CB"/>
    <w:rsid w:val="008D7AB6"/>
    <w:rsid w:val="008F6FDA"/>
    <w:rsid w:val="00911807"/>
    <w:rsid w:val="009153BC"/>
    <w:rsid w:val="009163FA"/>
    <w:rsid w:val="009410EC"/>
    <w:rsid w:val="009448BF"/>
    <w:rsid w:val="00946091"/>
    <w:rsid w:val="0096415A"/>
    <w:rsid w:val="0098278C"/>
    <w:rsid w:val="00983300"/>
    <w:rsid w:val="009B173D"/>
    <w:rsid w:val="009D1A55"/>
    <w:rsid w:val="009E12B6"/>
    <w:rsid w:val="009F0805"/>
    <w:rsid w:val="00A0131B"/>
    <w:rsid w:val="00A10F19"/>
    <w:rsid w:val="00A2342B"/>
    <w:rsid w:val="00A42EFA"/>
    <w:rsid w:val="00A842C3"/>
    <w:rsid w:val="00A85D37"/>
    <w:rsid w:val="00A96A1D"/>
    <w:rsid w:val="00AA0097"/>
    <w:rsid w:val="00AD4874"/>
    <w:rsid w:val="00AF5C8E"/>
    <w:rsid w:val="00B527FB"/>
    <w:rsid w:val="00B534EF"/>
    <w:rsid w:val="00B56A78"/>
    <w:rsid w:val="00B64C59"/>
    <w:rsid w:val="00B67FC1"/>
    <w:rsid w:val="00B93F38"/>
    <w:rsid w:val="00BB0A70"/>
    <w:rsid w:val="00BC01C1"/>
    <w:rsid w:val="00BD5DE7"/>
    <w:rsid w:val="00C14013"/>
    <w:rsid w:val="00C4186B"/>
    <w:rsid w:val="00C468F2"/>
    <w:rsid w:val="00C46CAC"/>
    <w:rsid w:val="00C527C5"/>
    <w:rsid w:val="00C71D5F"/>
    <w:rsid w:val="00C75C47"/>
    <w:rsid w:val="00C900F9"/>
    <w:rsid w:val="00CB1F68"/>
    <w:rsid w:val="00CC3838"/>
    <w:rsid w:val="00CC38C9"/>
    <w:rsid w:val="00CC6A58"/>
    <w:rsid w:val="00CD0E7C"/>
    <w:rsid w:val="00CD2F39"/>
    <w:rsid w:val="00CE296C"/>
    <w:rsid w:val="00CF6DAB"/>
    <w:rsid w:val="00D165A5"/>
    <w:rsid w:val="00D430DA"/>
    <w:rsid w:val="00D45027"/>
    <w:rsid w:val="00D517AF"/>
    <w:rsid w:val="00D641A8"/>
    <w:rsid w:val="00D672F4"/>
    <w:rsid w:val="00DA4E84"/>
    <w:rsid w:val="00DA67E5"/>
    <w:rsid w:val="00DD2FF2"/>
    <w:rsid w:val="00DE0D9E"/>
    <w:rsid w:val="00E00267"/>
    <w:rsid w:val="00E023FD"/>
    <w:rsid w:val="00E43CE3"/>
    <w:rsid w:val="00E71204"/>
    <w:rsid w:val="00E721C0"/>
    <w:rsid w:val="00E7394D"/>
    <w:rsid w:val="00E77EF0"/>
    <w:rsid w:val="00EB4CAC"/>
    <w:rsid w:val="00EC7B61"/>
    <w:rsid w:val="00ED2679"/>
    <w:rsid w:val="00EE778F"/>
    <w:rsid w:val="00F23A40"/>
    <w:rsid w:val="00F26D83"/>
    <w:rsid w:val="00F45F6C"/>
    <w:rsid w:val="00F51DC5"/>
    <w:rsid w:val="00F72E60"/>
    <w:rsid w:val="00F74114"/>
    <w:rsid w:val="00FA3822"/>
    <w:rsid w:val="00FA3D6E"/>
    <w:rsid w:val="00FA410B"/>
    <w:rsid w:val="00FC178A"/>
    <w:rsid w:val="00FD013D"/>
    <w:rsid w:val="00FD08F3"/>
    <w:rsid w:val="00FD765D"/>
    <w:rsid w:val="00FE77F5"/>
    <w:rsid w:val="0C4CAF58"/>
    <w:rsid w:val="1AA06FE5"/>
    <w:rsid w:val="1F99AB8C"/>
    <w:rsid w:val="20FB7F26"/>
    <w:rsid w:val="2196A622"/>
    <w:rsid w:val="2B4D6646"/>
    <w:rsid w:val="47519D0A"/>
    <w:rsid w:val="6E45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BBE3"/>
  <w15:docId w15:val="{314A018F-706B-4466-A98B-2C716DDB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6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op">
    <w:name w:val="eop"/>
    <w:basedOn w:val="DefaultParagraphFont"/>
    <w:rsid w:val="00FD765D"/>
  </w:style>
  <w:style w:type="paragraph" w:customStyle="1" w:styleId="paragraph">
    <w:name w:val="paragraph"/>
    <w:basedOn w:val="Normal"/>
    <w:rsid w:val="00FD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65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7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51DC5"/>
  </w:style>
  <w:style w:type="character" w:styleId="Hyperlink">
    <w:name w:val="Hyperlink"/>
    <w:basedOn w:val="DefaultParagraphFont"/>
    <w:uiPriority w:val="99"/>
    <w:unhideWhenUsed/>
    <w:rsid w:val="001C53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3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78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424D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D2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3868"/>
    <w:pPr>
      <w:spacing w:after="0" w:line="240" w:lineRule="auto"/>
    </w:pPr>
  </w:style>
  <w:style w:type="paragraph" w:styleId="NoSpacing">
    <w:name w:val="No Spacing"/>
    <w:uiPriority w:val="1"/>
    <w:qFormat/>
    <w:rsid w:val="0067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nexusonline.com/product/" TargetMode="External"/><Relationship Id="rId13" Type="http://schemas.openxmlformats.org/officeDocument/2006/relationships/hyperlink" Target="http://www.cunexus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nkedin.com/company/origencecompany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origencecompany" TargetMode="External"/><Relationship Id="rId5" Type="http://schemas.openxmlformats.org/officeDocument/2006/relationships/styles" Target="styles.xml"/><Relationship Id="rId15" Type="http://schemas.openxmlformats.org/officeDocument/2006/relationships/hyperlink" Target="mailto:Bill.Meyer@Origence.com" TargetMode="External"/><Relationship Id="rId10" Type="http://schemas.openxmlformats.org/officeDocument/2006/relationships/hyperlink" Target="http://www.origence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rigence.com" TargetMode="External"/><Relationship Id="rId14" Type="http://schemas.openxmlformats.org/officeDocument/2006/relationships/hyperlink" Target="mailto:Samanthaw@williammil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87FBCB0FE9743934C6250836C5F2E" ma:contentTypeVersion="12" ma:contentTypeDescription="Create a new document." ma:contentTypeScope="" ma:versionID="894e0a9da135f5a1b9e153cda59581fc">
  <xsd:schema xmlns:xsd="http://www.w3.org/2001/XMLSchema" xmlns:xs="http://www.w3.org/2001/XMLSchema" xmlns:p="http://schemas.microsoft.com/office/2006/metadata/properties" xmlns:ns2="18afe261-dda2-4c8d-b35c-8a7b9c8eda55" xmlns:ns3="63a51644-1349-45f7-b125-14e3146891c8" targetNamespace="http://schemas.microsoft.com/office/2006/metadata/properties" ma:root="true" ma:fieldsID="32a87fb56144fb95999275607c66d441" ns2:_="" ns3:_="">
    <xsd:import namespace="18afe261-dda2-4c8d-b35c-8a7b9c8eda55"/>
    <xsd:import namespace="63a51644-1349-45f7-b125-14e3146891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fe261-dda2-4c8d-b35c-8a7b9c8ed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51644-1349-45f7-b125-14e3146891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5D932E-786C-4CA7-846E-DBA8CFF6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afe261-dda2-4c8d-b35c-8a7b9c8eda55"/>
    <ds:schemaRef ds:uri="63a51644-1349-45f7-b125-14e314689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12B806-4042-44F5-9127-170235623B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E4D080-EAE9-4748-B15E-1FEA9A737B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Wheeler</dc:creator>
  <cp:keywords/>
  <dc:description/>
  <cp:lastModifiedBy>Samantha Wheeler</cp:lastModifiedBy>
  <cp:revision>18</cp:revision>
  <dcterms:created xsi:type="dcterms:W3CDTF">2021-08-02T13:34:00Z</dcterms:created>
  <dcterms:modified xsi:type="dcterms:W3CDTF">2021-08-03T03:31:00Z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0x01010004D87FBCB0FE9743934C6250836C5F2E</vt:lpwstr>
  </property>
</Properties>
</file>