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C2C" w14:textId="47DF712C" w:rsidR="00646FFA" w:rsidRPr="00DF3121" w:rsidRDefault="00646FFA" w:rsidP="00646FF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2"/>
          <w:u w:val="single"/>
        </w:rPr>
      </w:pPr>
      <w:r w:rsidRPr="00DF3121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DC3287A" wp14:editId="0607CB8A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2113280" cy="629920"/>
            <wp:effectExtent l="0" t="0" r="0" b="0"/>
            <wp:wrapNone/>
            <wp:docPr id="1" name="Picture 1" descr="Alaska-USA-FCU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ska-USA-FCU-Black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121">
        <w:rPr>
          <w:rFonts w:ascii="Times New Roman" w:eastAsia="Times New Roman" w:hAnsi="Times New Roman" w:cs="Times New Roman"/>
          <w:b/>
          <w:sz w:val="22"/>
          <w:u w:val="single"/>
        </w:rPr>
        <w:t>FOR IMMEDIATE RELEASE</w:t>
      </w:r>
    </w:p>
    <w:p w14:paraId="6B9CCB77" w14:textId="7FDA7216" w:rsidR="00646FFA" w:rsidRPr="00DF3121" w:rsidRDefault="00E92807" w:rsidP="00646FF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January 1</w:t>
      </w:r>
      <w:r w:rsidR="007A1072">
        <w:rPr>
          <w:rFonts w:ascii="Times New Roman" w:eastAsia="Times New Roman" w:hAnsi="Times New Roman" w:cs="Times New Roman"/>
          <w:b/>
          <w:sz w:val="22"/>
        </w:rPr>
        <w:t>8</w:t>
      </w:r>
      <w:r w:rsidR="00DF3121" w:rsidRPr="00DF3121">
        <w:rPr>
          <w:rFonts w:ascii="Times New Roman" w:eastAsia="Times New Roman" w:hAnsi="Times New Roman" w:cs="Times New Roman"/>
          <w:b/>
          <w:sz w:val="22"/>
        </w:rPr>
        <w:t>, 202</w:t>
      </w:r>
      <w:r>
        <w:rPr>
          <w:rFonts w:ascii="Times New Roman" w:eastAsia="Times New Roman" w:hAnsi="Times New Roman" w:cs="Times New Roman"/>
          <w:b/>
          <w:sz w:val="22"/>
        </w:rPr>
        <w:t>2</w:t>
      </w:r>
    </w:p>
    <w:p w14:paraId="79367902" w14:textId="69530512" w:rsidR="00646FFA" w:rsidRPr="00DF3121" w:rsidRDefault="00646FFA" w:rsidP="0064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</w:p>
    <w:p w14:paraId="39CD2768" w14:textId="6D7E7511" w:rsidR="00646FFA" w:rsidRPr="00DF3121" w:rsidRDefault="00646FFA" w:rsidP="00646FF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2"/>
          <w:u w:val="single"/>
        </w:rPr>
      </w:pPr>
      <w:r w:rsidRPr="00DF3121">
        <w:rPr>
          <w:rFonts w:ascii="Times New Roman" w:eastAsia="Times New Roman" w:hAnsi="Times New Roman" w:cs="Times New Roman"/>
          <w:sz w:val="22"/>
          <w:u w:val="single"/>
        </w:rPr>
        <w:t>Media Contact</w:t>
      </w:r>
    </w:p>
    <w:p w14:paraId="0E6D86FE" w14:textId="53988394" w:rsidR="00646FFA" w:rsidRPr="00DF3121" w:rsidRDefault="00646FFA" w:rsidP="0064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DF3121">
        <w:rPr>
          <w:rFonts w:ascii="Times New Roman" w:eastAsia="Times New Roman" w:hAnsi="Times New Roman" w:cs="Times New Roman"/>
          <w:sz w:val="22"/>
        </w:rPr>
        <w:t>Dan McCue</w:t>
      </w:r>
    </w:p>
    <w:p w14:paraId="1AE07952" w14:textId="0907A545" w:rsidR="00646FFA" w:rsidRPr="00DF3121" w:rsidRDefault="00646FFA" w:rsidP="0064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DF3121">
        <w:rPr>
          <w:rFonts w:ascii="Times New Roman" w:eastAsia="Times New Roman" w:hAnsi="Times New Roman" w:cs="Times New Roman"/>
          <w:sz w:val="22"/>
        </w:rPr>
        <w:t>Senior Vice President, Corporate Relations</w:t>
      </w:r>
    </w:p>
    <w:p w14:paraId="309AF75C" w14:textId="6DAFA585" w:rsidR="00646FFA" w:rsidRPr="00DF3121" w:rsidRDefault="00646FFA" w:rsidP="0064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DF3121">
        <w:rPr>
          <w:rFonts w:ascii="Times New Roman" w:eastAsia="Times New Roman" w:hAnsi="Times New Roman" w:cs="Times New Roman"/>
          <w:sz w:val="22"/>
        </w:rPr>
        <w:t>Alaska USA Federal Credit Union</w:t>
      </w:r>
    </w:p>
    <w:p w14:paraId="44106395" w14:textId="3180D7EE" w:rsidR="00646FFA" w:rsidRPr="00DF3121" w:rsidRDefault="00646FFA" w:rsidP="0064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DF3121">
        <w:rPr>
          <w:rFonts w:ascii="Times New Roman" w:eastAsia="Times New Roman" w:hAnsi="Times New Roman" w:cs="Times New Roman"/>
          <w:sz w:val="22"/>
        </w:rPr>
        <w:t>907-786-2807</w:t>
      </w:r>
    </w:p>
    <w:p w14:paraId="43C918D4" w14:textId="46394CAC" w:rsidR="00646FFA" w:rsidRPr="00DF3121" w:rsidRDefault="00646FFA" w:rsidP="00646F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2"/>
        </w:rPr>
      </w:pPr>
      <w:r w:rsidRPr="00DF3121">
        <w:rPr>
          <w:rFonts w:ascii="Times New Roman" w:eastAsia="Times New Roman" w:hAnsi="Times New Roman" w:cs="Times New Roman"/>
          <w:sz w:val="22"/>
        </w:rPr>
        <w:t>D.McCue@alaskausa.org</w:t>
      </w:r>
    </w:p>
    <w:p w14:paraId="14CA64B8" w14:textId="7422CFB2" w:rsidR="00646FFA" w:rsidRPr="00814069" w:rsidRDefault="00646FFA" w:rsidP="00814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86A94E" w14:textId="15669754" w:rsidR="00646FFA" w:rsidRPr="00814069" w:rsidRDefault="00646FFA" w:rsidP="00646F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19F398" w14:textId="08E63CD3" w:rsidR="0065500E" w:rsidRPr="000B6DCE" w:rsidRDefault="0065500E" w:rsidP="0065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b/>
          <w:sz w:val="24"/>
          <w:szCs w:val="24"/>
        </w:rPr>
        <w:t xml:space="preserve">Alaska USA </w:t>
      </w:r>
      <w:r w:rsidR="00A40F31" w:rsidRPr="000B6DC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B6DCE">
        <w:rPr>
          <w:rFonts w:ascii="Times New Roman" w:eastAsia="Times New Roman" w:hAnsi="Times New Roman" w:cs="Times New Roman"/>
          <w:b/>
          <w:sz w:val="24"/>
          <w:szCs w:val="24"/>
        </w:rPr>
        <w:t>nnounces</w:t>
      </w:r>
      <w:r w:rsidR="00A40F31" w:rsidRPr="000B6DCE">
        <w:rPr>
          <w:rFonts w:ascii="Times New Roman" w:eastAsia="Times New Roman" w:hAnsi="Times New Roman" w:cs="Times New Roman"/>
          <w:b/>
          <w:sz w:val="24"/>
          <w:szCs w:val="24"/>
        </w:rPr>
        <w:t xml:space="preserve"> N</w:t>
      </w:r>
      <w:r w:rsidRPr="000B6DCE">
        <w:rPr>
          <w:rFonts w:ascii="Times New Roman" w:eastAsia="Times New Roman" w:hAnsi="Times New Roman" w:cs="Times New Roman"/>
          <w:b/>
          <w:sz w:val="24"/>
          <w:szCs w:val="24"/>
        </w:rPr>
        <w:t xml:space="preserve">ew </w:t>
      </w:r>
      <w:r w:rsidR="00A40F31" w:rsidRPr="000B6DCE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D7812" w:rsidRPr="000B6DCE">
        <w:rPr>
          <w:rFonts w:ascii="Times New Roman" w:eastAsia="Times New Roman" w:hAnsi="Times New Roman" w:cs="Times New Roman"/>
          <w:b/>
          <w:sz w:val="24"/>
          <w:szCs w:val="24"/>
        </w:rPr>
        <w:t xml:space="preserve">xecutive </w:t>
      </w:r>
      <w:r w:rsidR="00A40F31" w:rsidRPr="000B6DCE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6D7812" w:rsidRPr="000B6DCE">
        <w:rPr>
          <w:rFonts w:ascii="Times New Roman" w:eastAsia="Times New Roman" w:hAnsi="Times New Roman" w:cs="Times New Roman"/>
          <w:b/>
          <w:sz w:val="24"/>
          <w:szCs w:val="24"/>
        </w:rPr>
        <w:t>eadership</w:t>
      </w:r>
    </w:p>
    <w:p w14:paraId="0EA2FB65" w14:textId="39C49946" w:rsidR="0065500E" w:rsidRPr="000B6DCE" w:rsidRDefault="0065500E" w:rsidP="00655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2F7C2" w14:textId="1DE6ECBA" w:rsidR="0065500E" w:rsidRPr="000B6DCE" w:rsidRDefault="0065500E" w:rsidP="0065500E">
      <w:pPr>
        <w:spacing w:after="0" w:line="240" w:lineRule="auto"/>
        <w:ind w:right="315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78B72" w14:textId="2CA12578" w:rsidR="0065500E" w:rsidRPr="000B6DCE" w:rsidRDefault="0065500E" w:rsidP="0065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2723649"/>
      <w:r w:rsidRPr="000B6DCE">
        <w:rPr>
          <w:rFonts w:ascii="Times New Roman" w:eastAsia="Times New Roman" w:hAnsi="Times New Roman" w:cs="Times New Roman"/>
          <w:b/>
          <w:sz w:val="24"/>
          <w:szCs w:val="24"/>
        </w:rPr>
        <w:t>Anchorage, Alaska</w:t>
      </w:r>
      <w:r w:rsidRPr="000B6D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D7812" w:rsidRPr="000B6DCE">
        <w:rPr>
          <w:rFonts w:ascii="Times New Roman" w:eastAsia="Times New Roman" w:hAnsi="Times New Roman" w:cs="Times New Roman"/>
          <w:sz w:val="24"/>
          <w:szCs w:val="24"/>
        </w:rPr>
        <w:t>Alaska USA Federal Credit Union is pleased to announce the selection of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D7812" w:rsidRPr="000B6DCE">
        <w:rPr>
          <w:rFonts w:ascii="Times New Roman" w:eastAsia="Times New Roman" w:hAnsi="Times New Roman" w:cs="Times New Roman"/>
          <w:sz w:val="24"/>
          <w:szCs w:val="24"/>
        </w:rPr>
        <w:t>new executive</w:t>
      </w:r>
      <w:r w:rsidR="0044212C" w:rsidRPr="000B6DCE">
        <w:rPr>
          <w:rFonts w:ascii="Times New Roman" w:eastAsia="Times New Roman" w:hAnsi="Times New Roman" w:cs="Times New Roman"/>
          <w:sz w:val="24"/>
          <w:szCs w:val="24"/>
        </w:rPr>
        <w:t>, and the promotion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44212C" w:rsidRPr="000B6DC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C1758D" w:rsidRPr="000B6DCE">
        <w:rPr>
          <w:rFonts w:ascii="Times New Roman" w:eastAsia="Times New Roman" w:hAnsi="Times New Roman" w:cs="Times New Roman"/>
          <w:sz w:val="24"/>
          <w:szCs w:val="24"/>
        </w:rPr>
        <w:t xml:space="preserve">five </w:t>
      </w:r>
      <w:r w:rsidR="0044212C" w:rsidRPr="000B6DCE">
        <w:rPr>
          <w:rFonts w:ascii="Times New Roman" w:eastAsia="Times New Roman" w:hAnsi="Times New Roman" w:cs="Times New Roman"/>
          <w:sz w:val="24"/>
          <w:szCs w:val="24"/>
        </w:rPr>
        <w:t>current executive</w:t>
      </w:r>
      <w:r w:rsidR="00C1758D" w:rsidRPr="000B6D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7812" w:rsidRPr="000B6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B598C" w14:textId="5F0F8DAB" w:rsidR="009E3313" w:rsidRPr="000B6DCE" w:rsidRDefault="009E3313" w:rsidP="0065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53C933B" w14:textId="245DAADE" w:rsidR="00E933A6" w:rsidRPr="000B6DCE" w:rsidRDefault="00814069" w:rsidP="0081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DA1539D" wp14:editId="251C62E1">
            <wp:simplePos x="0" y="0"/>
            <wp:positionH relativeFrom="column">
              <wp:posOffset>116205</wp:posOffset>
            </wp:positionH>
            <wp:positionV relativeFrom="paragraph">
              <wp:posOffset>38735</wp:posOffset>
            </wp:positionV>
            <wp:extent cx="906145" cy="1148080"/>
            <wp:effectExtent l="0" t="0" r="0" b="0"/>
            <wp:wrapTight wrapText="bothSides">
              <wp:wrapPolygon edited="0">
                <wp:start x="0" y="0"/>
                <wp:lineTo x="0" y="21265"/>
                <wp:lineTo x="21191" y="21265"/>
                <wp:lineTo x="21191" y="0"/>
                <wp:lineTo x="0" y="0"/>
              </wp:wrapPolygon>
            </wp:wrapTight>
            <wp:docPr id="5" name="Picture 5" descr="A person in a suit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suit smiling&#10;&#10;Description automatically generated with medium confidence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614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2B" w:rsidRPr="000B6D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Dan Byron has been selected as the </w:t>
      </w:r>
      <w:r w:rsidR="007A1072">
        <w:rPr>
          <w:rFonts w:ascii="Times New Roman" w:eastAsia="Times New Roman" w:hAnsi="Times New Roman" w:cs="Times New Roman"/>
          <w:noProof/>
          <w:sz w:val="24"/>
          <w:szCs w:val="24"/>
        </w:rPr>
        <w:t>v</w:t>
      </w:r>
      <w:r w:rsidR="00C9572B" w:rsidRPr="000B6D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ice </w:t>
      </w:r>
      <w:r w:rsidR="007A1072"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="00C9572B" w:rsidRPr="000B6DCE">
        <w:rPr>
          <w:rFonts w:ascii="Times New Roman" w:eastAsia="Times New Roman" w:hAnsi="Times New Roman" w:cs="Times New Roman"/>
          <w:noProof/>
          <w:sz w:val="24"/>
          <w:szCs w:val="24"/>
        </w:rPr>
        <w:t>resident, Payment Technologies.</w:t>
      </w:r>
      <w:r w:rsidR="00B709B6" w:rsidRPr="000B6D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95811" w:rsidRPr="000B6D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709B6" w:rsidRPr="000B6D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Byron joins Alaska USA Federal Credit Union </w:t>
      </w:r>
      <w:r w:rsidR="00011519" w:rsidRPr="000B6D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with more than 12 years of experience in the payment and card technologies industry and holds 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bachelor’s </w:t>
      </w:r>
      <w:r w:rsidR="00011519" w:rsidRPr="000B6D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degree in </w:t>
      </w:r>
      <w:r w:rsidR="0075016C">
        <w:rPr>
          <w:rFonts w:ascii="Times New Roman" w:eastAsia="Times New Roman" w:hAnsi="Times New Roman" w:cs="Times New Roman"/>
          <w:noProof/>
          <w:sz w:val="24"/>
          <w:szCs w:val="24"/>
        </w:rPr>
        <w:t>m</w:t>
      </w:r>
      <w:r w:rsidR="00011519" w:rsidRPr="000B6DCE">
        <w:rPr>
          <w:rFonts w:ascii="Times New Roman" w:eastAsia="Times New Roman" w:hAnsi="Times New Roman" w:cs="Times New Roman"/>
          <w:noProof/>
          <w:sz w:val="24"/>
          <w:szCs w:val="24"/>
        </w:rPr>
        <w:t>arketing from Metropolitan State University.</w:t>
      </w:r>
    </w:p>
    <w:p w14:paraId="338DF289" w14:textId="51706A0B" w:rsidR="00C1758D" w:rsidRPr="000B6DCE" w:rsidRDefault="00C1758D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31F84" w14:textId="77777777" w:rsidR="00814069" w:rsidRDefault="00814069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8881F" w14:textId="4FB36ED6" w:rsidR="00195811" w:rsidRPr="000B6DCE" w:rsidRDefault="00195811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A527C" w14:textId="1B545024" w:rsidR="008B1E92" w:rsidRPr="000B6DCE" w:rsidRDefault="00814069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979B396" wp14:editId="1E16EA39">
            <wp:simplePos x="0" y="0"/>
            <wp:positionH relativeFrom="column">
              <wp:posOffset>116840</wp:posOffset>
            </wp:positionH>
            <wp:positionV relativeFrom="paragraph">
              <wp:posOffset>38100</wp:posOffset>
            </wp:positionV>
            <wp:extent cx="892810" cy="1116330"/>
            <wp:effectExtent l="0" t="0" r="0" b="1270"/>
            <wp:wrapTight wrapText="bothSides">
              <wp:wrapPolygon edited="0">
                <wp:start x="0" y="0"/>
                <wp:lineTo x="0" y="21379"/>
                <wp:lineTo x="21201" y="21379"/>
                <wp:lineTo x="21201" y="0"/>
                <wp:lineTo x="0" y="0"/>
              </wp:wrapPolygon>
            </wp:wrapTight>
            <wp:docPr id="6" name="Picture 6" descr="A picture containing person, necktie, wall,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, necktie, wall, suit&#10;&#10;Description automatically generated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Clinton Hess has been promoted to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v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>resident, Business Intelligence</w:t>
      </w:r>
      <w:r w:rsidR="00011519" w:rsidRPr="000B6D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5811" w:rsidRPr="000B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519" w:rsidRPr="000B6DCE">
        <w:rPr>
          <w:rFonts w:ascii="Times New Roman" w:eastAsia="Times New Roman" w:hAnsi="Times New Roman" w:cs="Times New Roman"/>
          <w:sz w:val="24"/>
          <w:szCs w:val="24"/>
        </w:rPr>
        <w:t>Hess has been with Alaska USA for more than 14 years, most recently as Vice President, Financial Analysis.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811" w:rsidRPr="000B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>Hess holds a bachelor’s degree from the University of Alaska, as well as a</w:t>
      </w:r>
      <w:r w:rsidR="00F52EB7" w:rsidRPr="000B6DCE">
        <w:rPr>
          <w:rFonts w:ascii="Times New Roman" w:eastAsia="Times New Roman" w:hAnsi="Times New Roman" w:cs="Times New Roman"/>
          <w:sz w:val="24"/>
          <w:szCs w:val="24"/>
        </w:rPr>
        <w:t xml:space="preserve"> master’s degree in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b</w:t>
      </w:r>
      <w:r w:rsidR="00F52EB7" w:rsidRPr="000B6DCE">
        <w:rPr>
          <w:rFonts w:ascii="Times New Roman" w:eastAsia="Times New Roman" w:hAnsi="Times New Roman" w:cs="Times New Roman"/>
          <w:sz w:val="24"/>
          <w:szCs w:val="24"/>
        </w:rPr>
        <w:t xml:space="preserve">usiness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52EB7" w:rsidRPr="000B6DCE">
        <w:rPr>
          <w:rFonts w:ascii="Times New Roman" w:eastAsia="Times New Roman" w:hAnsi="Times New Roman" w:cs="Times New Roman"/>
          <w:sz w:val="24"/>
          <w:szCs w:val="24"/>
        </w:rPr>
        <w:t xml:space="preserve">dministration 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>from Alaska Pacific University.</w:t>
      </w:r>
    </w:p>
    <w:p w14:paraId="6C7A5EF9" w14:textId="14CFD710" w:rsidR="00011519" w:rsidRPr="000B6DCE" w:rsidRDefault="00011519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BAECF" w14:textId="0380463F" w:rsidR="00C1758D" w:rsidRPr="000B6DCE" w:rsidRDefault="00C1758D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16D04" w14:textId="7B0EB44A" w:rsidR="00C9572B" w:rsidRPr="000B6DCE" w:rsidRDefault="00814069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BFD0FFD" wp14:editId="0C31AE2F">
            <wp:simplePos x="0" y="0"/>
            <wp:positionH relativeFrom="column">
              <wp:posOffset>116840</wp:posOffset>
            </wp:positionH>
            <wp:positionV relativeFrom="paragraph">
              <wp:posOffset>29845</wp:posOffset>
            </wp:positionV>
            <wp:extent cx="892810" cy="1116330"/>
            <wp:effectExtent l="0" t="0" r="0" b="1270"/>
            <wp:wrapTight wrapText="bothSides">
              <wp:wrapPolygon edited="0">
                <wp:start x="0" y="0"/>
                <wp:lineTo x="0" y="21379"/>
                <wp:lineTo x="21201" y="21379"/>
                <wp:lineTo x="21201" y="0"/>
                <wp:lineTo x="0" y="0"/>
              </wp:wrapPolygon>
            </wp:wrapTight>
            <wp:docPr id="7" name="Picture 7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in a suit and tie&#10;&#10;Description automatically generated with medium confidence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David Vanzant has been promoted to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v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>resident, Enterprise Security</w:t>
      </w:r>
      <w:r w:rsidR="00011519" w:rsidRPr="000B6D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519" w:rsidRPr="000B6DCE">
        <w:rPr>
          <w:rFonts w:ascii="Times New Roman" w:eastAsia="Times New Roman" w:hAnsi="Times New Roman" w:cs="Times New Roman"/>
          <w:sz w:val="24"/>
          <w:szCs w:val="24"/>
        </w:rPr>
        <w:t xml:space="preserve">Vanzant has been with Alaska USA 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for more than five years, most recently as Vice President, Enterprise Security.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Vanzant holds a bachelor’s degree in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omputer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nformation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>ystems from Easter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 New Mexico University and a master’s degree in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h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omeland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>ecurity/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 xml:space="preserve">trategic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0023" w:rsidRPr="000B6DCE">
        <w:rPr>
          <w:rFonts w:ascii="Times New Roman" w:eastAsia="Times New Roman" w:hAnsi="Times New Roman" w:cs="Times New Roman"/>
          <w:sz w:val="24"/>
          <w:szCs w:val="24"/>
        </w:rPr>
        <w:t>tudies from the US Marine Corps University.</w:t>
      </w:r>
    </w:p>
    <w:p w14:paraId="78883905" w14:textId="0393BC19" w:rsidR="00011519" w:rsidRPr="000B6DCE" w:rsidRDefault="00011519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7B9CF" w14:textId="719812AF" w:rsidR="00C9572B" w:rsidRPr="000B6DCE" w:rsidRDefault="0075016C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1889A9C" wp14:editId="187CF36C">
            <wp:simplePos x="0" y="0"/>
            <wp:positionH relativeFrom="column">
              <wp:posOffset>111125</wp:posOffset>
            </wp:positionH>
            <wp:positionV relativeFrom="paragraph">
              <wp:posOffset>16510</wp:posOffset>
            </wp:positionV>
            <wp:extent cx="892810" cy="1116330"/>
            <wp:effectExtent l="0" t="0" r="0" b="1270"/>
            <wp:wrapTight wrapText="bothSides">
              <wp:wrapPolygon edited="0">
                <wp:start x="0" y="0"/>
                <wp:lineTo x="0" y="21379"/>
                <wp:lineTo x="21201" y="21379"/>
                <wp:lineTo x="21201" y="0"/>
                <wp:lineTo x="0" y="0"/>
              </wp:wrapPolygon>
            </wp:wrapTight>
            <wp:docPr id="8" name="Picture 8" descr="A picture containing person, wall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person, wall, indoor, posing&#10;&#10;Description automatically generated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Julie Moore has been promoted to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v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>resident, Mortgage Operations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 xml:space="preserve"> Moore has been with Alaska USA for more than </w:t>
      </w:r>
      <w:r w:rsidR="00124404" w:rsidRPr="000B6DC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 xml:space="preserve"> years, most recently as Vice President, Mortgage Administration and Compliance.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 xml:space="preserve">Moore holds a bachelor’s degree in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 xml:space="preserve">dministration with an emphasis on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>ccounting, and a master</w:t>
      </w:r>
      <w:r w:rsidR="00F52EB7" w:rsidRPr="000B6DC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52EB7" w:rsidRPr="000B6DCE">
        <w:rPr>
          <w:rFonts w:ascii="Times New Roman" w:eastAsia="Times New Roman" w:hAnsi="Times New Roman" w:cs="Times New Roman"/>
          <w:sz w:val="24"/>
          <w:szCs w:val="24"/>
        </w:rPr>
        <w:t xml:space="preserve">degree </w:t>
      </w:r>
      <w:r w:rsidR="00DA366B" w:rsidRPr="000B6DCE">
        <w:rPr>
          <w:rFonts w:ascii="Times New Roman" w:eastAsia="Times New Roman" w:hAnsi="Times New Roman" w:cs="Times New Roman"/>
          <w:sz w:val="24"/>
          <w:szCs w:val="24"/>
        </w:rPr>
        <w:t>from Eastern Washington University.</w:t>
      </w:r>
    </w:p>
    <w:p w14:paraId="36C2DF83" w14:textId="77777777" w:rsidR="00011519" w:rsidRPr="000B6DCE" w:rsidRDefault="00011519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9E7CF" w14:textId="02FF6D1B" w:rsidR="00B831D3" w:rsidRDefault="00B831D3" w:rsidP="00B8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9573D" w14:textId="77777777" w:rsidR="0075016C" w:rsidRPr="000B6DCE" w:rsidRDefault="0075016C" w:rsidP="00B8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50C8C" w14:textId="48427A05" w:rsidR="00C9572B" w:rsidRPr="000B6DCE" w:rsidRDefault="004436E5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359613C7" wp14:editId="4BBDCB89">
            <wp:simplePos x="0" y="0"/>
            <wp:positionH relativeFrom="column">
              <wp:posOffset>129540</wp:posOffset>
            </wp:positionH>
            <wp:positionV relativeFrom="paragraph">
              <wp:posOffset>50800</wp:posOffset>
            </wp:positionV>
            <wp:extent cx="892175" cy="1116330"/>
            <wp:effectExtent l="0" t="0" r="0" b="1270"/>
            <wp:wrapTight wrapText="bothSides">
              <wp:wrapPolygon edited="0">
                <wp:start x="0" y="0"/>
                <wp:lineTo x="0" y="21379"/>
                <wp:lineTo x="21216" y="21379"/>
                <wp:lineTo x="21216" y="0"/>
                <wp:lineTo x="0" y="0"/>
              </wp:wrapPolygon>
            </wp:wrapTight>
            <wp:docPr id="9" name="Picture 9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miling for the camera&#10;&#10;Description automatically generated with low confidence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Leisa DeYarmon has been promoted to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v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>resident, Special Credits</w:t>
      </w:r>
      <w:r w:rsidR="00011519" w:rsidRPr="000B6DCE">
        <w:rPr>
          <w:rFonts w:ascii="Times New Roman" w:eastAsia="Times New Roman" w:hAnsi="Times New Roman" w:cs="Times New Roman"/>
          <w:sz w:val="24"/>
          <w:szCs w:val="24"/>
        </w:rPr>
        <w:t>. DeYarmon has been with Alaska USA for more than eight years, most recently as Vice President, Special Credits Collections.</w:t>
      </w:r>
    </w:p>
    <w:p w14:paraId="7072A4A3" w14:textId="75EEA507" w:rsidR="00011519" w:rsidRPr="000B6DCE" w:rsidRDefault="00011519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7F768" w14:textId="77777777" w:rsidR="00B831D3" w:rsidRPr="000B6DCE" w:rsidRDefault="00B831D3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0C5C2" w14:textId="77777777" w:rsidR="00B831D3" w:rsidRPr="000B6DCE" w:rsidRDefault="00B831D3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F096D" w14:textId="77777777" w:rsidR="004436E5" w:rsidRPr="000B6DCE" w:rsidRDefault="004436E5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E0F19" w14:textId="32650470" w:rsidR="00C9572B" w:rsidRPr="000B6DCE" w:rsidRDefault="004436E5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0600931" wp14:editId="77BE5967">
            <wp:simplePos x="0" y="0"/>
            <wp:positionH relativeFrom="column">
              <wp:posOffset>127000</wp:posOffset>
            </wp:positionH>
            <wp:positionV relativeFrom="paragraph">
              <wp:posOffset>44450</wp:posOffset>
            </wp:positionV>
            <wp:extent cx="909955" cy="1137285"/>
            <wp:effectExtent l="0" t="0" r="4445" b="5715"/>
            <wp:wrapTight wrapText="bothSides">
              <wp:wrapPolygon edited="0">
                <wp:start x="0" y="0"/>
                <wp:lineTo x="0" y="21467"/>
                <wp:lineTo x="21404" y="21467"/>
                <wp:lineTo x="21404" y="0"/>
                <wp:lineTo x="0" y="0"/>
              </wp:wrapPolygon>
            </wp:wrapTight>
            <wp:docPr id="10" name="Picture 10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in a suit&#10;&#10;Description automatically generated with low confidence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Athar Nazir has been promoted to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enior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v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 w:rsidR="007A10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572B" w:rsidRPr="000B6DCE">
        <w:rPr>
          <w:rFonts w:ascii="Times New Roman" w:eastAsia="Times New Roman" w:hAnsi="Times New Roman" w:cs="Times New Roman"/>
          <w:sz w:val="24"/>
          <w:szCs w:val="24"/>
        </w:rPr>
        <w:t>resident, Consumer Lending Operations</w:t>
      </w:r>
      <w:r w:rsidR="00011519" w:rsidRPr="000B6D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519" w:rsidRPr="000B6DCE">
        <w:rPr>
          <w:rFonts w:ascii="Times New Roman" w:eastAsia="Times New Roman" w:hAnsi="Times New Roman" w:cs="Times New Roman"/>
          <w:sz w:val="24"/>
          <w:szCs w:val="24"/>
        </w:rPr>
        <w:t>Nazir has been with Alaska USA for more than nine years, most recently as Vice President, Special Credits Operations.</w:t>
      </w:r>
      <w:r w:rsidR="004B394E" w:rsidRPr="000B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94E" w:rsidRPr="000B6DCE">
        <w:rPr>
          <w:rFonts w:ascii="Times New Roman" w:eastAsia="Times New Roman" w:hAnsi="Times New Roman" w:cs="Times New Roman"/>
          <w:sz w:val="24"/>
          <w:szCs w:val="24"/>
        </w:rPr>
        <w:t xml:space="preserve">Nazir holds a bachelor’s degree in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394E" w:rsidRPr="000B6DCE">
        <w:rPr>
          <w:rFonts w:ascii="Times New Roman" w:eastAsia="Times New Roman" w:hAnsi="Times New Roman" w:cs="Times New Roman"/>
          <w:sz w:val="24"/>
          <w:szCs w:val="24"/>
        </w:rPr>
        <w:t xml:space="preserve">conomics and a master’s degree in </w:t>
      </w:r>
      <w:r w:rsidR="0075016C">
        <w:rPr>
          <w:rFonts w:ascii="Times New Roman" w:eastAsia="Times New Roman" w:hAnsi="Times New Roman" w:cs="Times New Roman"/>
          <w:sz w:val="24"/>
          <w:szCs w:val="24"/>
        </w:rPr>
        <w:t>f</w:t>
      </w:r>
      <w:r w:rsidR="004B394E" w:rsidRPr="000B6DCE">
        <w:rPr>
          <w:rFonts w:ascii="Times New Roman" w:eastAsia="Times New Roman" w:hAnsi="Times New Roman" w:cs="Times New Roman"/>
          <w:sz w:val="24"/>
          <w:szCs w:val="24"/>
        </w:rPr>
        <w:t>inance.</w:t>
      </w:r>
    </w:p>
    <w:p w14:paraId="5D7D2FB3" w14:textId="62119B7A" w:rsidR="001A346C" w:rsidRPr="000B6DCE" w:rsidRDefault="001A346C" w:rsidP="0064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0E676" w14:textId="4602B0BB" w:rsidR="009233DA" w:rsidRPr="000B6DCE" w:rsidRDefault="009233DA" w:rsidP="0064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99648" w14:textId="57D0110F" w:rsidR="009233DA" w:rsidRPr="000B6DCE" w:rsidRDefault="009233DA" w:rsidP="0064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E5A42" w14:textId="359DAEA7" w:rsidR="009233DA" w:rsidRPr="000B6DCE" w:rsidRDefault="009233DA" w:rsidP="0064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B9EA9" w14:textId="7EAFFAAB" w:rsidR="00646FFA" w:rsidRPr="000B6DCE" w:rsidRDefault="00646FFA" w:rsidP="0064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b/>
          <w:sz w:val="24"/>
          <w:szCs w:val="24"/>
        </w:rPr>
        <w:t>More about Alaska USA</w:t>
      </w:r>
    </w:p>
    <w:p w14:paraId="03626994" w14:textId="7386C09C" w:rsidR="00646FFA" w:rsidRPr="000B6DCE" w:rsidRDefault="00646FFA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6C33A" w14:textId="5EF5DD97" w:rsidR="00DF3121" w:rsidRPr="000B6DCE" w:rsidRDefault="00DF3121" w:rsidP="00DF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sz w:val="24"/>
          <w:szCs w:val="24"/>
        </w:rPr>
        <w:t>Alaska USA Federal Credit Union is a member-owned, not-for-profit financial cooperative with more than $10</w:t>
      </w:r>
      <w:r w:rsidR="00AD40F2" w:rsidRPr="000B6DCE"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0B6DCE">
        <w:rPr>
          <w:rFonts w:ascii="Times New Roman" w:eastAsia="Times New Roman" w:hAnsi="Times New Roman" w:cs="Times New Roman"/>
          <w:sz w:val="24"/>
          <w:szCs w:val="24"/>
        </w:rPr>
        <w:t xml:space="preserve"> billion in assets and more than 700,000 members worldwide.</w:t>
      </w:r>
      <w:r w:rsidR="002D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DCE">
        <w:rPr>
          <w:rFonts w:ascii="Times New Roman" w:eastAsia="Times New Roman" w:hAnsi="Times New Roman" w:cs="Times New Roman"/>
          <w:sz w:val="24"/>
          <w:szCs w:val="24"/>
        </w:rPr>
        <w:t xml:space="preserve"> The credit union operates more than 90 branches and service facilities in Alaska, Arizona, California, and Washington State. </w:t>
      </w:r>
      <w:r w:rsidR="002D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DCE">
        <w:rPr>
          <w:rFonts w:ascii="Times New Roman" w:eastAsia="Times New Roman" w:hAnsi="Times New Roman" w:cs="Times New Roman"/>
          <w:sz w:val="24"/>
          <w:szCs w:val="24"/>
        </w:rPr>
        <w:t>Alaska USA offers a 24/7 Member Service Center and access to more than 55,000 surcharge-free ATMs worldwide, as well as online and mobile solutions.</w:t>
      </w:r>
    </w:p>
    <w:p w14:paraId="49C377C6" w14:textId="63AF49B7" w:rsidR="00646FFA" w:rsidRPr="000B6DCE" w:rsidRDefault="00646FFA" w:rsidP="0064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B0B73" w14:textId="529EF2E2" w:rsidR="00343BEF" w:rsidRPr="000B6DCE" w:rsidRDefault="00646FFA" w:rsidP="008B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sz w:val="24"/>
          <w:szCs w:val="24"/>
        </w:rPr>
        <w:t xml:space="preserve">Learn more at </w:t>
      </w:r>
      <w:r w:rsidRPr="000B6DCE">
        <w:rPr>
          <w:rFonts w:ascii="Times New Roman" w:eastAsia="Times New Roman" w:hAnsi="Times New Roman" w:cs="Times New Roman"/>
          <w:b/>
          <w:sz w:val="24"/>
          <w:szCs w:val="24"/>
        </w:rPr>
        <w:t>alaskausa.org</w:t>
      </w:r>
      <w:r w:rsidRPr="000B6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DE3C2" w14:textId="6FBF3A54" w:rsidR="00DF3121" w:rsidRPr="000B6DCE" w:rsidRDefault="00DF3121" w:rsidP="008B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A4C0C" w14:textId="15E536DF" w:rsidR="00DF3121" w:rsidRPr="000B6DCE" w:rsidRDefault="00DF3121" w:rsidP="008B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368BE" w14:textId="651CAC93" w:rsidR="00DF3121" w:rsidRPr="000B6DCE" w:rsidRDefault="00DF3121" w:rsidP="008B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9BC56" w14:textId="0055BAED" w:rsidR="00DF3121" w:rsidRPr="000B6DCE" w:rsidRDefault="00DF3121" w:rsidP="00DF3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DCE">
        <w:rPr>
          <w:rFonts w:ascii="Times New Roman" w:eastAsia="Times New Roman" w:hAnsi="Times New Roman" w:cs="Times New Roman"/>
          <w:sz w:val="24"/>
          <w:szCs w:val="24"/>
        </w:rPr>
        <w:t>###</w:t>
      </w:r>
    </w:p>
    <w:sectPr w:rsidR="00DF3121" w:rsidRPr="000B6DCE" w:rsidSect="00B111D8">
      <w:footerReference w:type="default" r:id="rId14"/>
      <w:pgSz w:w="12240" w:h="15840"/>
      <w:pgMar w:top="144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07FC" w14:textId="77777777" w:rsidR="00506861" w:rsidRDefault="00506861">
      <w:pPr>
        <w:spacing w:after="0" w:line="240" w:lineRule="auto"/>
      </w:pPr>
      <w:r>
        <w:separator/>
      </w:r>
    </w:p>
  </w:endnote>
  <w:endnote w:type="continuationSeparator" w:id="0">
    <w:p w14:paraId="09BDDABF" w14:textId="77777777" w:rsidR="00506861" w:rsidRDefault="005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B571" w14:textId="77777777" w:rsidR="00A33DA5" w:rsidRPr="00DC04E9" w:rsidRDefault="00506861" w:rsidP="0028286B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4849" w14:textId="77777777" w:rsidR="00506861" w:rsidRDefault="00506861">
      <w:pPr>
        <w:spacing w:after="0" w:line="240" w:lineRule="auto"/>
      </w:pPr>
      <w:r>
        <w:separator/>
      </w:r>
    </w:p>
  </w:footnote>
  <w:footnote w:type="continuationSeparator" w:id="0">
    <w:p w14:paraId="78E5B7C9" w14:textId="77777777" w:rsidR="00506861" w:rsidRDefault="005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BBC"/>
    <w:multiLevelType w:val="hybridMultilevel"/>
    <w:tmpl w:val="EDBE249A"/>
    <w:lvl w:ilvl="0" w:tplc="1CE4AA9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FA"/>
    <w:rsid w:val="00011519"/>
    <w:rsid w:val="00046F6C"/>
    <w:rsid w:val="000623F0"/>
    <w:rsid w:val="00093CD5"/>
    <w:rsid w:val="000B6DCE"/>
    <w:rsid w:val="000D0C2E"/>
    <w:rsid w:val="000F0023"/>
    <w:rsid w:val="000F34F7"/>
    <w:rsid w:val="00110C96"/>
    <w:rsid w:val="00111245"/>
    <w:rsid w:val="00121DE9"/>
    <w:rsid w:val="00121E7F"/>
    <w:rsid w:val="00124404"/>
    <w:rsid w:val="001526CB"/>
    <w:rsid w:val="00163535"/>
    <w:rsid w:val="00195811"/>
    <w:rsid w:val="001A346C"/>
    <w:rsid w:val="0023303A"/>
    <w:rsid w:val="00260D43"/>
    <w:rsid w:val="002C2181"/>
    <w:rsid w:val="002D044A"/>
    <w:rsid w:val="002D055C"/>
    <w:rsid w:val="002E0606"/>
    <w:rsid w:val="002E22BC"/>
    <w:rsid w:val="0031398B"/>
    <w:rsid w:val="00315634"/>
    <w:rsid w:val="00316F20"/>
    <w:rsid w:val="00343BEF"/>
    <w:rsid w:val="0035764D"/>
    <w:rsid w:val="003C6D32"/>
    <w:rsid w:val="003D6D19"/>
    <w:rsid w:val="003E6236"/>
    <w:rsid w:val="003F23B2"/>
    <w:rsid w:val="003F24D2"/>
    <w:rsid w:val="004228AA"/>
    <w:rsid w:val="0044212C"/>
    <w:rsid w:val="004436E5"/>
    <w:rsid w:val="00460C13"/>
    <w:rsid w:val="00464EBB"/>
    <w:rsid w:val="004A2019"/>
    <w:rsid w:val="004B394E"/>
    <w:rsid w:val="00506861"/>
    <w:rsid w:val="00646FFA"/>
    <w:rsid w:val="0065500E"/>
    <w:rsid w:val="0067337D"/>
    <w:rsid w:val="006B3523"/>
    <w:rsid w:val="006C4E98"/>
    <w:rsid w:val="006C632A"/>
    <w:rsid w:val="006D7812"/>
    <w:rsid w:val="0075016C"/>
    <w:rsid w:val="007663DF"/>
    <w:rsid w:val="007A1072"/>
    <w:rsid w:val="007E2F06"/>
    <w:rsid w:val="00814069"/>
    <w:rsid w:val="00824AF5"/>
    <w:rsid w:val="0086037A"/>
    <w:rsid w:val="008B1E92"/>
    <w:rsid w:val="008E0FE7"/>
    <w:rsid w:val="009233DA"/>
    <w:rsid w:val="009E3313"/>
    <w:rsid w:val="00A40F31"/>
    <w:rsid w:val="00AA5A9A"/>
    <w:rsid w:val="00AD40F2"/>
    <w:rsid w:val="00B17320"/>
    <w:rsid w:val="00B32FF4"/>
    <w:rsid w:val="00B569F0"/>
    <w:rsid w:val="00B707F6"/>
    <w:rsid w:val="00B709B6"/>
    <w:rsid w:val="00B831D3"/>
    <w:rsid w:val="00C1758D"/>
    <w:rsid w:val="00C421BD"/>
    <w:rsid w:val="00C9572B"/>
    <w:rsid w:val="00D65E36"/>
    <w:rsid w:val="00D85785"/>
    <w:rsid w:val="00DA366B"/>
    <w:rsid w:val="00DF3121"/>
    <w:rsid w:val="00E2645B"/>
    <w:rsid w:val="00E92807"/>
    <w:rsid w:val="00E933A6"/>
    <w:rsid w:val="00EC079C"/>
    <w:rsid w:val="00F372CA"/>
    <w:rsid w:val="00F52EB7"/>
    <w:rsid w:val="00F61A15"/>
    <w:rsid w:val="00FA1815"/>
    <w:rsid w:val="00FA2394"/>
    <w:rsid w:val="00FE1112"/>
    <w:rsid w:val="00FE4D4E"/>
    <w:rsid w:val="00FF3DED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3980"/>
  <w15:chartTrackingRefBased/>
  <w15:docId w15:val="{3F70A5C7-09E3-41FF-939F-57CF3D68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E9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4D2"/>
    <w:pPr>
      <w:spacing w:after="0" w:line="240" w:lineRule="auto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646FFA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6FFA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F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F6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6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079C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8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USA Federal Credit Union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Ascott, Rudy</dc:creator>
  <cp:keywords/>
  <dc:description/>
  <cp:lastModifiedBy>Jessica Small</cp:lastModifiedBy>
  <cp:revision>4</cp:revision>
  <dcterms:created xsi:type="dcterms:W3CDTF">2022-01-13T01:00:00Z</dcterms:created>
  <dcterms:modified xsi:type="dcterms:W3CDTF">2022-01-18T18:26:00Z</dcterms:modified>
</cp:coreProperties>
</file>