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B170" w14:textId="77777777" w:rsidR="00431DE0" w:rsidRPr="0095075D" w:rsidRDefault="00431DE0">
      <w:pPr>
        <w:pBdr>
          <w:bottom w:val="single" w:sz="12" w:space="1" w:color="auto"/>
        </w:pBdr>
        <w:rPr>
          <w:rFonts w:ascii="Arial" w:hAnsi="Arial" w:cs="Arial"/>
        </w:rPr>
      </w:pPr>
    </w:p>
    <w:p w14:paraId="0E0CB34B" w14:textId="77777777" w:rsidR="003D46F0" w:rsidRPr="0095075D" w:rsidRDefault="003D46F0" w:rsidP="003D46F0">
      <w:pPr>
        <w:pStyle w:val="Copy"/>
        <w:spacing w:line="240" w:lineRule="auto"/>
        <w:rPr>
          <w:rFonts w:ascii="Arial" w:hAnsi="Arial" w:cs="Arial"/>
          <w:spacing w:val="-4"/>
        </w:rPr>
      </w:pPr>
    </w:p>
    <w:p w14:paraId="127F02FD" w14:textId="289F9B11" w:rsidR="00F415CA" w:rsidRPr="0095075D" w:rsidRDefault="003D46F0" w:rsidP="003D46F0">
      <w:pPr>
        <w:pStyle w:val="Copy"/>
        <w:spacing w:line="240" w:lineRule="auto"/>
        <w:rPr>
          <w:rFonts w:ascii="Arial" w:hAnsi="Arial" w:cs="Arial"/>
          <w:spacing w:val="-4"/>
        </w:rPr>
      </w:pPr>
      <w:r w:rsidRPr="0095075D">
        <w:rPr>
          <w:rFonts w:ascii="Arial" w:hAnsi="Arial" w:cs="Arial"/>
          <w:spacing w:val="-4"/>
        </w:rPr>
        <w:t>For Immediate Release</w:t>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t>Contact: Catherine James</w:t>
      </w:r>
    </w:p>
    <w:p w14:paraId="7AF4EAE2" w14:textId="7908B047" w:rsidR="003D46F0" w:rsidRPr="0095075D" w:rsidRDefault="003D46F0" w:rsidP="003D46F0">
      <w:pPr>
        <w:pStyle w:val="Copy"/>
        <w:spacing w:line="240" w:lineRule="auto"/>
        <w:rPr>
          <w:rFonts w:ascii="Arial" w:hAnsi="Arial" w:cs="Arial"/>
          <w:spacing w:val="-4"/>
        </w:rPr>
      </w:pPr>
      <w:r w:rsidRPr="0095075D">
        <w:rPr>
          <w:rFonts w:ascii="Arial" w:hAnsi="Arial" w:cs="Arial"/>
          <w:spacing w:val="-4"/>
        </w:rPr>
        <w:t xml:space="preserve">Date: </w:t>
      </w:r>
      <w:r w:rsidR="0095075D" w:rsidRPr="0095075D">
        <w:rPr>
          <w:rFonts w:ascii="Arial" w:hAnsi="Arial" w:cs="Arial"/>
          <w:spacing w:val="-4"/>
        </w:rPr>
        <w:t>11</w:t>
      </w:r>
      <w:r w:rsidRPr="0095075D">
        <w:rPr>
          <w:rFonts w:ascii="Arial" w:hAnsi="Arial" w:cs="Arial"/>
          <w:spacing w:val="-4"/>
        </w:rPr>
        <w:t>-</w:t>
      </w:r>
      <w:r w:rsidR="0095075D" w:rsidRPr="0095075D">
        <w:rPr>
          <w:rFonts w:ascii="Arial" w:hAnsi="Arial" w:cs="Arial"/>
          <w:spacing w:val="-4"/>
        </w:rPr>
        <w:t>18</w:t>
      </w:r>
      <w:r w:rsidRPr="0095075D">
        <w:rPr>
          <w:rFonts w:ascii="Arial" w:hAnsi="Arial" w:cs="Arial"/>
          <w:spacing w:val="-4"/>
        </w:rPr>
        <w:t>-21</w:t>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t>SVP, Marketing and Brand Strategy</w:t>
      </w:r>
    </w:p>
    <w:p w14:paraId="6B4A17A5" w14:textId="3DE883CB" w:rsidR="003D46F0" w:rsidRPr="0095075D" w:rsidRDefault="003D46F0" w:rsidP="003D46F0">
      <w:pPr>
        <w:pStyle w:val="Copy"/>
        <w:spacing w:line="240" w:lineRule="auto"/>
        <w:rPr>
          <w:rFonts w:ascii="Arial" w:hAnsi="Arial" w:cs="Arial"/>
          <w:spacing w:val="-4"/>
        </w:rPr>
      </w:pP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t>864.235.6309 ext. 1139</w:t>
      </w:r>
    </w:p>
    <w:p w14:paraId="7EAA46B8" w14:textId="1C14DE29" w:rsidR="003D46F0" w:rsidRPr="0095075D" w:rsidRDefault="003D46F0" w:rsidP="003D46F0">
      <w:pPr>
        <w:pStyle w:val="Copy"/>
        <w:spacing w:line="240" w:lineRule="auto"/>
        <w:rPr>
          <w:rFonts w:ascii="Arial" w:hAnsi="Arial" w:cs="Arial"/>
          <w:spacing w:val="-4"/>
        </w:rPr>
      </w:pP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r>
      <w:r w:rsidRPr="0095075D">
        <w:rPr>
          <w:rFonts w:ascii="Arial" w:hAnsi="Arial" w:cs="Arial"/>
          <w:spacing w:val="-4"/>
        </w:rPr>
        <w:tab/>
        <w:t>864.263.4840 (Direct)</w:t>
      </w:r>
    </w:p>
    <w:p w14:paraId="4080EB6D" w14:textId="2CD49183" w:rsidR="003D46F0" w:rsidRPr="0095075D" w:rsidRDefault="003D46F0" w:rsidP="003D46F0">
      <w:pPr>
        <w:pStyle w:val="Copy"/>
        <w:spacing w:line="240" w:lineRule="auto"/>
        <w:rPr>
          <w:rFonts w:ascii="Arial" w:hAnsi="Arial" w:cs="Arial"/>
          <w:spacing w:val="-4"/>
        </w:rPr>
      </w:pPr>
    </w:p>
    <w:p w14:paraId="1F67E3F4" w14:textId="77777777" w:rsidR="00293675" w:rsidRPr="0095075D" w:rsidRDefault="00293675" w:rsidP="003D46F0">
      <w:pPr>
        <w:suppressAutoHyphens/>
        <w:autoSpaceDE w:val="0"/>
        <w:autoSpaceDN w:val="0"/>
        <w:adjustRightInd w:val="0"/>
        <w:spacing w:line="288" w:lineRule="auto"/>
        <w:textAlignment w:val="center"/>
        <w:rPr>
          <w:rFonts w:ascii="Arial" w:hAnsi="Arial" w:cs="Arial"/>
          <w:b/>
          <w:bCs/>
          <w:color w:val="000000"/>
          <w:spacing w:val="-2"/>
          <w:sz w:val="21"/>
          <w:szCs w:val="21"/>
        </w:rPr>
      </w:pPr>
    </w:p>
    <w:p w14:paraId="44660515" w14:textId="023FBE15" w:rsidR="00E927AD" w:rsidRPr="0095075D" w:rsidRDefault="0095075D" w:rsidP="003D46F0">
      <w:pPr>
        <w:suppressAutoHyphens/>
        <w:autoSpaceDE w:val="0"/>
        <w:autoSpaceDN w:val="0"/>
        <w:adjustRightInd w:val="0"/>
        <w:spacing w:line="288" w:lineRule="auto"/>
        <w:textAlignment w:val="center"/>
        <w:rPr>
          <w:rFonts w:ascii="Arial" w:hAnsi="Arial" w:cs="Arial"/>
          <w:b/>
          <w:bCs/>
          <w:color w:val="000000"/>
          <w:spacing w:val="-2"/>
          <w:sz w:val="21"/>
          <w:szCs w:val="21"/>
        </w:rPr>
      </w:pPr>
      <w:r w:rsidRPr="0095075D">
        <w:rPr>
          <w:rFonts w:ascii="Arial" w:hAnsi="Arial" w:cs="Arial"/>
          <w:b/>
          <w:bCs/>
          <w:color w:val="000000"/>
          <w:spacing w:val="-2"/>
        </w:rPr>
        <w:t>Greenville Federal Credit Union announce</w:t>
      </w:r>
      <w:r w:rsidR="007B3DC6">
        <w:rPr>
          <w:rFonts w:ascii="Arial" w:hAnsi="Arial" w:cs="Arial"/>
          <w:b/>
          <w:bCs/>
          <w:color w:val="000000"/>
          <w:spacing w:val="-2"/>
        </w:rPr>
        <w:t>s</w:t>
      </w:r>
      <w:r w:rsidRPr="0095075D">
        <w:rPr>
          <w:rFonts w:ascii="Arial" w:hAnsi="Arial" w:cs="Arial"/>
          <w:b/>
          <w:bCs/>
          <w:color w:val="000000"/>
          <w:spacing w:val="-2"/>
        </w:rPr>
        <w:t xml:space="preserve"> recipients of $50,000 in community grants</w:t>
      </w:r>
      <w:r w:rsidR="00293675" w:rsidRPr="0095075D">
        <w:rPr>
          <w:rFonts w:ascii="Arial" w:hAnsi="Arial" w:cs="Arial"/>
          <w:b/>
          <w:bCs/>
          <w:color w:val="000000"/>
          <w:spacing w:val="-2"/>
        </w:rPr>
        <w:t>.</w:t>
      </w:r>
    </w:p>
    <w:p w14:paraId="241D0A18" w14:textId="77777777" w:rsidR="00293675" w:rsidRPr="0095075D" w:rsidRDefault="00293675" w:rsidP="00293675">
      <w:pPr>
        <w:pStyle w:val="Copy"/>
        <w:rPr>
          <w:rFonts w:ascii="Arial" w:hAnsi="Arial" w:cs="Arial"/>
          <w:b/>
          <w:bCs/>
        </w:rPr>
      </w:pPr>
    </w:p>
    <w:p w14:paraId="1FADC725" w14:textId="6DF50D8C" w:rsidR="0095075D" w:rsidRPr="0095075D" w:rsidRDefault="003D46F0" w:rsidP="0095075D">
      <w:pPr>
        <w:pStyle w:val="Copy"/>
        <w:rPr>
          <w:rFonts w:ascii="Arial" w:hAnsi="Arial" w:cs="Arial"/>
        </w:rPr>
      </w:pPr>
      <w:r w:rsidRPr="0095075D">
        <w:rPr>
          <w:rFonts w:ascii="Arial" w:hAnsi="Arial" w:cs="Arial"/>
          <w:b/>
          <w:bCs/>
        </w:rPr>
        <w:t>Greenville, SC</w:t>
      </w:r>
      <w:r w:rsidRPr="0095075D">
        <w:rPr>
          <w:rFonts w:ascii="Arial" w:hAnsi="Arial" w:cs="Arial"/>
        </w:rPr>
        <w:t xml:space="preserve"> – </w:t>
      </w:r>
      <w:r w:rsidR="0095075D" w:rsidRPr="0095075D">
        <w:rPr>
          <w:rFonts w:ascii="Arial" w:hAnsi="Arial" w:cs="Arial"/>
        </w:rPr>
        <w:t>Greenville Federal Credit Union announce</w:t>
      </w:r>
      <w:r w:rsidR="00FC7E01">
        <w:rPr>
          <w:rFonts w:ascii="Arial" w:hAnsi="Arial" w:cs="Arial"/>
        </w:rPr>
        <w:t>d</w:t>
      </w:r>
      <w:r w:rsidR="0095075D" w:rsidRPr="0095075D">
        <w:rPr>
          <w:rFonts w:ascii="Arial" w:hAnsi="Arial" w:cs="Arial"/>
        </w:rPr>
        <w:t xml:space="preserve"> five recipients of its Thanks and Giving Grants program. Each of the five recipients will receive $10,000 to be used within the next 12 months. Established in 2018, the Thanks and Giving Grants program identifies and provides funding support for community-based 501(c)(3) organizations that promote youth, education, community and economic assistance or relief in local areas across Greenville County.  </w:t>
      </w:r>
    </w:p>
    <w:p w14:paraId="68BD99CD" w14:textId="77777777" w:rsidR="0095075D" w:rsidRPr="0095075D" w:rsidRDefault="0095075D" w:rsidP="0095075D">
      <w:pPr>
        <w:pStyle w:val="Copy"/>
        <w:rPr>
          <w:rFonts w:ascii="Arial" w:hAnsi="Arial" w:cs="Arial"/>
        </w:rPr>
      </w:pPr>
    </w:p>
    <w:p w14:paraId="4CC232A0" w14:textId="697667E9" w:rsidR="0095075D" w:rsidRPr="0095075D" w:rsidRDefault="0095075D" w:rsidP="0095075D">
      <w:pPr>
        <w:pStyle w:val="Copy"/>
        <w:rPr>
          <w:rFonts w:ascii="Arial" w:hAnsi="Arial" w:cs="Arial"/>
        </w:rPr>
      </w:pPr>
      <w:r w:rsidRPr="0095075D">
        <w:rPr>
          <w:rFonts w:ascii="Arial" w:hAnsi="Arial" w:cs="Arial"/>
        </w:rPr>
        <w:t xml:space="preserve">“The 2018 and 2021 Thanks and Giving Grants represent a $100,000 investment back into the Greenville community. The program has allowed us to find </w:t>
      </w:r>
      <w:r w:rsidR="00067C0B">
        <w:rPr>
          <w:rFonts w:ascii="Arial" w:hAnsi="Arial" w:cs="Arial"/>
        </w:rPr>
        <w:t xml:space="preserve">local </w:t>
      </w:r>
      <w:r w:rsidR="007B3DC6">
        <w:rPr>
          <w:rFonts w:ascii="Arial" w:hAnsi="Arial" w:cs="Arial"/>
        </w:rPr>
        <w:t xml:space="preserve">non-profit </w:t>
      </w:r>
      <w:r w:rsidRPr="0095075D">
        <w:rPr>
          <w:rFonts w:ascii="Arial" w:hAnsi="Arial" w:cs="Arial"/>
        </w:rPr>
        <w:t xml:space="preserve">organizations </w:t>
      </w:r>
      <w:r w:rsidR="00067C0B">
        <w:rPr>
          <w:rFonts w:ascii="Arial" w:hAnsi="Arial" w:cs="Arial"/>
        </w:rPr>
        <w:t>that are</w:t>
      </w:r>
      <w:r w:rsidRPr="0095075D">
        <w:rPr>
          <w:rFonts w:ascii="Arial" w:hAnsi="Arial" w:cs="Arial"/>
        </w:rPr>
        <w:t xml:space="preserve"> address</w:t>
      </w:r>
      <w:r w:rsidR="00067C0B">
        <w:rPr>
          <w:rFonts w:ascii="Arial" w:hAnsi="Arial" w:cs="Arial"/>
        </w:rPr>
        <w:t>ing</w:t>
      </w:r>
      <w:r w:rsidRPr="0095075D">
        <w:rPr>
          <w:rFonts w:ascii="Arial" w:hAnsi="Arial" w:cs="Arial"/>
        </w:rPr>
        <w:t xml:space="preserve"> a variety of critical needs </w:t>
      </w:r>
      <w:r w:rsidR="00067C0B">
        <w:rPr>
          <w:rFonts w:ascii="Arial" w:hAnsi="Arial" w:cs="Arial"/>
        </w:rPr>
        <w:t>through unique and creative initiatives</w:t>
      </w:r>
      <w:r w:rsidRPr="0095075D">
        <w:rPr>
          <w:rFonts w:ascii="Arial" w:hAnsi="Arial" w:cs="Arial"/>
        </w:rPr>
        <w:t>,” said President Paul Hughes. “We are thrilled to support five outstanding organizations that share our commitment to</w:t>
      </w:r>
      <w:r w:rsidR="00067C0B">
        <w:rPr>
          <w:rFonts w:ascii="Arial" w:hAnsi="Arial" w:cs="Arial"/>
        </w:rPr>
        <w:t xml:space="preserve"> </w:t>
      </w:r>
      <w:r w:rsidR="007B3DC6">
        <w:rPr>
          <w:rFonts w:ascii="Arial" w:hAnsi="Arial" w:cs="Arial"/>
        </w:rPr>
        <w:t>improving</w:t>
      </w:r>
      <w:r w:rsidR="00067C0B">
        <w:rPr>
          <w:rFonts w:ascii="Arial" w:hAnsi="Arial" w:cs="Arial"/>
        </w:rPr>
        <w:t xml:space="preserve"> </w:t>
      </w:r>
      <w:r w:rsidR="00EF1A14">
        <w:rPr>
          <w:rFonts w:ascii="Arial" w:hAnsi="Arial" w:cs="Arial"/>
        </w:rPr>
        <w:t>prosperity</w:t>
      </w:r>
      <w:r w:rsidR="007B3DC6">
        <w:rPr>
          <w:rFonts w:ascii="Arial" w:hAnsi="Arial" w:cs="Arial"/>
        </w:rPr>
        <w:t xml:space="preserve"> and outcomes for the most vulnerable</w:t>
      </w:r>
      <w:r w:rsidRPr="0095075D">
        <w:rPr>
          <w:rFonts w:ascii="Arial" w:hAnsi="Arial" w:cs="Arial"/>
        </w:rPr>
        <w:t xml:space="preserve"> in Greenville County.”</w:t>
      </w:r>
    </w:p>
    <w:p w14:paraId="511D0635" w14:textId="77777777" w:rsidR="0095075D" w:rsidRPr="0095075D" w:rsidRDefault="0095075D" w:rsidP="0095075D">
      <w:pPr>
        <w:pStyle w:val="Copy"/>
        <w:rPr>
          <w:rFonts w:ascii="Arial" w:hAnsi="Arial" w:cs="Arial"/>
        </w:rPr>
      </w:pPr>
    </w:p>
    <w:p w14:paraId="6183F02D" w14:textId="5A800FE0" w:rsidR="0095075D" w:rsidRPr="0095075D" w:rsidRDefault="0095075D" w:rsidP="0095075D">
      <w:pPr>
        <w:pStyle w:val="Copy"/>
        <w:rPr>
          <w:rFonts w:ascii="Arial" w:hAnsi="Arial" w:cs="Arial"/>
        </w:rPr>
      </w:pPr>
      <w:r w:rsidRPr="0095075D">
        <w:rPr>
          <w:rFonts w:ascii="Arial" w:hAnsi="Arial" w:cs="Arial"/>
        </w:rPr>
        <w:t xml:space="preserve">The five 2021 Thanks and Giving Grants recipients are Village Wrench, Jasmine Road, Fostering Great Ideas, Project HOPE Foundation, and YMCA of Greenville. </w:t>
      </w:r>
      <w:r w:rsidR="00FC7E01">
        <w:rPr>
          <w:rFonts w:ascii="Arial" w:hAnsi="Arial" w:cs="Arial"/>
        </w:rPr>
        <w:t>Each recipient was</w:t>
      </w:r>
      <w:r w:rsidR="00FC7E01" w:rsidRPr="0095075D">
        <w:rPr>
          <w:rFonts w:ascii="Arial" w:hAnsi="Arial" w:cs="Arial"/>
        </w:rPr>
        <w:t xml:space="preserve"> able to clearly demonstrate how their proposed initiative will benefit and support education, improve child welfare,</w:t>
      </w:r>
      <w:r w:rsidR="00FC7E01">
        <w:rPr>
          <w:rFonts w:ascii="Arial" w:hAnsi="Arial" w:cs="Arial"/>
        </w:rPr>
        <w:t xml:space="preserve"> or</w:t>
      </w:r>
      <w:r w:rsidR="00FC7E01" w:rsidRPr="0095075D">
        <w:rPr>
          <w:rFonts w:ascii="Arial" w:hAnsi="Arial" w:cs="Arial"/>
        </w:rPr>
        <w:t xml:space="preserve"> increase community and economic assistance or relief in the local community.</w:t>
      </w:r>
      <w:r w:rsidR="00FC7E01">
        <w:rPr>
          <w:rFonts w:ascii="Arial" w:hAnsi="Arial" w:cs="Arial"/>
        </w:rPr>
        <w:t xml:space="preserve">  </w:t>
      </w:r>
    </w:p>
    <w:p w14:paraId="1DA1CEC8" w14:textId="77777777" w:rsidR="0095075D" w:rsidRPr="0095075D" w:rsidRDefault="0095075D" w:rsidP="0095075D">
      <w:pPr>
        <w:pStyle w:val="Copy"/>
        <w:rPr>
          <w:rFonts w:ascii="Arial" w:hAnsi="Arial" w:cs="Arial"/>
        </w:rPr>
      </w:pPr>
    </w:p>
    <w:p w14:paraId="63869FBA" w14:textId="77777777" w:rsidR="0095075D" w:rsidRPr="0095075D" w:rsidRDefault="0095075D" w:rsidP="0095075D">
      <w:pPr>
        <w:pStyle w:val="Copy"/>
        <w:ind w:left="270"/>
        <w:rPr>
          <w:rFonts w:ascii="Arial" w:hAnsi="Arial" w:cs="Arial"/>
        </w:rPr>
      </w:pPr>
      <w:r w:rsidRPr="0095075D">
        <w:rPr>
          <w:rFonts w:ascii="Arial" w:hAnsi="Arial" w:cs="Arial"/>
        </w:rPr>
        <w:t xml:space="preserve">•  </w:t>
      </w:r>
      <w:r w:rsidRPr="0095075D">
        <w:rPr>
          <w:rFonts w:ascii="Arial" w:hAnsi="Arial" w:cs="Arial"/>
          <w:b/>
          <w:bCs/>
        </w:rPr>
        <w:t xml:space="preserve">Village Wrench </w:t>
      </w:r>
      <w:r w:rsidRPr="0095075D">
        <w:rPr>
          <w:rFonts w:ascii="Arial" w:hAnsi="Arial" w:cs="Arial"/>
        </w:rPr>
        <w:t xml:space="preserve">primarily serves the historically under-resourced mill village neighborhoods on the west side of Greenville. The Earn-a-Bike program provides a means for young students and community members to earn bicycles through community service.  This program makes bikes accessible, safe, affordable, and sustainable as a form of transportation in Greenville. With this grant funding, Village Wrench can streamline operations, </w:t>
      </w:r>
      <w:proofErr w:type="gramStart"/>
      <w:r w:rsidRPr="0095075D">
        <w:rPr>
          <w:rFonts w:ascii="Arial" w:hAnsi="Arial" w:cs="Arial"/>
        </w:rPr>
        <w:t>develop</w:t>
      </w:r>
      <w:proofErr w:type="gramEnd"/>
      <w:r w:rsidRPr="0095075D">
        <w:rPr>
          <w:rFonts w:ascii="Arial" w:hAnsi="Arial" w:cs="Arial"/>
        </w:rPr>
        <w:t xml:space="preserve"> and deepen strategic partnerships, and expand the reach of the Earn-a-Bike program.   </w:t>
      </w:r>
    </w:p>
    <w:p w14:paraId="3EAA90F1" w14:textId="77777777" w:rsidR="0095075D" w:rsidRPr="0095075D" w:rsidRDefault="0095075D" w:rsidP="0095075D">
      <w:pPr>
        <w:pStyle w:val="Copy"/>
        <w:ind w:left="270"/>
        <w:rPr>
          <w:rFonts w:ascii="Arial" w:hAnsi="Arial" w:cs="Arial"/>
        </w:rPr>
      </w:pPr>
    </w:p>
    <w:p w14:paraId="30873662" w14:textId="394C4409" w:rsidR="0095075D" w:rsidRPr="0095075D" w:rsidRDefault="0095075D" w:rsidP="0095075D">
      <w:pPr>
        <w:pStyle w:val="Copy"/>
        <w:ind w:left="270"/>
        <w:rPr>
          <w:rFonts w:ascii="Arial" w:hAnsi="Arial" w:cs="Arial"/>
        </w:rPr>
      </w:pPr>
      <w:r w:rsidRPr="0095075D">
        <w:rPr>
          <w:rFonts w:ascii="Arial" w:hAnsi="Arial" w:cs="Arial"/>
        </w:rPr>
        <w:t xml:space="preserve">•  </w:t>
      </w:r>
      <w:r w:rsidRPr="0095075D">
        <w:rPr>
          <w:rFonts w:ascii="Arial" w:hAnsi="Arial" w:cs="Arial"/>
          <w:b/>
          <w:bCs/>
        </w:rPr>
        <w:t>Jasmine Road</w:t>
      </w:r>
      <w:r w:rsidRPr="0095075D">
        <w:rPr>
          <w:rFonts w:ascii="Arial" w:hAnsi="Arial" w:cs="Arial"/>
        </w:rPr>
        <w:t xml:space="preserve"> provides South Carolina’s first long-term residential program for adult female survivors of sex trafficking, prostitution, and addiction. The program provides safe housing, individualized care plans, addi</w:t>
      </w:r>
      <w:r w:rsidR="007B3DC6">
        <w:rPr>
          <w:rFonts w:ascii="Arial" w:hAnsi="Arial" w:cs="Arial"/>
        </w:rPr>
        <w:t>ction</w:t>
      </w:r>
      <w:r w:rsidRPr="0095075D">
        <w:rPr>
          <w:rFonts w:ascii="Arial" w:hAnsi="Arial" w:cs="Arial"/>
        </w:rPr>
        <w:t xml:space="preserve"> recovery, </w:t>
      </w:r>
      <w:proofErr w:type="gramStart"/>
      <w:r w:rsidRPr="0095075D">
        <w:rPr>
          <w:rFonts w:ascii="Arial" w:hAnsi="Arial" w:cs="Arial"/>
        </w:rPr>
        <w:t>time</w:t>
      </w:r>
      <w:proofErr w:type="gramEnd"/>
      <w:r w:rsidRPr="0095075D">
        <w:rPr>
          <w:rFonts w:ascii="Arial" w:hAnsi="Arial" w:cs="Arial"/>
        </w:rPr>
        <w:t xml:space="preserve"> and space to heal, meaningful employment, and a lifelong community of support. With this funding, Jasmine Road will triple its capacity to serve more women in the residential program.  </w:t>
      </w:r>
    </w:p>
    <w:p w14:paraId="4E3E165B" w14:textId="77777777" w:rsidR="0095075D" w:rsidRPr="0095075D" w:rsidRDefault="0095075D" w:rsidP="0095075D">
      <w:pPr>
        <w:pStyle w:val="Copy"/>
        <w:ind w:left="270"/>
        <w:rPr>
          <w:rFonts w:ascii="Arial" w:hAnsi="Arial" w:cs="Arial"/>
        </w:rPr>
      </w:pPr>
    </w:p>
    <w:p w14:paraId="3EEC8936" w14:textId="77777777" w:rsidR="0095075D" w:rsidRPr="0095075D" w:rsidRDefault="0095075D" w:rsidP="0095075D">
      <w:pPr>
        <w:pStyle w:val="Copy"/>
        <w:ind w:left="270"/>
        <w:rPr>
          <w:rFonts w:ascii="Arial" w:hAnsi="Arial" w:cs="Arial"/>
        </w:rPr>
      </w:pPr>
      <w:r w:rsidRPr="0095075D">
        <w:rPr>
          <w:rFonts w:ascii="Arial" w:hAnsi="Arial" w:cs="Arial"/>
        </w:rPr>
        <w:t xml:space="preserve">•  </w:t>
      </w:r>
      <w:r w:rsidRPr="0095075D">
        <w:rPr>
          <w:rFonts w:ascii="Arial" w:hAnsi="Arial" w:cs="Arial"/>
          <w:b/>
          <w:bCs/>
        </w:rPr>
        <w:t>Fostering Great Ideas</w:t>
      </w:r>
      <w:r w:rsidRPr="0095075D">
        <w:rPr>
          <w:rFonts w:ascii="Arial" w:hAnsi="Arial" w:cs="Arial"/>
        </w:rPr>
        <w:t xml:space="preserve"> is dedicated to improving outcomes for children and older youth as they struggle through foster care. The non-profit provides programming focused on restoring healthy families, supporting foster children at every step of their difficult journeys, and connecting communities to be more actively involved. This grant will fund a life coach to help with tutoring, goal setting, job shadowing, financial literacy, and building up of social capital. </w:t>
      </w:r>
    </w:p>
    <w:p w14:paraId="1358A287" w14:textId="77777777" w:rsidR="0095075D" w:rsidRPr="0095075D" w:rsidRDefault="0095075D" w:rsidP="0095075D">
      <w:pPr>
        <w:pStyle w:val="Copy"/>
        <w:ind w:left="270"/>
        <w:rPr>
          <w:rFonts w:ascii="Arial" w:hAnsi="Arial" w:cs="Arial"/>
        </w:rPr>
      </w:pPr>
    </w:p>
    <w:p w14:paraId="4A5FDA93" w14:textId="77777777" w:rsidR="0095075D" w:rsidRPr="0095075D" w:rsidRDefault="0095075D" w:rsidP="0095075D">
      <w:pPr>
        <w:pStyle w:val="Copy"/>
        <w:ind w:left="270"/>
        <w:rPr>
          <w:rFonts w:ascii="Arial" w:hAnsi="Arial" w:cs="Arial"/>
        </w:rPr>
      </w:pPr>
      <w:r w:rsidRPr="0095075D">
        <w:rPr>
          <w:rFonts w:ascii="Arial" w:hAnsi="Arial" w:cs="Arial"/>
        </w:rPr>
        <w:t xml:space="preserve">•  </w:t>
      </w:r>
      <w:r w:rsidRPr="0095075D">
        <w:rPr>
          <w:rFonts w:ascii="Arial" w:hAnsi="Arial" w:cs="Arial"/>
          <w:b/>
          <w:bCs/>
        </w:rPr>
        <w:t>Project HOPE Foundation</w:t>
      </w:r>
      <w:r w:rsidRPr="0095075D">
        <w:rPr>
          <w:rFonts w:ascii="Arial" w:hAnsi="Arial" w:cs="Arial"/>
        </w:rPr>
        <w:t xml:space="preserve"> provides services, therapy, and inclusion-based classroom learning for children and adults across the autism spectrum. The grant funding will provide equipment and technology for students to learn vocational skills that prepare them for jobs in the service and retail industries. </w:t>
      </w:r>
    </w:p>
    <w:p w14:paraId="5A5128D2" w14:textId="77777777" w:rsidR="0095075D" w:rsidRPr="0095075D" w:rsidRDefault="0095075D" w:rsidP="0095075D">
      <w:pPr>
        <w:pStyle w:val="Copy"/>
        <w:ind w:left="270"/>
        <w:rPr>
          <w:rFonts w:ascii="Arial" w:hAnsi="Arial" w:cs="Arial"/>
        </w:rPr>
      </w:pPr>
    </w:p>
    <w:p w14:paraId="7697DDF2" w14:textId="77777777" w:rsidR="0095075D" w:rsidRPr="0095075D" w:rsidRDefault="0095075D" w:rsidP="0095075D">
      <w:pPr>
        <w:pStyle w:val="Copy"/>
        <w:ind w:left="270"/>
        <w:rPr>
          <w:rFonts w:ascii="Arial" w:hAnsi="Arial" w:cs="Arial"/>
        </w:rPr>
      </w:pPr>
      <w:r w:rsidRPr="0095075D">
        <w:rPr>
          <w:rFonts w:ascii="Arial" w:hAnsi="Arial" w:cs="Arial"/>
        </w:rPr>
        <w:lastRenderedPageBreak/>
        <w:t xml:space="preserve">•  </w:t>
      </w:r>
      <w:r w:rsidRPr="0095075D">
        <w:rPr>
          <w:rFonts w:ascii="Arial" w:hAnsi="Arial" w:cs="Arial"/>
          <w:b/>
          <w:bCs/>
        </w:rPr>
        <w:t xml:space="preserve">YMCA of Greenville </w:t>
      </w:r>
      <w:r w:rsidRPr="0095075D">
        <w:rPr>
          <w:rFonts w:ascii="Arial" w:hAnsi="Arial" w:cs="Arial"/>
        </w:rPr>
        <w:t xml:space="preserve">established an emergency food relief program in 2020 to reach families in need at nine area motels. The program provides a weekly bag of food to vulnerable families struggling with job loss, financial insecurity, and a lack of affordable and accessible food options.  The grant funding will allow the YMCA to expand the food relief program to assist more families over the next year.   </w:t>
      </w:r>
    </w:p>
    <w:p w14:paraId="3B2A8F11" w14:textId="77777777" w:rsidR="0095075D" w:rsidRPr="0095075D" w:rsidRDefault="0095075D" w:rsidP="0095075D">
      <w:pPr>
        <w:pStyle w:val="Copy"/>
        <w:ind w:left="270"/>
        <w:rPr>
          <w:rFonts w:ascii="Arial" w:hAnsi="Arial" w:cs="Arial"/>
        </w:rPr>
      </w:pPr>
    </w:p>
    <w:p w14:paraId="7B51B057" w14:textId="585F3977" w:rsidR="0095075D" w:rsidRPr="0095075D" w:rsidRDefault="0095075D" w:rsidP="0095075D">
      <w:pPr>
        <w:pStyle w:val="Copy"/>
        <w:rPr>
          <w:rFonts w:ascii="Arial" w:hAnsi="Arial" w:cs="Arial"/>
          <w:color w:val="000000" w:themeColor="text1"/>
        </w:rPr>
      </w:pPr>
      <w:r>
        <w:rPr>
          <w:rFonts w:ascii="Arial" w:hAnsi="Arial" w:cs="Arial"/>
        </w:rPr>
        <w:t>Additional details about the Thanks and Giving Grants program can be found here</w:t>
      </w:r>
      <w:r w:rsidRPr="0095075D">
        <w:rPr>
          <w:rFonts w:ascii="Arial" w:hAnsi="Arial" w:cs="Arial"/>
        </w:rPr>
        <w:t xml:space="preserve">: </w:t>
      </w:r>
      <w:hyperlink r:id="rId7" w:history="1">
        <w:r w:rsidRPr="0095075D">
          <w:rPr>
            <w:rStyle w:val="Hyperlink"/>
            <w:rFonts w:ascii="Arial" w:hAnsi="Arial" w:cs="Arial"/>
          </w:rPr>
          <w:t>www.greenvillefcu.com/grants</w:t>
        </w:r>
      </w:hyperlink>
      <w:r w:rsidRPr="0095075D">
        <w:rPr>
          <w:rFonts w:ascii="Arial" w:hAnsi="Arial" w:cs="Arial"/>
          <w:color w:val="005CA9"/>
        </w:rPr>
        <w:t xml:space="preserve"> </w:t>
      </w:r>
    </w:p>
    <w:p w14:paraId="3FD15BC9" w14:textId="5DBAF161" w:rsidR="0095075D" w:rsidRPr="00E5451A" w:rsidRDefault="0095075D" w:rsidP="00E5451A">
      <w:pPr>
        <w:pStyle w:val="Copy"/>
        <w:spacing w:line="276" w:lineRule="auto"/>
        <w:rPr>
          <w:rFonts w:ascii="Arial" w:hAnsi="Arial" w:cs="Arial"/>
          <w:spacing w:val="0"/>
        </w:rPr>
      </w:pPr>
    </w:p>
    <w:p w14:paraId="67CAFB64" w14:textId="2BD78302" w:rsidR="0095075D" w:rsidRPr="00E5451A" w:rsidRDefault="0095075D" w:rsidP="00E5451A">
      <w:pPr>
        <w:spacing w:line="276" w:lineRule="auto"/>
        <w:rPr>
          <w:rFonts w:ascii="Arial" w:hAnsi="Arial" w:cs="Arial"/>
          <w:color w:val="000000"/>
          <w:sz w:val="18"/>
          <w:szCs w:val="18"/>
        </w:rPr>
      </w:pPr>
      <w:r w:rsidRPr="00E5451A">
        <w:rPr>
          <w:rFonts w:ascii="Arial" w:hAnsi="Arial" w:cs="Arial"/>
          <w:color w:val="000000"/>
          <w:sz w:val="18"/>
          <w:szCs w:val="18"/>
        </w:rPr>
        <w:t>The Thanks and Giving Grants program</w:t>
      </w:r>
      <w:r w:rsidR="00E5451A">
        <w:rPr>
          <w:rFonts w:ascii="Arial" w:hAnsi="Arial" w:cs="Arial"/>
          <w:color w:val="000000"/>
          <w:sz w:val="18"/>
          <w:szCs w:val="18"/>
        </w:rPr>
        <w:t xml:space="preserve"> is</w:t>
      </w:r>
      <w:r w:rsidRPr="00E5451A">
        <w:rPr>
          <w:rFonts w:ascii="Arial" w:hAnsi="Arial" w:cs="Arial"/>
          <w:color w:val="000000"/>
          <w:sz w:val="18"/>
          <w:szCs w:val="18"/>
        </w:rPr>
        <w:t xml:space="preserve"> </w:t>
      </w:r>
      <w:r w:rsidR="00E86F54" w:rsidRPr="00E5451A">
        <w:rPr>
          <w:rFonts w:ascii="Arial" w:hAnsi="Arial" w:cs="Arial"/>
          <w:color w:val="000000"/>
          <w:sz w:val="18"/>
          <w:szCs w:val="18"/>
        </w:rPr>
        <w:t>part of</w:t>
      </w:r>
      <w:r w:rsidRPr="00E5451A">
        <w:rPr>
          <w:rFonts w:ascii="Arial" w:hAnsi="Arial" w:cs="Arial"/>
          <w:color w:val="000000"/>
          <w:sz w:val="18"/>
          <w:szCs w:val="18"/>
        </w:rPr>
        <w:t xml:space="preserve"> </w:t>
      </w:r>
      <w:r w:rsidR="00953C82" w:rsidRPr="00E5451A">
        <w:rPr>
          <w:rFonts w:ascii="Arial" w:hAnsi="Arial" w:cs="Arial"/>
          <w:color w:val="000000"/>
          <w:sz w:val="18"/>
          <w:szCs w:val="18"/>
        </w:rPr>
        <w:t xml:space="preserve">the </w:t>
      </w:r>
      <w:r w:rsidRPr="00E5451A">
        <w:rPr>
          <w:rFonts w:ascii="Arial" w:hAnsi="Arial" w:cs="Arial"/>
          <w:color w:val="000000"/>
          <w:sz w:val="18"/>
          <w:szCs w:val="18"/>
        </w:rPr>
        <w:t xml:space="preserve">Greenville Federal Credit Union Foundation which exists to promote local prosperity by providing grants, educational scholarships, and other funding support for individuals and non-profit, community-based programs within Greenville County, SC, with a primary focus on youth and education. Information about the Greenville Federal Credit Union Foundation can be found here: </w:t>
      </w:r>
      <w:hyperlink r:id="rId8" w:history="1">
        <w:r w:rsidRPr="00E5451A">
          <w:rPr>
            <w:rFonts w:ascii="Arial" w:hAnsi="Arial" w:cs="Arial"/>
            <w:color w:val="000000"/>
            <w:sz w:val="18"/>
            <w:szCs w:val="18"/>
          </w:rPr>
          <w:t>www.greenvillefcu.com/foundation</w:t>
        </w:r>
      </w:hyperlink>
      <w:r w:rsidR="00E5451A" w:rsidRPr="00E5451A">
        <w:rPr>
          <w:rFonts w:ascii="Arial" w:hAnsi="Arial" w:cs="Arial"/>
          <w:color w:val="000000"/>
          <w:sz w:val="18"/>
          <w:szCs w:val="18"/>
        </w:rPr>
        <w:t xml:space="preserve">. </w:t>
      </w:r>
    </w:p>
    <w:p w14:paraId="46F82075" w14:textId="77777777" w:rsidR="0095075D" w:rsidRPr="00E5451A" w:rsidRDefault="0095075D" w:rsidP="00E5451A">
      <w:pPr>
        <w:pStyle w:val="Copy"/>
        <w:spacing w:line="276" w:lineRule="auto"/>
        <w:rPr>
          <w:rFonts w:ascii="Arial" w:hAnsi="Arial" w:cs="Arial"/>
          <w:spacing w:val="0"/>
        </w:rPr>
      </w:pPr>
    </w:p>
    <w:p w14:paraId="3801FC59" w14:textId="77777777" w:rsidR="0095075D" w:rsidRPr="00E5451A" w:rsidRDefault="0095075D" w:rsidP="00E5451A">
      <w:pPr>
        <w:pStyle w:val="Copy"/>
        <w:spacing w:line="276" w:lineRule="auto"/>
        <w:rPr>
          <w:rFonts w:ascii="Arial" w:hAnsi="Arial" w:cs="Arial"/>
          <w:spacing w:val="0"/>
        </w:rPr>
      </w:pPr>
    </w:p>
    <w:p w14:paraId="3F3AC5FD" w14:textId="77777777" w:rsidR="0095075D" w:rsidRPr="00E5451A" w:rsidRDefault="0095075D" w:rsidP="0095075D">
      <w:pPr>
        <w:pStyle w:val="Copy"/>
        <w:rPr>
          <w:rFonts w:ascii="Arial" w:hAnsi="Arial" w:cs="Arial"/>
          <w:b/>
          <w:bCs/>
          <w:color w:val="000000" w:themeColor="text1"/>
        </w:rPr>
      </w:pPr>
      <w:r w:rsidRPr="00E5451A">
        <w:rPr>
          <w:rFonts w:ascii="Arial" w:hAnsi="Arial" w:cs="Arial"/>
          <w:b/>
          <w:bCs/>
          <w:color w:val="000000" w:themeColor="text1"/>
        </w:rPr>
        <w:t>About Greenville Federal Credit Union</w:t>
      </w:r>
    </w:p>
    <w:p w14:paraId="4CCA44B7" w14:textId="10A2DE9F" w:rsidR="0095075D" w:rsidRDefault="0095075D" w:rsidP="0095075D">
      <w:pPr>
        <w:pStyle w:val="Copy"/>
        <w:rPr>
          <w:rFonts w:ascii="Arial" w:hAnsi="Arial" w:cs="Arial"/>
          <w:spacing w:val="0"/>
        </w:rPr>
      </w:pPr>
      <w:r w:rsidRPr="0095075D">
        <w:rPr>
          <w:rFonts w:ascii="Arial" w:hAnsi="Arial" w:cs="Arial"/>
          <w:spacing w:val="0"/>
        </w:rPr>
        <w:t>Greenville Federal Credit Union is a not-for-profit financial alternative to traditional banking with five branch locations in Greenville, Greer, and Mauldin serving more than 32,000 members. The more than $380 million credit union was founded by nine teachers from the School District of Greenville County as an educator’s credit union in 1968. In 2001, the credit union approved a conversion to a community-based charter to serve anyone who lives, works, worships, or attends school in Greenville County. The National Credit Union Administration (NCUA), an agency of the federal government, insures all accounts up to $250,000.  For more information, please visit the credit union’s website at www.greenvillefcu.com or call 864.235.6309.</w:t>
      </w:r>
    </w:p>
    <w:p w14:paraId="534340F1" w14:textId="561F4CD1" w:rsidR="00B85B8A" w:rsidRDefault="00B85B8A" w:rsidP="0095075D">
      <w:pPr>
        <w:pStyle w:val="Copy"/>
        <w:rPr>
          <w:rFonts w:ascii="Arial" w:hAnsi="Arial" w:cs="Arial"/>
          <w:spacing w:val="0"/>
        </w:rPr>
      </w:pPr>
    </w:p>
    <w:p w14:paraId="09D2E404" w14:textId="7A822B1E" w:rsidR="00B85B8A" w:rsidRDefault="00B85B8A" w:rsidP="0095075D">
      <w:pPr>
        <w:pStyle w:val="Copy"/>
        <w:rPr>
          <w:rFonts w:ascii="Arial" w:hAnsi="Arial" w:cs="Arial"/>
          <w:spacing w:val="0"/>
        </w:rPr>
      </w:pPr>
    </w:p>
    <w:p w14:paraId="6EBD0A8B" w14:textId="469310D6" w:rsidR="00B85B8A" w:rsidRPr="0095075D" w:rsidRDefault="00B85B8A" w:rsidP="0095075D">
      <w:pPr>
        <w:pStyle w:val="Copy"/>
        <w:rPr>
          <w:rFonts w:ascii="Arial" w:hAnsi="Arial" w:cs="Arial"/>
          <w:spacing w:val="0"/>
        </w:rPr>
      </w:pPr>
      <w:r>
        <w:rPr>
          <w:rFonts w:ascii="Arial" w:hAnsi="Arial" w:cs="Arial"/>
          <w:spacing w:val="0"/>
        </w:rPr>
        <w:t>###</w:t>
      </w:r>
    </w:p>
    <w:p w14:paraId="06BAF71A" w14:textId="77777777" w:rsidR="0095075D" w:rsidRPr="0095075D" w:rsidRDefault="0095075D" w:rsidP="0095075D">
      <w:pPr>
        <w:pStyle w:val="Copy"/>
        <w:rPr>
          <w:rFonts w:ascii="Arial" w:hAnsi="Arial" w:cs="Arial"/>
        </w:rPr>
      </w:pPr>
    </w:p>
    <w:p w14:paraId="71DF0B0E" w14:textId="4DA65305" w:rsidR="003D46F0" w:rsidRPr="0095075D" w:rsidRDefault="003D46F0" w:rsidP="0095075D">
      <w:pPr>
        <w:pStyle w:val="Copy"/>
        <w:rPr>
          <w:rFonts w:ascii="Arial" w:hAnsi="Arial" w:cs="Arial"/>
          <w:b/>
          <w:bCs/>
        </w:rPr>
      </w:pPr>
    </w:p>
    <w:sectPr w:rsidR="003D46F0" w:rsidRPr="0095075D" w:rsidSect="00D53E59">
      <w:headerReference w:type="default" r:id="rId9"/>
      <w:footerReference w:type="even" r:id="rId10"/>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270A" w14:textId="77777777" w:rsidR="0085503B" w:rsidRDefault="0085503B" w:rsidP="00F415CA">
      <w:r>
        <w:separator/>
      </w:r>
    </w:p>
  </w:endnote>
  <w:endnote w:type="continuationSeparator" w:id="0">
    <w:p w14:paraId="37294D22" w14:textId="77777777" w:rsidR="0085503B" w:rsidRDefault="0085503B" w:rsidP="00F4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Gothic">
    <w:altName w:val="Calibri"/>
    <w:panose1 w:val="00000000000000000000"/>
    <w:charset w:val="00"/>
    <w:family w:val="auto"/>
    <w:notTrueType/>
    <w:pitch w:val="variable"/>
    <w:sig w:usb0="00000003" w:usb1="00000000" w:usb2="00000000" w:usb3="00000000" w:csb0="00000001" w:csb1="00000000"/>
  </w:font>
  <w:font w:name="TradeGothic-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6A4" w14:textId="77777777" w:rsidR="00F415CA" w:rsidRDefault="00F415CA" w:rsidP="00D77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08168" w14:textId="77777777" w:rsidR="00F415CA" w:rsidRDefault="00F415CA" w:rsidP="00F415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C932" w14:textId="77777777" w:rsidR="00F415CA" w:rsidRDefault="00F415CA" w:rsidP="00F415CA">
    <w:pPr>
      <w:pStyle w:val="Footer"/>
      <w:ind w:right="360"/>
      <w:rPr>
        <w:rFonts w:ascii="TradeGothic" w:hAnsi="TradeGothic"/>
      </w:rPr>
    </w:pPr>
  </w:p>
  <w:p w14:paraId="18CB4747" w14:textId="77777777" w:rsidR="00F415CA" w:rsidRPr="00D53E59" w:rsidRDefault="00F415CA" w:rsidP="000328A6">
    <w:pPr>
      <w:pStyle w:val="Footer"/>
      <w:tabs>
        <w:tab w:val="clear" w:pos="8640"/>
        <w:tab w:val="right" w:pos="9360"/>
      </w:tabs>
      <w:rPr>
        <w:rFonts w:ascii="TradeGothic" w:hAnsi="TradeGothic"/>
      </w:rPr>
    </w:pPr>
    <w:r w:rsidRPr="00D53E59">
      <w:rPr>
        <w:rFonts w:ascii="TradeGothic" w:hAnsi="TradeGothic"/>
      </w:rPr>
      <w:t>_________________________</w:t>
    </w:r>
    <w:r w:rsidR="00D53E59">
      <w:rPr>
        <w:rFonts w:ascii="TradeGothic" w:hAnsi="TradeGothic"/>
      </w:rPr>
      <w:t>______</w:t>
    </w:r>
    <w:r w:rsidRPr="00D53E59">
      <w:rPr>
        <w:rFonts w:ascii="TradeGothic" w:hAnsi="TradeGothic"/>
      </w:rPr>
      <w:t>_____________________</w:t>
    </w:r>
    <w:r w:rsidR="000328A6">
      <w:rPr>
        <w:rFonts w:ascii="TradeGothic" w:hAnsi="TradeGothic"/>
      </w:rPr>
      <w:t>______</w:t>
    </w:r>
    <w:r w:rsidRPr="00D53E59">
      <w:rPr>
        <w:rFonts w:ascii="TradeGothic" w:hAnsi="TradeGothic"/>
      </w:rPr>
      <w:t>__________</w:t>
    </w:r>
  </w:p>
  <w:p w14:paraId="497A268A" w14:textId="3CA57B7F" w:rsidR="00F415CA" w:rsidRPr="00D53E59" w:rsidRDefault="00F415CA" w:rsidP="001C7089">
    <w:pPr>
      <w:pStyle w:val="Footer"/>
      <w:framePr w:w="708" w:wrap="around" w:vAnchor="text" w:hAnchor="page" w:x="10396" w:y="78"/>
      <w:rPr>
        <w:rStyle w:val="PageNumber"/>
        <w:sz w:val="20"/>
        <w:szCs w:val="20"/>
      </w:rPr>
    </w:pPr>
    <w:r w:rsidRPr="00D53E59">
      <w:rPr>
        <w:rStyle w:val="PageNumber"/>
        <w:sz w:val="20"/>
        <w:szCs w:val="20"/>
      </w:rPr>
      <w:fldChar w:fldCharType="begin"/>
    </w:r>
    <w:r w:rsidRPr="00D53E59">
      <w:rPr>
        <w:rStyle w:val="PageNumber"/>
        <w:sz w:val="20"/>
        <w:szCs w:val="20"/>
      </w:rPr>
      <w:instrText xml:space="preserve">PAGE  </w:instrText>
    </w:r>
    <w:r w:rsidRPr="00D53E59">
      <w:rPr>
        <w:rStyle w:val="PageNumber"/>
        <w:sz w:val="20"/>
        <w:szCs w:val="20"/>
      </w:rPr>
      <w:fldChar w:fldCharType="separate"/>
    </w:r>
    <w:r w:rsidR="000328A6">
      <w:rPr>
        <w:rStyle w:val="PageNumber"/>
        <w:noProof/>
        <w:sz w:val="20"/>
        <w:szCs w:val="20"/>
      </w:rPr>
      <w:t>1</w:t>
    </w:r>
    <w:r w:rsidRPr="00D53E59">
      <w:rPr>
        <w:rStyle w:val="PageNumber"/>
        <w:sz w:val="20"/>
        <w:szCs w:val="20"/>
      </w:rPr>
      <w:fldChar w:fldCharType="end"/>
    </w:r>
    <w:r w:rsidR="001C7089">
      <w:rPr>
        <w:rStyle w:val="PageNumber"/>
        <w:sz w:val="20"/>
        <w:szCs w:val="20"/>
      </w:rPr>
      <w:t xml:space="preserve"> of 2</w:t>
    </w:r>
  </w:p>
  <w:p w14:paraId="6732AAA7" w14:textId="077F151A" w:rsidR="00D53E59" w:rsidRPr="003D46F0" w:rsidRDefault="003D46F0" w:rsidP="00D53E59">
    <w:pPr>
      <w:pStyle w:val="Footer"/>
      <w:ind w:right="360"/>
      <w:rPr>
        <w:rFonts w:ascii="Arial" w:hAnsi="Arial" w:cs="Arial"/>
        <w:sz w:val="16"/>
        <w:szCs w:val="16"/>
      </w:rPr>
    </w:pPr>
    <w:r w:rsidRPr="003D46F0">
      <w:rPr>
        <w:rFonts w:ascii="Arial" w:hAnsi="Arial" w:cs="Arial"/>
        <w:sz w:val="16"/>
        <w:szCs w:val="16"/>
      </w:rPr>
      <w:t xml:space="preserve">® 2021, Greenville Federal Credit Union. All rights reserved. Member NCUA. </w:t>
    </w:r>
    <w:r w:rsidR="00F73D30">
      <w:rPr>
        <w:rFonts w:ascii="Arial" w:hAnsi="Arial" w:cs="Arial"/>
        <w:sz w:val="16"/>
        <w:szCs w:val="16"/>
      </w:rPr>
      <w:t xml:space="preserve"> </w:t>
    </w:r>
    <w:proofErr w:type="gramStart"/>
    <w:r w:rsidR="00F73D30">
      <w:rPr>
        <w:rFonts w:ascii="Arial" w:hAnsi="Arial" w:cs="Arial"/>
        <w:sz w:val="16"/>
        <w:szCs w:val="16"/>
      </w:rPr>
      <w:t>|  www.greenvillefcu.com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181" w14:textId="77777777" w:rsidR="0085503B" w:rsidRDefault="0085503B" w:rsidP="00F415CA">
      <w:r>
        <w:separator/>
      </w:r>
    </w:p>
  </w:footnote>
  <w:footnote w:type="continuationSeparator" w:id="0">
    <w:p w14:paraId="1A94FC81" w14:textId="77777777" w:rsidR="0085503B" w:rsidRDefault="0085503B" w:rsidP="00F4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CD64" w14:textId="30D32BA8" w:rsidR="00F415CA" w:rsidRPr="00706729" w:rsidRDefault="00D520DE" w:rsidP="00706729">
    <w:pPr>
      <w:pStyle w:val="Header"/>
      <w:tabs>
        <w:tab w:val="clear" w:pos="8640"/>
        <w:tab w:val="right" w:pos="9360"/>
      </w:tabs>
      <w:rPr>
        <w:rFonts w:ascii="Arial" w:hAnsi="Arial" w:cs="Arial"/>
      </w:rPr>
    </w:pPr>
    <w:r>
      <w:rPr>
        <w:rFonts w:ascii="Arial" w:hAnsi="Arial" w:cs="Arial"/>
        <w:noProof/>
      </w:rPr>
      <w:drawing>
        <wp:inline distT="0" distB="0" distL="0" distR="0" wp14:anchorId="303EA50C" wp14:editId="7A9B2B14">
          <wp:extent cx="1114584" cy="609097"/>
          <wp:effectExtent l="0" t="0" r="3175"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stretch>
                    <a:fillRect/>
                  </a:stretch>
                </pic:blipFill>
                <pic:spPr>
                  <a:xfrm>
                    <a:off x="0" y="0"/>
                    <a:ext cx="1133355" cy="619355"/>
                  </a:xfrm>
                  <a:prstGeom prst="rect">
                    <a:avLst/>
                  </a:prstGeom>
                </pic:spPr>
              </pic:pic>
            </a:graphicData>
          </a:graphic>
        </wp:inline>
      </w:drawing>
    </w:r>
    <w:r w:rsidR="00706729" w:rsidRPr="00706729">
      <w:rPr>
        <w:rFonts w:ascii="Arial" w:hAnsi="Arial" w:cs="Arial"/>
      </w:rPr>
      <w:tab/>
    </w:r>
    <w:r w:rsidR="00706729" w:rsidRPr="00706729">
      <w:rPr>
        <w:rFonts w:ascii="Arial" w:hAnsi="Arial" w:cs="Arial"/>
      </w:rPr>
      <w:tab/>
      <w:t xml:space="preserve">   </w:t>
    </w:r>
    <w:r w:rsidR="003D46F0" w:rsidRPr="00616AF6">
      <w:rPr>
        <w:rFonts w:ascii="Arial" w:hAnsi="Arial" w:cs="Arial"/>
        <w:sz w:val="22"/>
        <w:szCs w:val="22"/>
      </w:rPr>
      <w:t>Greenville Federal Credit Union 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14211"/>
    <w:multiLevelType w:val="hybridMultilevel"/>
    <w:tmpl w:val="5EBA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15"/>
    <w:rsid w:val="000328A6"/>
    <w:rsid w:val="00067C0B"/>
    <w:rsid w:val="000742F7"/>
    <w:rsid w:val="000757D3"/>
    <w:rsid w:val="00190A8D"/>
    <w:rsid w:val="001C7089"/>
    <w:rsid w:val="00293675"/>
    <w:rsid w:val="002A3071"/>
    <w:rsid w:val="002C6731"/>
    <w:rsid w:val="003D46F0"/>
    <w:rsid w:val="003F1031"/>
    <w:rsid w:val="003F7D7E"/>
    <w:rsid w:val="00430897"/>
    <w:rsid w:val="00431DE0"/>
    <w:rsid w:val="004F3105"/>
    <w:rsid w:val="00516644"/>
    <w:rsid w:val="005934F0"/>
    <w:rsid w:val="00616AF6"/>
    <w:rsid w:val="00706729"/>
    <w:rsid w:val="007605BC"/>
    <w:rsid w:val="00765A9F"/>
    <w:rsid w:val="00791115"/>
    <w:rsid w:val="007A3277"/>
    <w:rsid w:val="007B3DC6"/>
    <w:rsid w:val="00812F3A"/>
    <w:rsid w:val="008356F4"/>
    <w:rsid w:val="0085503B"/>
    <w:rsid w:val="008C1045"/>
    <w:rsid w:val="0095075D"/>
    <w:rsid w:val="00953C82"/>
    <w:rsid w:val="00983510"/>
    <w:rsid w:val="009D2D6F"/>
    <w:rsid w:val="00A16FD5"/>
    <w:rsid w:val="00B56576"/>
    <w:rsid w:val="00B719F5"/>
    <w:rsid w:val="00B7263B"/>
    <w:rsid w:val="00B85B8A"/>
    <w:rsid w:val="00C825D7"/>
    <w:rsid w:val="00CB317A"/>
    <w:rsid w:val="00D520DE"/>
    <w:rsid w:val="00D53E59"/>
    <w:rsid w:val="00E5451A"/>
    <w:rsid w:val="00E86F54"/>
    <w:rsid w:val="00E927AD"/>
    <w:rsid w:val="00EF1A14"/>
    <w:rsid w:val="00F415CA"/>
    <w:rsid w:val="00F73D30"/>
    <w:rsid w:val="00F9430F"/>
    <w:rsid w:val="00FC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277C3F"/>
  <w14:defaultImageDpi w14:val="300"/>
  <w15:docId w15:val="{2E3DD3D6-757C-6B4F-8ADE-3620C005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CA"/>
    <w:pPr>
      <w:tabs>
        <w:tab w:val="center" w:pos="4320"/>
        <w:tab w:val="right" w:pos="8640"/>
      </w:tabs>
    </w:pPr>
  </w:style>
  <w:style w:type="character" w:customStyle="1" w:styleId="HeaderChar">
    <w:name w:val="Header Char"/>
    <w:basedOn w:val="DefaultParagraphFont"/>
    <w:link w:val="Header"/>
    <w:uiPriority w:val="99"/>
    <w:rsid w:val="00F415CA"/>
  </w:style>
  <w:style w:type="paragraph" w:styleId="Footer">
    <w:name w:val="footer"/>
    <w:basedOn w:val="Normal"/>
    <w:link w:val="FooterChar"/>
    <w:uiPriority w:val="99"/>
    <w:unhideWhenUsed/>
    <w:rsid w:val="00F415CA"/>
    <w:pPr>
      <w:tabs>
        <w:tab w:val="center" w:pos="4320"/>
        <w:tab w:val="right" w:pos="8640"/>
      </w:tabs>
    </w:pPr>
  </w:style>
  <w:style w:type="character" w:customStyle="1" w:styleId="FooterChar">
    <w:name w:val="Footer Char"/>
    <w:basedOn w:val="DefaultParagraphFont"/>
    <w:link w:val="Footer"/>
    <w:uiPriority w:val="99"/>
    <w:rsid w:val="00F415CA"/>
  </w:style>
  <w:style w:type="character" w:styleId="PageNumber">
    <w:name w:val="page number"/>
    <w:basedOn w:val="DefaultParagraphFont"/>
    <w:uiPriority w:val="99"/>
    <w:semiHidden/>
    <w:unhideWhenUsed/>
    <w:rsid w:val="00F415CA"/>
  </w:style>
  <w:style w:type="paragraph" w:styleId="ListParagraph">
    <w:name w:val="List Paragraph"/>
    <w:basedOn w:val="Normal"/>
    <w:uiPriority w:val="34"/>
    <w:qFormat/>
    <w:rsid w:val="00F415CA"/>
    <w:pPr>
      <w:ind w:left="720"/>
      <w:contextualSpacing/>
    </w:pPr>
  </w:style>
  <w:style w:type="paragraph" w:styleId="BalloonText">
    <w:name w:val="Balloon Text"/>
    <w:basedOn w:val="Normal"/>
    <w:link w:val="BalloonTextChar"/>
    <w:uiPriority w:val="99"/>
    <w:semiHidden/>
    <w:unhideWhenUsed/>
    <w:rsid w:val="00190A8D"/>
    <w:rPr>
      <w:rFonts w:ascii="Tahoma" w:hAnsi="Tahoma" w:cs="Tahoma"/>
      <w:sz w:val="16"/>
      <w:szCs w:val="16"/>
    </w:rPr>
  </w:style>
  <w:style w:type="character" w:customStyle="1" w:styleId="BalloonTextChar">
    <w:name w:val="Balloon Text Char"/>
    <w:basedOn w:val="DefaultParagraphFont"/>
    <w:link w:val="BalloonText"/>
    <w:uiPriority w:val="99"/>
    <w:semiHidden/>
    <w:rsid w:val="00190A8D"/>
    <w:rPr>
      <w:rFonts w:ascii="Tahoma" w:hAnsi="Tahoma" w:cs="Tahoma"/>
      <w:sz w:val="16"/>
      <w:szCs w:val="16"/>
    </w:rPr>
  </w:style>
  <w:style w:type="paragraph" w:customStyle="1" w:styleId="Copy">
    <w:name w:val="Copy"/>
    <w:basedOn w:val="Normal"/>
    <w:uiPriority w:val="99"/>
    <w:rsid w:val="003D46F0"/>
    <w:pPr>
      <w:suppressAutoHyphens/>
      <w:autoSpaceDE w:val="0"/>
      <w:autoSpaceDN w:val="0"/>
      <w:adjustRightInd w:val="0"/>
      <w:spacing w:line="280" w:lineRule="atLeast"/>
      <w:textAlignment w:val="center"/>
    </w:pPr>
    <w:rPr>
      <w:rFonts w:ascii="TradeGothic" w:hAnsi="TradeGothic" w:cs="TradeGothic"/>
      <w:color w:val="000000"/>
      <w:spacing w:val="-2"/>
      <w:sz w:val="18"/>
      <w:szCs w:val="18"/>
    </w:rPr>
  </w:style>
  <w:style w:type="character" w:styleId="Hyperlink">
    <w:name w:val="Hyperlink"/>
    <w:basedOn w:val="DefaultParagraphFont"/>
    <w:uiPriority w:val="99"/>
    <w:unhideWhenUsed/>
    <w:rsid w:val="003D46F0"/>
    <w:rPr>
      <w:color w:val="0000FF" w:themeColor="hyperlink"/>
      <w:u w:val="single"/>
    </w:rPr>
  </w:style>
  <w:style w:type="character" w:styleId="UnresolvedMention">
    <w:name w:val="Unresolved Mention"/>
    <w:basedOn w:val="DefaultParagraphFont"/>
    <w:uiPriority w:val="99"/>
    <w:semiHidden/>
    <w:unhideWhenUsed/>
    <w:rsid w:val="003D46F0"/>
    <w:rPr>
      <w:color w:val="605E5C"/>
      <w:shd w:val="clear" w:color="auto" w:fill="E1DFDD"/>
    </w:rPr>
  </w:style>
  <w:style w:type="paragraph" w:customStyle="1" w:styleId="subsub">
    <w:name w:val="sub sub"/>
    <w:basedOn w:val="Normal"/>
    <w:uiPriority w:val="99"/>
    <w:rsid w:val="003D46F0"/>
    <w:pPr>
      <w:suppressAutoHyphens/>
      <w:autoSpaceDE w:val="0"/>
      <w:autoSpaceDN w:val="0"/>
      <w:adjustRightInd w:val="0"/>
      <w:spacing w:line="288" w:lineRule="auto"/>
      <w:textAlignment w:val="center"/>
    </w:pPr>
    <w:rPr>
      <w:rFonts w:ascii="TradeGothic-Bold" w:hAnsi="TradeGothic-Bold" w:cs="TradeGothic-Bold"/>
      <w:b/>
      <w:bCs/>
      <w:color w:val="000000"/>
      <w:sz w:val="18"/>
      <w:szCs w:val="18"/>
    </w:rPr>
  </w:style>
  <w:style w:type="paragraph" w:customStyle="1" w:styleId="copy0">
    <w:name w:val="copy"/>
    <w:basedOn w:val="Normal"/>
    <w:uiPriority w:val="99"/>
    <w:rsid w:val="003D46F0"/>
    <w:pPr>
      <w:suppressAutoHyphens/>
      <w:autoSpaceDE w:val="0"/>
      <w:autoSpaceDN w:val="0"/>
      <w:adjustRightInd w:val="0"/>
      <w:spacing w:line="200" w:lineRule="atLeast"/>
      <w:textAlignment w:val="center"/>
    </w:pPr>
    <w:rPr>
      <w:rFonts w:ascii="TradeGothic" w:hAnsi="TradeGothic" w:cs="TradeGothic"/>
      <w:color w:val="000000"/>
      <w:spacing w:val="-2"/>
      <w:sz w:val="17"/>
      <w:szCs w:val="17"/>
    </w:rPr>
  </w:style>
  <w:style w:type="character" w:styleId="FollowedHyperlink">
    <w:name w:val="FollowedHyperlink"/>
    <w:basedOn w:val="DefaultParagraphFont"/>
    <w:uiPriority w:val="99"/>
    <w:semiHidden/>
    <w:unhideWhenUsed/>
    <w:rsid w:val="00293675"/>
    <w:rPr>
      <w:color w:val="800080" w:themeColor="followedHyperlink"/>
      <w:u w:val="single"/>
    </w:rPr>
  </w:style>
  <w:style w:type="character" w:customStyle="1" w:styleId="apple-converted-space">
    <w:name w:val="apple-converted-space"/>
    <w:basedOn w:val="DefaultParagraphFont"/>
    <w:rsid w:val="00E5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5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illefcu.com/foun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nvillefcu.com/gr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GREENVILLE FEDERAL CREDIT UNION</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James</cp:lastModifiedBy>
  <cp:revision>14</cp:revision>
  <cp:lastPrinted>2021-11-17T16:55:00Z</cp:lastPrinted>
  <dcterms:created xsi:type="dcterms:W3CDTF">2021-11-10T14:16:00Z</dcterms:created>
  <dcterms:modified xsi:type="dcterms:W3CDTF">2021-11-18T14:23:00Z</dcterms:modified>
</cp:coreProperties>
</file>