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C209" w14:textId="77777777" w:rsidR="00415ADE" w:rsidRPr="002929FE" w:rsidRDefault="00415ADE" w:rsidP="00415ADE">
      <w:pPr>
        <w:pStyle w:val="Body"/>
        <w:rPr>
          <w:rFonts w:asciiTheme="minorHAnsi" w:hAnsiTheme="minorHAnsi"/>
          <w:color w:val="auto"/>
        </w:rPr>
      </w:pPr>
      <w:r w:rsidRPr="002929FE">
        <w:rPr>
          <w:rFonts w:asciiTheme="minorHAnsi" w:hAnsiTheme="minorHAnsi"/>
          <w:noProof/>
          <w:color w:val="auto"/>
        </w:rPr>
        <w:drawing>
          <wp:anchor distT="0" distB="0" distL="114300" distR="114300" simplePos="0" relativeHeight="251659264" behindDoc="0" locked="0" layoutInCell="1" allowOverlap="1" wp14:anchorId="5A99A723" wp14:editId="53ADD2B0">
            <wp:simplePos x="0" y="0"/>
            <wp:positionH relativeFrom="column">
              <wp:posOffset>5619115</wp:posOffset>
            </wp:positionH>
            <wp:positionV relativeFrom="paragraph">
              <wp:posOffset>0</wp:posOffset>
            </wp:positionV>
            <wp:extent cx="1155065" cy="838200"/>
            <wp:effectExtent l="0" t="0" r="6985" b="0"/>
            <wp:wrapSquare wrapText="bothSides"/>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5506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29FE">
        <w:rPr>
          <w:rFonts w:asciiTheme="minorHAnsi" w:eastAsia="Calibri" w:hAnsiTheme="minorHAnsi" w:cs="Calibri"/>
          <w:b/>
          <w:color w:val="auto"/>
        </w:rPr>
        <w:t>For Immediate Release</w:t>
      </w:r>
    </w:p>
    <w:p w14:paraId="5F6FA29E" w14:textId="77777777" w:rsidR="00415ADE" w:rsidRPr="002929FE" w:rsidRDefault="00415ADE" w:rsidP="00415ADE">
      <w:pPr>
        <w:pStyle w:val="Body"/>
        <w:rPr>
          <w:rFonts w:asciiTheme="minorHAnsi" w:eastAsia="Calibri" w:hAnsiTheme="minorHAnsi" w:cs="Calibri"/>
          <w:color w:val="auto"/>
        </w:rPr>
      </w:pPr>
      <w:r w:rsidRPr="002929FE">
        <w:rPr>
          <w:rFonts w:asciiTheme="minorHAnsi" w:eastAsia="Calibri" w:hAnsiTheme="minorHAnsi" w:cs="Calibri"/>
          <w:b/>
          <w:color w:val="auto"/>
        </w:rPr>
        <w:t xml:space="preserve">Date: </w:t>
      </w:r>
      <w:r w:rsidR="0025135C">
        <w:rPr>
          <w:rFonts w:asciiTheme="minorHAnsi" w:eastAsia="Calibri" w:hAnsiTheme="minorHAnsi" w:cs="Calibri"/>
          <w:color w:val="auto"/>
        </w:rPr>
        <w:t>July 15</w:t>
      </w:r>
      <w:r w:rsidR="00E51FD3">
        <w:rPr>
          <w:rFonts w:asciiTheme="minorHAnsi" w:eastAsia="Calibri" w:hAnsiTheme="minorHAnsi" w:cs="Calibri"/>
          <w:color w:val="auto"/>
        </w:rPr>
        <w:t>, 2021</w:t>
      </w:r>
    </w:p>
    <w:p w14:paraId="58BE6EF3" w14:textId="77777777" w:rsidR="00415ADE" w:rsidRPr="002929FE" w:rsidRDefault="00415ADE" w:rsidP="00415ADE">
      <w:pPr>
        <w:pStyle w:val="Body"/>
        <w:rPr>
          <w:rFonts w:asciiTheme="minorHAnsi" w:eastAsia="Calibri" w:hAnsiTheme="minorHAnsi" w:cs="Calibri"/>
          <w:color w:val="auto"/>
        </w:rPr>
      </w:pPr>
      <w:r w:rsidRPr="002929FE">
        <w:rPr>
          <w:rFonts w:asciiTheme="minorHAnsi" w:eastAsia="Calibri" w:hAnsiTheme="minorHAnsi" w:cs="Calibri"/>
          <w:b/>
          <w:color w:val="auto"/>
        </w:rPr>
        <w:t xml:space="preserve">Contact: </w:t>
      </w:r>
      <w:r w:rsidR="004E74C9">
        <w:rPr>
          <w:rFonts w:asciiTheme="minorHAnsi" w:eastAsia="Calibri" w:hAnsiTheme="minorHAnsi" w:cs="Calibri"/>
          <w:color w:val="auto"/>
        </w:rPr>
        <w:t>Ron Larry</w:t>
      </w:r>
    </w:p>
    <w:p w14:paraId="1CB33B2B" w14:textId="77777777" w:rsidR="00415ADE" w:rsidRPr="002929FE" w:rsidRDefault="004E74C9" w:rsidP="00415ADE">
      <w:pPr>
        <w:pStyle w:val="Body"/>
        <w:rPr>
          <w:rStyle w:val="Hyperlink"/>
          <w:rFonts w:asciiTheme="minorHAnsi" w:hAnsiTheme="minorHAnsi"/>
          <w:color w:val="auto"/>
        </w:rPr>
      </w:pPr>
      <w:r>
        <w:rPr>
          <w:rFonts w:asciiTheme="minorHAnsi" w:eastAsia="Calibri" w:hAnsiTheme="minorHAnsi" w:cs="Calibri"/>
          <w:color w:val="auto"/>
        </w:rPr>
        <w:t>800.444.5465 x165</w:t>
      </w:r>
      <w:r w:rsidR="00415ADE" w:rsidRPr="002929FE">
        <w:rPr>
          <w:rFonts w:asciiTheme="minorHAnsi" w:eastAsia="Calibri" w:hAnsiTheme="minorHAnsi" w:cs="Calibri"/>
          <w:color w:val="auto"/>
        </w:rPr>
        <w:t xml:space="preserve">| </w:t>
      </w:r>
      <w:hyperlink r:id="rId5" w:history="1">
        <w:r w:rsidRPr="00AC6584">
          <w:rPr>
            <w:rStyle w:val="Hyperlink"/>
            <w:rFonts w:asciiTheme="minorHAnsi" w:eastAsia="Calibri" w:hAnsiTheme="minorHAnsi" w:cs="Calibri"/>
          </w:rPr>
          <w:t>rlarry@supportexp.com</w:t>
        </w:r>
      </w:hyperlink>
      <w:r w:rsidR="00415ADE" w:rsidRPr="002929FE">
        <w:rPr>
          <w:rFonts w:asciiTheme="minorHAnsi" w:eastAsia="Calibri" w:hAnsiTheme="minorHAnsi" w:cs="Calibri"/>
          <w:color w:val="auto"/>
        </w:rPr>
        <w:t xml:space="preserve">   </w:t>
      </w:r>
    </w:p>
    <w:p w14:paraId="22F1A0C3" w14:textId="77777777" w:rsidR="00415ADE" w:rsidRPr="002929FE" w:rsidRDefault="00EE2BF0" w:rsidP="00415ADE">
      <w:pPr>
        <w:pStyle w:val="Body"/>
        <w:rPr>
          <w:rStyle w:val="Hyperlink"/>
          <w:rFonts w:asciiTheme="minorHAnsi" w:hAnsiTheme="minorHAnsi"/>
        </w:rPr>
      </w:pPr>
      <w:hyperlink r:id="rId6" w:history="1">
        <w:r w:rsidR="00415ADE" w:rsidRPr="002929FE">
          <w:rPr>
            <w:rStyle w:val="Hyperlink"/>
            <w:rFonts w:asciiTheme="minorHAnsi" w:hAnsiTheme="minorHAnsi"/>
          </w:rPr>
          <w:t>www.supportexp.com</w:t>
        </w:r>
      </w:hyperlink>
    </w:p>
    <w:p w14:paraId="2AB11EE6" w14:textId="77777777" w:rsidR="00415ADE" w:rsidRPr="002929FE" w:rsidRDefault="00415ADE" w:rsidP="00415ADE">
      <w:pPr>
        <w:pStyle w:val="Body"/>
        <w:rPr>
          <w:rStyle w:val="Hyperlink"/>
          <w:rFonts w:asciiTheme="minorHAnsi" w:hAnsiTheme="minorHAnsi"/>
        </w:rPr>
      </w:pPr>
    </w:p>
    <w:p w14:paraId="67FB3106" w14:textId="77777777" w:rsidR="00415ADE" w:rsidRPr="002929FE" w:rsidRDefault="00415ADE" w:rsidP="00415ADE">
      <w:r w:rsidRPr="002929FE">
        <w:rPr>
          <w:rFonts w:cstheme="minorHAnsi"/>
          <w:noProof/>
          <w:color w:val="000000" w:themeColor="text1"/>
        </w:rPr>
        <mc:AlternateContent>
          <mc:Choice Requires="wps">
            <w:drawing>
              <wp:anchor distT="0" distB="0" distL="114300" distR="114300" simplePos="0" relativeHeight="251660288" behindDoc="0" locked="0" layoutInCell="1" allowOverlap="1" wp14:anchorId="4E789622" wp14:editId="03247B49">
                <wp:simplePos x="0" y="0"/>
                <wp:positionH relativeFrom="column">
                  <wp:posOffset>0</wp:posOffset>
                </wp:positionH>
                <wp:positionV relativeFrom="paragraph">
                  <wp:posOffset>-635</wp:posOffset>
                </wp:positionV>
                <wp:extent cx="6772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7722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E99C9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5pt" to="53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" strokecolor="black [3213]" strokeweight="1pt">
                <v:stroke joinstyle="miter"/>
              </v:line>
            </w:pict>
          </mc:Fallback>
        </mc:AlternateContent>
      </w:r>
    </w:p>
    <w:p w14:paraId="2A949A5C" w14:textId="77777777" w:rsidR="00415ADE" w:rsidRPr="002929FE" w:rsidRDefault="00415ADE" w:rsidP="00415ADE">
      <w:pPr>
        <w:jc w:val="left"/>
        <w:rPr>
          <w:rFonts w:eastAsia="Times New Roman" w:cstheme="minorHAnsi"/>
          <w:b/>
          <w:bCs/>
          <w:color w:val="002060"/>
          <w:sz w:val="96"/>
        </w:rPr>
      </w:pPr>
      <w:r w:rsidRPr="002929FE">
        <w:rPr>
          <w:rFonts w:eastAsia="Times New Roman" w:cstheme="minorHAnsi"/>
          <w:b/>
          <w:bCs/>
          <w:color w:val="002060"/>
          <w:sz w:val="96"/>
        </w:rPr>
        <w:t>News Release</w:t>
      </w:r>
    </w:p>
    <w:p w14:paraId="21F27378" w14:textId="77777777" w:rsidR="00415ADE" w:rsidRPr="002929FE" w:rsidRDefault="00A3501B" w:rsidP="00415ADE">
      <w:pPr>
        <w:jc w:val="left"/>
        <w:rPr>
          <w:rFonts w:eastAsia="Times New Roman"/>
          <w:b/>
          <w:bCs/>
          <w:color w:val="000000"/>
          <w:sz w:val="40"/>
          <w:szCs w:val="40"/>
        </w:rPr>
      </w:pPr>
      <w:r>
        <w:rPr>
          <w:rFonts w:eastAsia="Times New Roman"/>
          <w:b/>
          <w:bCs/>
          <w:color w:val="000000"/>
          <w:sz w:val="40"/>
          <w:szCs w:val="40"/>
        </w:rPr>
        <w:t>Support EXP</w:t>
      </w:r>
      <w:r w:rsidR="008F395A">
        <w:rPr>
          <w:rFonts w:eastAsia="Times New Roman"/>
          <w:b/>
          <w:bCs/>
          <w:color w:val="000000"/>
          <w:sz w:val="40"/>
          <w:szCs w:val="40"/>
        </w:rPr>
        <w:t xml:space="preserve"> Congratulates </w:t>
      </w:r>
      <w:r w:rsidR="00764661">
        <w:rPr>
          <w:rFonts w:eastAsia="Times New Roman"/>
          <w:b/>
          <w:bCs/>
          <w:color w:val="000000"/>
          <w:sz w:val="40"/>
          <w:szCs w:val="40"/>
        </w:rPr>
        <w:t xml:space="preserve">Forbes </w:t>
      </w:r>
      <w:r w:rsidR="004B5131">
        <w:rPr>
          <w:rFonts w:eastAsia="Times New Roman"/>
          <w:b/>
          <w:bCs/>
          <w:color w:val="000000"/>
          <w:sz w:val="40"/>
          <w:szCs w:val="40"/>
        </w:rPr>
        <w:t>Best-in-</w:t>
      </w:r>
      <w:r>
        <w:rPr>
          <w:rFonts w:eastAsia="Times New Roman"/>
          <w:b/>
          <w:bCs/>
          <w:color w:val="000000"/>
          <w:sz w:val="40"/>
          <w:szCs w:val="40"/>
        </w:rPr>
        <w:t xml:space="preserve">State Credit Union </w:t>
      </w:r>
      <w:r w:rsidR="00E51FD3">
        <w:rPr>
          <w:rFonts w:eastAsia="Times New Roman"/>
          <w:b/>
          <w:bCs/>
          <w:color w:val="000000"/>
          <w:sz w:val="40"/>
          <w:szCs w:val="40"/>
        </w:rPr>
        <w:t>Clients, the Elite in MX Delivery</w:t>
      </w:r>
    </w:p>
    <w:p w14:paraId="6D449756" w14:textId="77777777" w:rsidR="00B63EEE" w:rsidRDefault="00B63EEE" w:rsidP="00415ADE">
      <w:pPr>
        <w:shd w:val="clear" w:color="auto" w:fill="FFFFFF"/>
        <w:jc w:val="left"/>
        <w:rPr>
          <w:rFonts w:eastAsia="Times New Roman" w:cs="Tahoma"/>
          <w:b/>
          <w:bCs/>
          <w:color w:val="000000" w:themeColor="text1"/>
        </w:rPr>
      </w:pPr>
    </w:p>
    <w:p w14:paraId="7B6EA8C9" w14:textId="05218EE6" w:rsidR="00595E31" w:rsidRDefault="004250CD" w:rsidP="004250CD">
      <w:pPr>
        <w:shd w:val="clear" w:color="auto" w:fill="FFFFFF"/>
        <w:jc w:val="left"/>
        <w:rPr>
          <w:rFonts w:ascii="Calibri" w:eastAsia="Times New Roman" w:hAnsi="Calibri" w:cs="Helvetica"/>
        </w:rPr>
      </w:pPr>
      <w:r w:rsidRPr="00595DB2">
        <w:rPr>
          <w:rFonts w:eastAsia="Times New Roman" w:cs="Tahoma"/>
          <w:b/>
          <w:bCs/>
          <w:color w:val="000000" w:themeColor="text1"/>
        </w:rPr>
        <w:t>CENTERVILLE, OH –</w:t>
      </w:r>
      <w:r w:rsidR="00764661">
        <w:rPr>
          <w:rFonts w:eastAsia="Times New Roman" w:cs="Tahoma"/>
          <w:b/>
          <w:bCs/>
          <w:color w:val="000000" w:themeColor="text1"/>
        </w:rPr>
        <w:t xml:space="preserve"> </w:t>
      </w:r>
      <w:r w:rsidRPr="00595DB2">
        <w:rPr>
          <w:rFonts w:eastAsia="Times New Roman" w:cs="Tahoma"/>
          <w:color w:val="000000" w:themeColor="text1"/>
        </w:rPr>
        <w:t xml:space="preserve">Support EXP </w:t>
      </w:r>
      <w:r w:rsidR="00DD4D55">
        <w:rPr>
          <w:rFonts w:eastAsia="Times New Roman" w:cs="Tahoma"/>
          <w:color w:val="000000" w:themeColor="text1"/>
        </w:rPr>
        <w:t xml:space="preserve">celebrates </w:t>
      </w:r>
      <w:r w:rsidR="008F395A">
        <w:rPr>
          <w:rFonts w:eastAsia="Times New Roman" w:cs="Tahoma"/>
          <w:color w:val="000000" w:themeColor="text1"/>
        </w:rPr>
        <w:t xml:space="preserve">its </w:t>
      </w:r>
      <w:r w:rsidRPr="00595DB2">
        <w:rPr>
          <w:rFonts w:eastAsia="Times New Roman" w:cs="Tahoma"/>
          <w:color w:val="000000" w:themeColor="text1"/>
        </w:rPr>
        <w:t xml:space="preserve">credit union clients </w:t>
      </w:r>
      <w:r w:rsidR="008F395A">
        <w:rPr>
          <w:rFonts w:eastAsia="Times New Roman" w:cs="Tahoma"/>
          <w:color w:val="000000" w:themeColor="text1"/>
        </w:rPr>
        <w:t xml:space="preserve">recognized </w:t>
      </w:r>
      <w:r w:rsidR="00936CB1">
        <w:rPr>
          <w:rFonts w:eastAsia="Times New Roman" w:cs="Tahoma"/>
          <w:color w:val="000000" w:themeColor="text1"/>
        </w:rPr>
        <w:t xml:space="preserve">as among </w:t>
      </w:r>
      <w:r w:rsidR="00783560">
        <w:rPr>
          <w:rFonts w:eastAsia="Times New Roman" w:cs="Tahoma"/>
          <w:color w:val="000000" w:themeColor="text1"/>
        </w:rPr>
        <w:t>“the B</w:t>
      </w:r>
      <w:r w:rsidR="00936CB1">
        <w:rPr>
          <w:rFonts w:eastAsia="Times New Roman" w:cs="Tahoma"/>
          <w:color w:val="000000" w:themeColor="text1"/>
        </w:rPr>
        <w:t>est</w:t>
      </w:r>
      <w:r w:rsidR="00783560">
        <w:rPr>
          <w:rFonts w:eastAsia="Times New Roman" w:cs="Tahoma"/>
          <w:color w:val="000000" w:themeColor="text1"/>
        </w:rPr>
        <w:t>”</w:t>
      </w:r>
      <w:r w:rsidR="00936CB1">
        <w:rPr>
          <w:rFonts w:eastAsia="Times New Roman" w:cs="Tahoma"/>
          <w:color w:val="000000" w:themeColor="text1"/>
        </w:rPr>
        <w:t xml:space="preserve"> in their respective states</w:t>
      </w:r>
      <w:r w:rsidR="00F652E3">
        <w:rPr>
          <w:rFonts w:eastAsia="Times New Roman" w:cs="Tahoma"/>
          <w:color w:val="000000" w:themeColor="text1"/>
        </w:rPr>
        <w:t xml:space="preserve"> in delivering </w:t>
      </w:r>
      <w:r w:rsidR="00EE2BF0">
        <w:rPr>
          <w:rFonts w:eastAsia="Times New Roman" w:cs="Tahoma"/>
          <w:color w:val="000000" w:themeColor="text1"/>
        </w:rPr>
        <w:t>e</w:t>
      </w:r>
      <w:r w:rsidR="00F652E3">
        <w:rPr>
          <w:rFonts w:eastAsia="Times New Roman" w:cs="Tahoma"/>
          <w:color w:val="000000" w:themeColor="text1"/>
        </w:rPr>
        <w:t>xceptional member experience</w:t>
      </w:r>
      <w:r w:rsidR="00EE2BF0">
        <w:rPr>
          <w:rFonts w:eastAsia="Times New Roman" w:cs="Tahoma"/>
          <w:color w:val="000000" w:themeColor="text1"/>
        </w:rPr>
        <w:t>s</w:t>
      </w:r>
      <w:r w:rsidR="00936CB1">
        <w:rPr>
          <w:rFonts w:eastAsia="Times New Roman" w:cs="Tahoma"/>
          <w:color w:val="000000" w:themeColor="text1"/>
        </w:rPr>
        <w:t>, according to</w:t>
      </w:r>
      <w:r w:rsidR="008F395A">
        <w:rPr>
          <w:rFonts w:eastAsia="Times New Roman" w:cs="Tahoma"/>
          <w:color w:val="000000" w:themeColor="text1"/>
        </w:rPr>
        <w:t xml:space="preserve"> </w:t>
      </w:r>
      <w:r>
        <w:t xml:space="preserve">Forbes’ </w:t>
      </w:r>
      <w:r w:rsidR="008F395A">
        <w:t xml:space="preserve">2021 survey of </w:t>
      </w:r>
      <w:hyperlink r:id="rId7" w:anchor="17d563361671" w:history="1">
        <w:r w:rsidR="00936CB1" w:rsidRPr="00F652E3">
          <w:rPr>
            <w:rStyle w:val="Hyperlink"/>
          </w:rPr>
          <w:t>America’s</w:t>
        </w:r>
        <w:r w:rsidR="008F395A" w:rsidRPr="00F652E3">
          <w:rPr>
            <w:rStyle w:val="Hyperlink"/>
          </w:rPr>
          <w:t xml:space="preserve"> Best Credit Unions in Each State</w:t>
        </w:r>
      </w:hyperlink>
      <w:r w:rsidRPr="00595DB2">
        <w:rPr>
          <w:rFonts w:ascii="Calibri" w:eastAsia="Times New Roman" w:hAnsi="Calibri" w:cs="Helvetica"/>
        </w:rPr>
        <w:t xml:space="preserve">. </w:t>
      </w:r>
    </w:p>
    <w:p w14:paraId="5F4E329C" w14:textId="77777777" w:rsidR="00595E31" w:rsidRDefault="00595E31" w:rsidP="004250CD">
      <w:pPr>
        <w:shd w:val="clear" w:color="auto" w:fill="FFFFFF"/>
        <w:jc w:val="left"/>
        <w:rPr>
          <w:rFonts w:ascii="Calibri" w:eastAsia="Times New Roman" w:hAnsi="Calibri" w:cs="Helvetica"/>
        </w:rPr>
      </w:pPr>
    </w:p>
    <w:p w14:paraId="55F873CC" w14:textId="77777777" w:rsidR="00764661" w:rsidRDefault="00764661" w:rsidP="00764661">
      <w:pPr>
        <w:jc w:val="left"/>
      </w:pPr>
      <w:r>
        <w:t xml:space="preserve">For </w:t>
      </w:r>
      <w:r>
        <w:rPr>
          <w:color w:val="000000"/>
        </w:rPr>
        <w:t xml:space="preserve">the </w:t>
      </w:r>
      <w:r w:rsidR="00936CB1">
        <w:rPr>
          <w:color w:val="000000"/>
        </w:rPr>
        <w:t>fourth</w:t>
      </w:r>
      <w:r>
        <w:rPr>
          <w:color w:val="000000"/>
        </w:rPr>
        <w:t xml:space="preserve"> </w:t>
      </w:r>
      <w:r>
        <w:t xml:space="preserve">year, Forbes partnered with market research firm Statista to survey nearly 25,000 </w:t>
      </w:r>
      <w:r w:rsidR="00264CA0">
        <w:t>financial consumers</w:t>
      </w:r>
      <w:r>
        <w:t xml:space="preserve"> in the U.S. </w:t>
      </w:r>
      <w:r w:rsidR="00F652E3">
        <w:t xml:space="preserve">about </w:t>
      </w:r>
      <w:r>
        <w:t>their current and former banking relationships. Financial institutions were scored on overall recommendations and satisfaction,</w:t>
      </w:r>
      <w:r w:rsidR="00264CA0">
        <w:t xml:space="preserve"> as well as </w:t>
      </w:r>
      <w:r w:rsidR="0025135C">
        <w:t>six</w:t>
      </w:r>
      <w:r w:rsidR="00264CA0">
        <w:t xml:space="preserve"> subdimensions: </w:t>
      </w:r>
      <w:r w:rsidR="00F652E3">
        <w:t xml:space="preserve">Trust, Terms and Conditions, </w:t>
      </w:r>
      <w:r w:rsidR="0025135C">
        <w:t xml:space="preserve">Customer Services, </w:t>
      </w:r>
      <w:r w:rsidR="00F652E3">
        <w:t>Branch Services, D</w:t>
      </w:r>
      <w:r>
        <w:t>igita</w:t>
      </w:r>
      <w:r w:rsidR="00F652E3">
        <w:t>l Services and Financial A</w:t>
      </w:r>
      <w:r w:rsidR="00264CA0">
        <w:t>dvice</w:t>
      </w:r>
      <w:r>
        <w:t xml:space="preserve">. </w:t>
      </w:r>
      <w:r w:rsidR="00936CB1" w:rsidRPr="00936CB1">
        <w:t xml:space="preserve">Of the 5,068 credit unions nationwide, </w:t>
      </w:r>
      <w:r w:rsidR="0085138A">
        <w:t>less than 4%</w:t>
      </w:r>
      <w:r w:rsidR="00936CB1" w:rsidRPr="00936CB1">
        <w:t xml:space="preserve"> made </w:t>
      </w:r>
      <w:r w:rsidR="00936CB1">
        <w:t>the Forbes</w:t>
      </w:r>
      <w:r w:rsidR="00936CB1" w:rsidRPr="00936CB1">
        <w:t xml:space="preserve"> list.</w:t>
      </w:r>
    </w:p>
    <w:p w14:paraId="377F2CE1" w14:textId="77777777" w:rsidR="00764661" w:rsidRDefault="00764661" w:rsidP="00764661">
      <w:pPr>
        <w:ind w:firstLine="720"/>
        <w:jc w:val="left"/>
      </w:pPr>
    </w:p>
    <w:p w14:paraId="24E9906D" w14:textId="77777777" w:rsidR="00764661" w:rsidRPr="000511EB" w:rsidRDefault="00783560" w:rsidP="00764661">
      <w:pPr>
        <w:jc w:val="left"/>
      </w:pPr>
      <w:r>
        <w:t>Once again,</w:t>
      </w:r>
      <w:r w:rsidR="00764661">
        <w:t xml:space="preserve"> credit unions </w:t>
      </w:r>
      <w:r w:rsidR="00764661" w:rsidRPr="000511EB">
        <w:t>rely</w:t>
      </w:r>
      <w:r>
        <w:t>ing</w:t>
      </w:r>
      <w:r w:rsidR="00764661" w:rsidRPr="000511EB">
        <w:t xml:space="preserve"> on Support EXP solutions and expertise to measure and improve their member experience</w:t>
      </w:r>
      <w:r>
        <w:t xml:space="preserve"> were well-represented on the Forbes list</w:t>
      </w:r>
      <w:r w:rsidR="00764661" w:rsidRPr="000511EB">
        <w:t xml:space="preserve">. </w:t>
      </w:r>
      <w:r w:rsidR="006F5CE1">
        <w:rPr>
          <w:rFonts w:ascii="Calibri" w:eastAsia="Times New Roman" w:hAnsi="Calibri" w:cs="Helvetica"/>
        </w:rPr>
        <w:t xml:space="preserve">These </w:t>
      </w:r>
      <w:r>
        <w:rPr>
          <w:rFonts w:ascii="Calibri" w:eastAsia="Times New Roman" w:hAnsi="Calibri" w:cs="Helvetica"/>
        </w:rPr>
        <w:t>credit unions</w:t>
      </w:r>
      <w:r w:rsidR="006F5CE1" w:rsidRPr="006F5CE1">
        <w:rPr>
          <w:rFonts w:ascii="Calibri" w:eastAsia="Times New Roman" w:hAnsi="Calibri" w:cs="Helvetica"/>
        </w:rPr>
        <w:t xml:space="preserve"> recognize the essential role that dynamic MX measurement plays in keeping pace with the shifts in members’ expectations and mindset.</w:t>
      </w:r>
      <w:r w:rsidR="006F5CE1">
        <w:rPr>
          <w:rFonts w:ascii="Calibri" w:eastAsia="Times New Roman" w:hAnsi="Calibri" w:cs="Helvetica"/>
        </w:rPr>
        <w:t xml:space="preserve"> </w:t>
      </w:r>
      <w:r w:rsidR="006F5CE1" w:rsidRPr="006F5CE1">
        <w:t xml:space="preserve">Because the annual Forbes/Statista survey is based on member satisfaction and trust, this recognition is especially meaningful in the credit union community. The results reflect how well </w:t>
      </w:r>
      <w:r w:rsidR="006F5CE1">
        <w:t>credit unions</w:t>
      </w:r>
      <w:r w:rsidR="006F5CE1" w:rsidRPr="006F5CE1">
        <w:t xml:space="preserve"> are living up to </w:t>
      </w:r>
      <w:r w:rsidR="006F5CE1">
        <w:t>their</w:t>
      </w:r>
      <w:r w:rsidR="006F5CE1" w:rsidRPr="006F5CE1">
        <w:t xml:space="preserve"> members’ expectations and excelling in </w:t>
      </w:r>
      <w:r w:rsidR="006F5CE1">
        <w:t>their</w:t>
      </w:r>
      <w:r w:rsidR="006F5CE1" w:rsidRPr="006F5CE1">
        <w:t xml:space="preserve"> driving purpose of serving </w:t>
      </w:r>
      <w:r w:rsidR="006F5CE1">
        <w:t>their</w:t>
      </w:r>
      <w:r w:rsidR="006F5CE1" w:rsidRPr="006F5CE1">
        <w:t xml:space="preserve"> members.</w:t>
      </w:r>
    </w:p>
    <w:p w14:paraId="2F567386" w14:textId="77777777" w:rsidR="00FC03E5" w:rsidRPr="000511EB" w:rsidRDefault="00FC03E5" w:rsidP="004250CD">
      <w:pPr>
        <w:shd w:val="clear" w:color="auto" w:fill="FFFFFF"/>
        <w:jc w:val="left"/>
      </w:pPr>
    </w:p>
    <w:p w14:paraId="229AB1ED" w14:textId="77777777" w:rsidR="00595E31" w:rsidRPr="000511EB" w:rsidRDefault="00D83BAD" w:rsidP="00595E31">
      <w:pPr>
        <w:shd w:val="clear" w:color="auto" w:fill="FFFFFF"/>
        <w:jc w:val="left"/>
        <w:rPr>
          <w:rFonts w:ascii="Calibri" w:eastAsia="Times New Roman" w:hAnsi="Calibri" w:cs="Helvetica"/>
        </w:rPr>
      </w:pPr>
      <w:r w:rsidRPr="00D83BAD">
        <w:rPr>
          <w:rFonts w:ascii="Calibri" w:eastAsia="Times New Roman" w:hAnsi="Calibri" w:cs="Helvetica"/>
        </w:rPr>
        <w:t xml:space="preserve">“Support EXP salutes our clients on the 2021 Forbes Best-in-State list,” says Rhonda Sheets, founder, CEO and President of Support EXP. “Great credit union leaders lead well – especially during times of great change.  This achievement reflects solid leadership that inspires commitment through a vital team that delivers the results.  </w:t>
      </w:r>
      <w:proofErr w:type="gramStart"/>
      <w:r w:rsidRPr="00D83BAD">
        <w:rPr>
          <w:rFonts w:ascii="Calibri" w:eastAsia="Times New Roman" w:hAnsi="Calibri" w:cs="Helvetica"/>
        </w:rPr>
        <w:t>We’re</w:t>
      </w:r>
      <w:proofErr w:type="gramEnd"/>
      <w:r w:rsidRPr="00D83BAD">
        <w:rPr>
          <w:rFonts w:ascii="Calibri" w:eastAsia="Times New Roman" w:hAnsi="Calibri" w:cs="Helvetica"/>
        </w:rPr>
        <w:t xml:space="preserve"> honored to provide the data-driven strategies and analytics that help credit unions achieve and sustain a Forbes ‘best-in-class’ standard of member experience excellence.” </w:t>
      </w:r>
      <w:r w:rsidR="006F5CE1" w:rsidRPr="006F5CE1">
        <w:rPr>
          <w:rFonts w:ascii="Calibri" w:eastAsia="Times New Roman" w:hAnsi="Calibri" w:cs="Helvetica"/>
        </w:rPr>
        <w:t xml:space="preserve"> </w:t>
      </w:r>
    </w:p>
    <w:p w14:paraId="23A88733" w14:textId="77777777" w:rsidR="006F5CE1" w:rsidRDefault="006F5CE1" w:rsidP="00FC03E5">
      <w:pPr>
        <w:jc w:val="left"/>
        <w:rPr>
          <w:rFonts w:eastAsia="Times New Roman" w:cs="Times New Roman"/>
          <w:color w:val="000000" w:themeColor="text1"/>
        </w:rPr>
      </w:pPr>
    </w:p>
    <w:p w14:paraId="1357688D" w14:textId="77777777" w:rsidR="009662EC" w:rsidRDefault="006F5CE1" w:rsidP="00FC03E5">
      <w:pPr>
        <w:jc w:val="left"/>
        <w:rPr>
          <w:rFonts w:eastAsia="Times New Roman" w:cs="Times New Roman"/>
          <w:color w:val="000000" w:themeColor="text1"/>
        </w:rPr>
      </w:pPr>
      <w:r>
        <w:rPr>
          <w:rFonts w:eastAsia="Times New Roman" w:cs="Times New Roman"/>
          <w:color w:val="000000" w:themeColor="text1"/>
        </w:rPr>
        <w:t xml:space="preserve">Having </w:t>
      </w:r>
      <w:r w:rsidR="00742C1F">
        <w:rPr>
          <w:rFonts w:eastAsia="Times New Roman" w:cs="Times New Roman"/>
          <w:color w:val="000000" w:themeColor="text1"/>
        </w:rPr>
        <w:t xml:space="preserve">clients </w:t>
      </w:r>
      <w:r w:rsidR="00783560">
        <w:rPr>
          <w:rFonts w:eastAsia="Times New Roman" w:cs="Times New Roman"/>
          <w:color w:val="000000" w:themeColor="text1"/>
        </w:rPr>
        <w:t>recognized by Forbes</w:t>
      </w:r>
      <w:r w:rsidR="00742C1F">
        <w:rPr>
          <w:rFonts w:eastAsia="Times New Roman" w:cs="Times New Roman"/>
          <w:color w:val="000000" w:themeColor="text1"/>
        </w:rPr>
        <w:t xml:space="preserve"> y</w:t>
      </w:r>
      <w:r w:rsidR="00580155">
        <w:rPr>
          <w:rFonts w:eastAsia="Times New Roman" w:cs="Times New Roman"/>
          <w:color w:val="000000" w:themeColor="text1"/>
        </w:rPr>
        <w:t xml:space="preserve">ear over year </w:t>
      </w:r>
      <w:r w:rsidR="00740C82">
        <w:rPr>
          <w:rFonts w:eastAsia="Times New Roman" w:cs="Times New Roman"/>
          <w:color w:val="000000" w:themeColor="text1"/>
        </w:rPr>
        <w:t>is a testament to</w:t>
      </w:r>
      <w:r w:rsidR="00580155">
        <w:rPr>
          <w:rFonts w:eastAsia="Times New Roman" w:cs="Times New Roman"/>
          <w:color w:val="000000" w:themeColor="text1"/>
        </w:rPr>
        <w:t xml:space="preserve"> the </w:t>
      </w:r>
      <w:r w:rsidR="00742C1F">
        <w:rPr>
          <w:rFonts w:eastAsia="Times New Roman" w:cs="Times New Roman"/>
          <w:color w:val="000000" w:themeColor="text1"/>
        </w:rPr>
        <w:t>effectiveness and impact</w:t>
      </w:r>
      <w:r w:rsidR="00580155">
        <w:rPr>
          <w:rFonts w:eastAsia="Times New Roman" w:cs="Times New Roman"/>
          <w:color w:val="000000" w:themeColor="text1"/>
        </w:rPr>
        <w:t xml:space="preserve"> of Support EXP’s </w:t>
      </w:r>
      <w:r w:rsidR="00F652E3">
        <w:rPr>
          <w:rFonts w:eastAsia="Times New Roman" w:cs="Times New Roman"/>
          <w:color w:val="000000" w:themeColor="text1"/>
        </w:rPr>
        <w:t xml:space="preserve">data-driven </w:t>
      </w:r>
      <w:r w:rsidR="00580155">
        <w:rPr>
          <w:rFonts w:eastAsia="Times New Roman" w:cs="Times New Roman"/>
          <w:color w:val="000000" w:themeColor="text1"/>
        </w:rPr>
        <w:t>solutions</w:t>
      </w:r>
      <w:r w:rsidR="00742C1F">
        <w:rPr>
          <w:rFonts w:eastAsia="Times New Roman" w:cs="Times New Roman"/>
          <w:color w:val="000000" w:themeColor="text1"/>
        </w:rPr>
        <w:t xml:space="preserve">. </w:t>
      </w:r>
      <w:r w:rsidR="00430AF5">
        <w:rPr>
          <w:rFonts w:eastAsia="Times New Roman" w:cs="Times New Roman"/>
          <w:color w:val="000000" w:themeColor="text1"/>
        </w:rPr>
        <w:t xml:space="preserve">Support EXP is proud to play a role in the </w:t>
      </w:r>
      <w:r w:rsidR="00E51FD3">
        <w:rPr>
          <w:rFonts w:eastAsia="Times New Roman" w:cs="Times New Roman"/>
          <w:color w:val="000000" w:themeColor="text1"/>
        </w:rPr>
        <w:t xml:space="preserve">continued </w:t>
      </w:r>
      <w:r w:rsidR="00430AF5">
        <w:rPr>
          <w:rFonts w:eastAsia="Times New Roman" w:cs="Times New Roman"/>
          <w:color w:val="000000" w:themeColor="text1"/>
        </w:rPr>
        <w:t>success of these elite financial institutions.</w:t>
      </w:r>
    </w:p>
    <w:p w14:paraId="1B52A578" w14:textId="77777777" w:rsidR="006F5CE1" w:rsidRDefault="006F5CE1" w:rsidP="00FC03E5">
      <w:pPr>
        <w:jc w:val="left"/>
        <w:rPr>
          <w:rFonts w:eastAsia="Times New Roman" w:cs="Times New Roman"/>
          <w:color w:val="000000" w:themeColor="text1"/>
        </w:rPr>
      </w:pPr>
    </w:p>
    <w:p w14:paraId="4CA2A191" w14:textId="77777777" w:rsidR="006F5CE1" w:rsidRDefault="006F5CE1" w:rsidP="00FC03E5">
      <w:pPr>
        <w:jc w:val="left"/>
        <w:rPr>
          <w:rFonts w:eastAsia="Times New Roman" w:cs="Times New Roman"/>
          <w:color w:val="000000" w:themeColor="text1"/>
        </w:rPr>
      </w:pPr>
    </w:p>
    <w:p w14:paraId="161D21A1" w14:textId="77777777" w:rsidR="00740C82" w:rsidRPr="00740C82" w:rsidRDefault="00740C82" w:rsidP="00740C82">
      <w:pPr>
        <w:rPr>
          <w:rFonts w:cstheme="minorHAnsi"/>
          <w:b/>
        </w:rPr>
      </w:pPr>
      <w:r w:rsidRPr="00740C82">
        <w:rPr>
          <w:rFonts w:cstheme="minorHAnsi"/>
          <w:b/>
        </w:rPr>
        <w:t xml:space="preserve">For more information about Support EXP’s </w:t>
      </w:r>
      <w:r w:rsidR="00DD7764">
        <w:rPr>
          <w:rFonts w:cstheme="minorHAnsi"/>
          <w:b/>
        </w:rPr>
        <w:t xml:space="preserve">agile </w:t>
      </w:r>
      <w:r>
        <w:rPr>
          <w:rFonts w:cstheme="minorHAnsi"/>
          <w:b/>
        </w:rPr>
        <w:t xml:space="preserve">MX </w:t>
      </w:r>
      <w:r w:rsidRPr="00740C82">
        <w:rPr>
          <w:rFonts w:cstheme="minorHAnsi"/>
          <w:b/>
        </w:rPr>
        <w:t>solutions and innovations, please visit:</w:t>
      </w:r>
    </w:p>
    <w:p w14:paraId="769FCAD1" w14:textId="77777777" w:rsidR="00740C82" w:rsidRPr="00740C82" w:rsidRDefault="00EE2BF0" w:rsidP="00740C82">
      <w:pPr>
        <w:rPr>
          <w:rFonts w:cstheme="minorHAnsi"/>
          <w:color w:val="333333"/>
          <w:sz w:val="21"/>
          <w:szCs w:val="21"/>
          <w:shd w:val="clear" w:color="auto" w:fill="FFFFFF"/>
        </w:rPr>
      </w:pPr>
      <w:hyperlink r:id="rId8" w:history="1">
        <w:r w:rsidR="00740C82" w:rsidRPr="00FA0BA6">
          <w:rPr>
            <w:rStyle w:val="Hyperlink"/>
            <w:rFonts w:cstheme="minorHAnsi"/>
            <w:sz w:val="21"/>
            <w:szCs w:val="21"/>
            <w:shd w:val="clear" w:color="auto" w:fill="FFFFFF"/>
          </w:rPr>
          <w:t>https://supportexp.com/</w:t>
        </w:r>
      </w:hyperlink>
      <w:r w:rsidR="00740C82">
        <w:rPr>
          <w:rFonts w:cstheme="minorHAnsi"/>
          <w:color w:val="333333"/>
          <w:sz w:val="21"/>
          <w:szCs w:val="21"/>
          <w:shd w:val="clear" w:color="auto" w:fill="FFFFFF"/>
        </w:rPr>
        <w:t xml:space="preserve"> </w:t>
      </w:r>
    </w:p>
    <w:p w14:paraId="6B34B001" w14:textId="77777777" w:rsidR="00740C82" w:rsidRDefault="00740C82" w:rsidP="00740C82">
      <w:pPr>
        <w:jc w:val="left"/>
        <w:rPr>
          <w:rFonts w:cstheme="minorHAnsi"/>
        </w:rPr>
      </w:pPr>
    </w:p>
    <w:p w14:paraId="5F510EC5" w14:textId="77777777" w:rsidR="00740C82" w:rsidRPr="00740C82" w:rsidRDefault="00740C82" w:rsidP="00740C82">
      <w:pPr>
        <w:jc w:val="left"/>
        <w:rPr>
          <w:rFonts w:cstheme="minorHAnsi"/>
        </w:rPr>
      </w:pPr>
    </w:p>
    <w:p w14:paraId="43B097DF" w14:textId="77777777" w:rsidR="00740C82" w:rsidRPr="00740C82" w:rsidRDefault="00740C82" w:rsidP="00740C82">
      <w:pPr>
        <w:jc w:val="left"/>
        <w:rPr>
          <w:rFonts w:cstheme="minorHAnsi"/>
          <w:b/>
        </w:rPr>
      </w:pPr>
      <w:r w:rsidRPr="00740C82">
        <w:rPr>
          <w:rFonts w:cstheme="minorHAnsi"/>
          <w:b/>
        </w:rPr>
        <w:t xml:space="preserve">About Support EXP: </w:t>
      </w:r>
    </w:p>
    <w:p w14:paraId="68BF2CF6" w14:textId="77777777" w:rsidR="00740C82" w:rsidRDefault="00740C82" w:rsidP="00740C82">
      <w:pPr>
        <w:jc w:val="left"/>
        <w:rPr>
          <w:rFonts w:cstheme="minorHAnsi"/>
        </w:rPr>
      </w:pPr>
      <w:r w:rsidRPr="00740C82">
        <w:rPr>
          <w:rFonts w:cstheme="minorHAnsi"/>
        </w:rPr>
        <w:t>Founded in 1997, Support EXP has become the member experience (MX) management expert at leading and guiding transformations of credit unions beyond the transactional level. Our MX feedback solutions deliver direct, data-driven insight across all channels, lines of business, and functional areas. With timely MX intel, we enable credit unions to act strategically, so they can lead in their market and flex with immense agility.</w:t>
      </w:r>
    </w:p>
    <w:p w14:paraId="092CC93D" w14:textId="77777777" w:rsidR="00740C82" w:rsidRPr="00740C82" w:rsidRDefault="00740C82" w:rsidP="00740C82">
      <w:pPr>
        <w:jc w:val="left"/>
        <w:rPr>
          <w:rFonts w:cstheme="minorHAnsi"/>
          <w:sz w:val="21"/>
          <w:szCs w:val="21"/>
        </w:rPr>
      </w:pPr>
    </w:p>
    <w:p w14:paraId="1630E3E8" w14:textId="77777777" w:rsidR="00740C82" w:rsidRDefault="00740C82" w:rsidP="00740C82">
      <w:pPr>
        <w:jc w:val="left"/>
        <w:rPr>
          <w:rFonts w:ascii="Calibri" w:eastAsia="Calibri" w:hAnsi="Calibri" w:cs="Calibri"/>
          <w:noProof/>
          <w:color w:val="000000"/>
        </w:rPr>
      </w:pPr>
      <w:r>
        <w:rPr>
          <w:rFonts w:ascii="Arial" w:eastAsia="Calibri" w:hAnsi="Arial" w:cs="Arial"/>
          <w:b/>
          <w:bCs/>
          <w:noProof/>
          <w:color w:val="000000"/>
          <w:sz w:val="18"/>
          <w:szCs w:val="18"/>
        </w:rPr>
        <w:t>Blog:</w:t>
      </w:r>
      <w:r>
        <w:rPr>
          <w:rFonts w:ascii="Arial" w:eastAsia="Calibri" w:hAnsi="Arial" w:cs="Arial"/>
          <w:noProof/>
          <w:color w:val="000000"/>
          <w:sz w:val="18"/>
          <w:szCs w:val="18"/>
        </w:rPr>
        <w:t xml:space="preserve"> </w:t>
      </w:r>
      <w:hyperlink r:id="rId9" w:history="1">
        <w:r>
          <w:rPr>
            <w:rStyle w:val="Hyperlink"/>
            <w:rFonts w:ascii="Arial" w:eastAsia="Calibri" w:hAnsi="Arial" w:cs="Arial"/>
            <w:noProof/>
            <w:color w:val="0563C1"/>
            <w:sz w:val="18"/>
            <w:szCs w:val="18"/>
          </w:rPr>
          <w:t>supportexp.com/blog</w:t>
        </w:r>
      </w:hyperlink>
      <w:r>
        <w:rPr>
          <w:rFonts w:ascii="Arial" w:eastAsia="Calibri" w:hAnsi="Arial" w:cs="Arial"/>
          <w:noProof/>
          <w:color w:val="000000"/>
          <w:sz w:val="18"/>
          <w:szCs w:val="18"/>
        </w:rPr>
        <w:t xml:space="preserve"> </w:t>
      </w:r>
    </w:p>
    <w:p w14:paraId="6CA3FE57" w14:textId="77777777" w:rsidR="00740C82" w:rsidRDefault="00740C82" w:rsidP="00740C82">
      <w:pPr>
        <w:jc w:val="left"/>
        <w:rPr>
          <w:rFonts w:ascii="Calibri" w:eastAsia="Calibri" w:hAnsi="Calibri" w:cs="Calibri"/>
          <w:noProof/>
          <w:color w:val="000000"/>
        </w:rPr>
      </w:pPr>
      <w:r>
        <w:rPr>
          <w:rFonts w:ascii="Arial" w:eastAsia="Calibri" w:hAnsi="Arial" w:cs="Arial"/>
          <w:b/>
          <w:bCs/>
          <w:noProof/>
          <w:color w:val="000000"/>
          <w:sz w:val="18"/>
          <w:szCs w:val="18"/>
        </w:rPr>
        <w:t xml:space="preserve">LinkedIn: </w:t>
      </w:r>
      <w:hyperlink r:id="rId10" w:history="1">
        <w:r>
          <w:rPr>
            <w:rStyle w:val="Hyperlink"/>
            <w:rFonts w:ascii="Arial" w:eastAsia="Calibri" w:hAnsi="Arial" w:cs="Arial"/>
            <w:noProof/>
            <w:color w:val="0563C1"/>
            <w:sz w:val="18"/>
            <w:szCs w:val="18"/>
          </w:rPr>
          <w:t>linkedin.com/company/supportexp</w:t>
        </w:r>
      </w:hyperlink>
      <w:r>
        <w:rPr>
          <w:rFonts w:ascii="Arial" w:eastAsia="Calibri" w:hAnsi="Arial" w:cs="Arial"/>
          <w:noProof/>
          <w:color w:val="000000"/>
          <w:sz w:val="18"/>
          <w:szCs w:val="18"/>
        </w:rPr>
        <w:t xml:space="preserve">  </w:t>
      </w:r>
    </w:p>
    <w:p w14:paraId="6A613F3F" w14:textId="77777777" w:rsidR="00740C82" w:rsidRDefault="00740C82" w:rsidP="00740C82">
      <w:pPr>
        <w:jc w:val="left"/>
        <w:rPr>
          <w:rFonts w:ascii="Calibri" w:eastAsia="Calibri" w:hAnsi="Calibri" w:cs="Calibri"/>
          <w:noProof/>
          <w:color w:val="000000"/>
        </w:rPr>
      </w:pPr>
      <w:r>
        <w:rPr>
          <w:rFonts w:ascii="Arial" w:eastAsia="Calibri" w:hAnsi="Arial" w:cs="Arial"/>
          <w:b/>
          <w:bCs/>
          <w:noProof/>
          <w:color w:val="000000"/>
          <w:sz w:val="18"/>
          <w:szCs w:val="18"/>
        </w:rPr>
        <w:t>Foundation:</w:t>
      </w:r>
      <w:r>
        <w:rPr>
          <w:rFonts w:ascii="Arial" w:eastAsia="Calibri" w:hAnsi="Arial" w:cs="Arial"/>
          <w:noProof/>
          <w:color w:val="000000"/>
          <w:sz w:val="18"/>
          <w:szCs w:val="18"/>
        </w:rPr>
        <w:t xml:space="preserve"> </w:t>
      </w:r>
      <w:hyperlink r:id="rId11" w:history="1">
        <w:r>
          <w:rPr>
            <w:rStyle w:val="Hyperlink"/>
            <w:rFonts w:ascii="Arial" w:eastAsia="Calibri" w:hAnsi="Arial" w:cs="Arial"/>
            <w:noProof/>
            <w:color w:val="0563C1"/>
            <w:sz w:val="18"/>
            <w:szCs w:val="18"/>
          </w:rPr>
          <w:t>supportexp.com/global-outreach</w:t>
        </w:r>
      </w:hyperlink>
    </w:p>
    <w:p w14:paraId="2FC4469A" w14:textId="77777777" w:rsidR="00740C82" w:rsidRDefault="00740C82" w:rsidP="00740C82">
      <w:pPr>
        <w:rPr>
          <w:rFonts w:ascii="Calibri" w:eastAsia="Calibri" w:hAnsi="Calibri" w:cs="Calibri"/>
          <w:noProof/>
          <w:color w:val="000000"/>
          <w:sz w:val="24"/>
          <w:szCs w:val="24"/>
        </w:rPr>
      </w:pPr>
      <w:r>
        <w:rPr>
          <w:rFonts w:ascii="Arial" w:eastAsia="Calibri" w:hAnsi="Arial" w:cs="Arial"/>
          <w:b/>
          <w:bCs/>
          <w:noProof/>
          <w:color w:val="1F497D"/>
        </w:rPr>
        <w:t> </w:t>
      </w:r>
    </w:p>
    <w:p w14:paraId="17D55F4F" w14:textId="77777777" w:rsidR="00740C82" w:rsidRDefault="00740C82" w:rsidP="00740C82">
      <w:pPr>
        <w:rPr>
          <w:rFonts w:ascii="Calibri" w:eastAsia="Calibri" w:hAnsi="Calibri" w:cs="Calibri"/>
          <w:noProof/>
        </w:rPr>
      </w:pPr>
    </w:p>
    <w:p w14:paraId="6FB6199C" w14:textId="77777777" w:rsidR="006F5CE1" w:rsidRDefault="006F5CE1" w:rsidP="00FC03E5">
      <w:pPr>
        <w:jc w:val="left"/>
        <w:rPr>
          <w:rFonts w:eastAsia="Times New Roman" w:cs="Times New Roman"/>
          <w:color w:val="000000" w:themeColor="text1"/>
        </w:rPr>
      </w:pPr>
    </w:p>
    <w:p w14:paraId="3801738D" w14:textId="77777777" w:rsidR="006F5CE1" w:rsidRDefault="006F5CE1" w:rsidP="00FC03E5">
      <w:pPr>
        <w:jc w:val="left"/>
        <w:rPr>
          <w:rFonts w:eastAsia="Times New Roman" w:cs="Times New Roman"/>
          <w:color w:val="000000" w:themeColor="text1"/>
        </w:rPr>
      </w:pPr>
    </w:p>
    <w:p w14:paraId="2ABAC80F" w14:textId="77777777" w:rsidR="00113C0E" w:rsidRDefault="00EE2BF0" w:rsidP="006F5CE1">
      <w:pPr>
        <w:jc w:val="both"/>
      </w:pPr>
    </w:p>
    <w:sectPr w:rsidR="00113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0CD"/>
    <w:rsid w:val="00044D48"/>
    <w:rsid w:val="000511EB"/>
    <w:rsid w:val="000E6A4E"/>
    <w:rsid w:val="001573ED"/>
    <w:rsid w:val="0025135C"/>
    <w:rsid w:val="00264CA0"/>
    <w:rsid w:val="003B5438"/>
    <w:rsid w:val="003D5BAB"/>
    <w:rsid w:val="00415ADE"/>
    <w:rsid w:val="004250CD"/>
    <w:rsid w:val="00430AF5"/>
    <w:rsid w:val="00443D7C"/>
    <w:rsid w:val="00487451"/>
    <w:rsid w:val="004B5131"/>
    <w:rsid w:val="004E74C9"/>
    <w:rsid w:val="00521BE6"/>
    <w:rsid w:val="005425E4"/>
    <w:rsid w:val="00580155"/>
    <w:rsid w:val="00595E31"/>
    <w:rsid w:val="0061531F"/>
    <w:rsid w:val="006F5CE1"/>
    <w:rsid w:val="00740C82"/>
    <w:rsid w:val="00742C1F"/>
    <w:rsid w:val="00760C20"/>
    <w:rsid w:val="00764661"/>
    <w:rsid w:val="00783560"/>
    <w:rsid w:val="00823BB5"/>
    <w:rsid w:val="008330C9"/>
    <w:rsid w:val="0085138A"/>
    <w:rsid w:val="008F395A"/>
    <w:rsid w:val="009028C9"/>
    <w:rsid w:val="00936CB1"/>
    <w:rsid w:val="009662EC"/>
    <w:rsid w:val="009B67BA"/>
    <w:rsid w:val="00A338ED"/>
    <w:rsid w:val="00A3501B"/>
    <w:rsid w:val="00A474B6"/>
    <w:rsid w:val="00B006BD"/>
    <w:rsid w:val="00B63EEE"/>
    <w:rsid w:val="00C2748B"/>
    <w:rsid w:val="00C27764"/>
    <w:rsid w:val="00CB2DC5"/>
    <w:rsid w:val="00D50A90"/>
    <w:rsid w:val="00D83BAD"/>
    <w:rsid w:val="00DA2D33"/>
    <w:rsid w:val="00DC5287"/>
    <w:rsid w:val="00DD4D55"/>
    <w:rsid w:val="00DD7764"/>
    <w:rsid w:val="00E4025A"/>
    <w:rsid w:val="00E51FD3"/>
    <w:rsid w:val="00EE2BF0"/>
    <w:rsid w:val="00F50AD3"/>
    <w:rsid w:val="00F51387"/>
    <w:rsid w:val="00F652E3"/>
    <w:rsid w:val="00FC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082B"/>
  <w15:chartTrackingRefBased/>
  <w15:docId w15:val="{3278D3A5-78DB-4411-8F14-C76A18DF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0CD"/>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C03E5"/>
    <w:rPr>
      <w:i/>
      <w:iCs/>
    </w:rPr>
  </w:style>
  <w:style w:type="character" w:styleId="Hyperlink">
    <w:name w:val="Hyperlink"/>
    <w:basedOn w:val="DefaultParagraphFont"/>
    <w:uiPriority w:val="99"/>
    <w:unhideWhenUsed/>
    <w:rsid w:val="00FC03E5"/>
    <w:rPr>
      <w:color w:val="0000FF"/>
      <w:u w:val="single"/>
    </w:rPr>
  </w:style>
  <w:style w:type="paragraph" w:customStyle="1" w:styleId="Body">
    <w:name w:val="Body"/>
    <w:rsid w:val="00B63EEE"/>
    <w:pPr>
      <w:spacing w:after="0" w:line="240" w:lineRule="auto"/>
    </w:pPr>
    <w:rPr>
      <w:rFonts w:ascii="Arial" w:eastAsia="Arial Unicode MS" w:hAnsi="Arial Unicode MS" w:cs="Arial Unicode MS"/>
      <w:color w:val="000000"/>
      <w:u w:color="000000"/>
    </w:rPr>
  </w:style>
  <w:style w:type="character" w:styleId="FollowedHyperlink">
    <w:name w:val="FollowedHyperlink"/>
    <w:basedOn w:val="DefaultParagraphFont"/>
    <w:uiPriority w:val="99"/>
    <w:semiHidden/>
    <w:unhideWhenUsed/>
    <w:rsid w:val="00DC52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390904">
      <w:bodyDiv w:val="1"/>
      <w:marLeft w:val="0"/>
      <w:marRight w:val="0"/>
      <w:marTop w:val="0"/>
      <w:marBottom w:val="0"/>
      <w:divBdr>
        <w:top w:val="none" w:sz="0" w:space="0" w:color="auto"/>
        <w:left w:val="none" w:sz="0" w:space="0" w:color="auto"/>
        <w:bottom w:val="none" w:sz="0" w:space="0" w:color="auto"/>
        <w:right w:val="none" w:sz="0" w:space="0" w:color="auto"/>
      </w:divBdr>
    </w:div>
    <w:div w:id="150955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exp.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orbes.com/best-in-state-credit-uni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pportexp.com" TargetMode="External"/><Relationship Id="rId11" Type="http://schemas.openxmlformats.org/officeDocument/2006/relationships/hyperlink" Target="https://supportexp.com/global-outreach/" TargetMode="External"/><Relationship Id="rId5" Type="http://schemas.openxmlformats.org/officeDocument/2006/relationships/hyperlink" Target="mailto:rlarry@supportexp.com" TargetMode="External"/><Relationship Id="rId10" Type="http://schemas.openxmlformats.org/officeDocument/2006/relationships/hyperlink" Target="https://www.linkedin.com/company/supportexp/" TargetMode="External"/><Relationship Id="rId4" Type="http://schemas.openxmlformats.org/officeDocument/2006/relationships/image" Target="media/image1.jpeg"/><Relationship Id="rId9" Type="http://schemas.openxmlformats.org/officeDocument/2006/relationships/hyperlink" Target="https://supportexp.com/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Gilbert</dc:creator>
  <cp:keywords/>
  <dc:description/>
  <cp:lastModifiedBy>Samir Chugani</cp:lastModifiedBy>
  <cp:revision>5</cp:revision>
  <dcterms:created xsi:type="dcterms:W3CDTF">2021-07-14T16:38:00Z</dcterms:created>
  <dcterms:modified xsi:type="dcterms:W3CDTF">2021-07-16T18:18:00Z</dcterms:modified>
</cp:coreProperties>
</file>