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393E38B6" w14:textId="77777777" w:rsidTr="00847EE9">
        <w:trPr>
          <w:trHeight w:val="1934"/>
          <w:jc w:val="center"/>
        </w:trPr>
        <w:tc>
          <w:tcPr>
            <w:tcW w:w="10714" w:type="dxa"/>
            <w:gridSpan w:val="2"/>
            <w:tcMar>
              <w:top w:w="0" w:type="dxa"/>
              <w:left w:w="108" w:type="dxa"/>
              <w:bottom w:w="0" w:type="dxa"/>
              <w:right w:w="108" w:type="dxa"/>
            </w:tcMar>
            <w:hideMark/>
          </w:tcPr>
          <w:p w14:paraId="05927883" w14:textId="77777777" w:rsidR="00280BED" w:rsidRDefault="00280BED" w:rsidP="00847EE9">
            <w:pPr>
              <w:spacing w:after="0" w:line="240" w:lineRule="auto"/>
              <w:jc w:val="center"/>
            </w:pPr>
            <w:r w:rsidRPr="00454007">
              <w:rPr>
                <w:noProof/>
              </w:rPr>
              <w:drawing>
                <wp:inline distT="0" distB="0" distL="0" distR="0" wp14:anchorId="6D2FCF12" wp14:editId="5E27E657">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5F25F395" w14:textId="77777777" w:rsidR="00280BED" w:rsidRPr="00454007" w:rsidRDefault="00280BED" w:rsidP="00847EE9">
            <w:pPr>
              <w:spacing w:after="0" w:line="240" w:lineRule="auto"/>
              <w:jc w:val="center"/>
            </w:pPr>
          </w:p>
          <w:p w14:paraId="4DFE8B99" w14:textId="77777777" w:rsidR="00280BED" w:rsidRPr="00454007" w:rsidRDefault="00574A54" w:rsidP="00847EE9">
            <w:pPr>
              <w:spacing w:after="0" w:line="240" w:lineRule="auto"/>
              <w:jc w:val="center"/>
            </w:pPr>
            <w:hyperlink r:id="rId7" w:history="1">
              <w:r w:rsidR="00280BED" w:rsidRPr="00454007">
                <w:rPr>
                  <w:color w:val="0563C1" w:themeColor="hyperlink"/>
                  <w:u w:val="single"/>
                </w:rPr>
                <w:t>www.glcu.org</w:t>
              </w:r>
            </w:hyperlink>
          </w:p>
        </w:tc>
      </w:tr>
      <w:tr w:rsidR="00280BED" w:rsidRPr="00454007" w14:paraId="2008A31D" w14:textId="77777777" w:rsidTr="00280BED">
        <w:trPr>
          <w:trHeight w:val="1057"/>
          <w:jc w:val="center"/>
        </w:trPr>
        <w:tc>
          <w:tcPr>
            <w:tcW w:w="4901" w:type="dxa"/>
            <w:tcMar>
              <w:top w:w="0" w:type="dxa"/>
              <w:left w:w="108" w:type="dxa"/>
              <w:bottom w:w="0" w:type="dxa"/>
              <w:right w:w="108" w:type="dxa"/>
            </w:tcMar>
          </w:tcPr>
          <w:p w14:paraId="23126693" w14:textId="77777777" w:rsidR="00280BED" w:rsidRPr="00454007" w:rsidRDefault="00280BED" w:rsidP="00847EE9">
            <w:pPr>
              <w:spacing w:after="0" w:line="240" w:lineRule="auto"/>
              <w:rPr>
                <w:b/>
                <w:bCs/>
              </w:rPr>
            </w:pPr>
            <w:r w:rsidRPr="00454007">
              <w:rPr>
                <w:b/>
                <w:bCs/>
              </w:rPr>
              <w:t>FOR IMMEDIATE RELEASE</w:t>
            </w:r>
          </w:p>
          <w:p w14:paraId="13F5E1AF"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5ADFA69A" w14:textId="77777777" w:rsidR="00824B87" w:rsidRDefault="001B3591" w:rsidP="00824B87">
            <w:pPr>
              <w:spacing w:after="0" w:line="240" w:lineRule="auto"/>
              <w:jc w:val="right"/>
            </w:pPr>
            <w:r>
              <w:t>media</w:t>
            </w:r>
            <w:r w:rsidR="00824B87">
              <w:t xml:space="preserve">@glcu.org </w:t>
            </w:r>
          </w:p>
          <w:p w14:paraId="51074C58" w14:textId="77777777" w:rsidR="00280BED" w:rsidRPr="00454007" w:rsidRDefault="00824B87" w:rsidP="00824B87">
            <w:pPr>
              <w:spacing w:after="0" w:line="240" w:lineRule="auto"/>
              <w:jc w:val="right"/>
            </w:pPr>
            <w:r>
              <w:t xml:space="preserve">              </w:t>
            </w:r>
            <w:r w:rsidR="001B3591">
              <w:t xml:space="preserve">                  (847) 578-7324</w:t>
            </w:r>
          </w:p>
        </w:tc>
      </w:tr>
    </w:tbl>
    <w:p w14:paraId="1D92AB57" w14:textId="00743FC0" w:rsidR="00443FD1" w:rsidRDefault="009068C4" w:rsidP="00774440">
      <w:pPr>
        <w:spacing w:after="0" w:line="240" w:lineRule="auto"/>
        <w:jc w:val="center"/>
        <w:rPr>
          <w:rFonts w:eastAsia="Times New Roman" w:cstheme="minorHAnsi"/>
          <w:b/>
          <w:bCs/>
        </w:rPr>
      </w:pPr>
      <w:r>
        <w:rPr>
          <w:rFonts w:eastAsia="Times New Roman" w:cstheme="minorHAnsi"/>
          <w:b/>
          <w:bCs/>
          <w:sz w:val="28"/>
        </w:rPr>
        <w:t>Great Lakes Credit Union Announces Organizational Changes, New Executive Leadership</w:t>
      </w:r>
    </w:p>
    <w:p w14:paraId="1EC3E959" w14:textId="34BCDA03" w:rsidR="00443FD1" w:rsidRDefault="00443FD1" w:rsidP="00A22183">
      <w:pPr>
        <w:pStyle w:val="Default"/>
        <w:rPr>
          <w:rFonts w:asciiTheme="minorHAnsi" w:hAnsiTheme="minorHAnsi" w:cstheme="minorHAnsi"/>
          <w:color w:val="auto"/>
          <w:sz w:val="22"/>
          <w:szCs w:val="22"/>
        </w:rPr>
      </w:pPr>
    </w:p>
    <w:p w14:paraId="0359808E" w14:textId="77777777" w:rsidR="00A22183" w:rsidRPr="001342FA" w:rsidRDefault="00A22183" w:rsidP="00A22183">
      <w:pPr>
        <w:pStyle w:val="Default"/>
        <w:jc w:val="center"/>
        <w:rPr>
          <w:rFonts w:asciiTheme="minorHAnsi" w:hAnsiTheme="minorHAnsi" w:cstheme="minorHAnsi"/>
          <w:color w:val="auto"/>
          <w:sz w:val="22"/>
          <w:szCs w:val="22"/>
        </w:rPr>
      </w:pPr>
    </w:p>
    <w:p w14:paraId="03EABF8A" w14:textId="0B8CBE48" w:rsidR="00A22183" w:rsidRDefault="001342FA" w:rsidP="009068C4">
      <w:pPr>
        <w:pStyle w:val="NormalWeb"/>
        <w:spacing w:before="0" w:beforeAutospacing="0" w:after="0" w:afterAutospacing="0"/>
        <w:rPr>
          <w:rFonts w:asciiTheme="minorHAnsi" w:hAnsiTheme="minorHAnsi" w:cstheme="minorHAnsi"/>
          <w:color w:val="0E101A"/>
          <w:sz w:val="22"/>
          <w:szCs w:val="22"/>
        </w:rPr>
      </w:pPr>
      <w:r w:rsidRPr="00E52D63">
        <w:rPr>
          <w:rFonts w:asciiTheme="minorHAnsi" w:hAnsiTheme="minorHAnsi" w:cstheme="minorHAnsi"/>
          <w:color w:val="0E101A"/>
          <w:sz w:val="22"/>
          <w:szCs w:val="22"/>
        </w:rPr>
        <w:t xml:space="preserve">Bannockburn (IL) </w:t>
      </w:r>
      <w:r w:rsidR="00574A54">
        <w:rPr>
          <w:rFonts w:asciiTheme="minorHAnsi" w:hAnsiTheme="minorHAnsi" w:cstheme="minorHAnsi"/>
          <w:color w:val="0E101A"/>
          <w:sz w:val="22"/>
          <w:szCs w:val="22"/>
        </w:rPr>
        <w:t xml:space="preserve">October 11, 2021 </w:t>
      </w:r>
      <w:r w:rsidRPr="00E52D63">
        <w:rPr>
          <w:rFonts w:asciiTheme="minorHAnsi" w:hAnsiTheme="minorHAnsi" w:cstheme="minorHAnsi"/>
          <w:color w:val="0E101A"/>
          <w:sz w:val="22"/>
          <w:szCs w:val="22"/>
        </w:rPr>
        <w:t xml:space="preserve">– </w:t>
      </w:r>
      <w:r w:rsidR="009068C4">
        <w:rPr>
          <w:rFonts w:asciiTheme="minorHAnsi" w:hAnsiTheme="minorHAnsi" w:cstheme="minorHAnsi"/>
          <w:color w:val="0E101A"/>
          <w:sz w:val="22"/>
          <w:szCs w:val="22"/>
        </w:rPr>
        <w:t xml:space="preserve">Great Lakes Credit Union (GLCU) today announced changes to key areas of the organization including lending, human resources and the </w:t>
      </w:r>
      <w:r w:rsidR="00A72E6D">
        <w:rPr>
          <w:rFonts w:asciiTheme="minorHAnsi" w:hAnsiTheme="minorHAnsi" w:cstheme="minorHAnsi"/>
          <w:color w:val="0E101A"/>
          <w:sz w:val="22"/>
          <w:szCs w:val="22"/>
        </w:rPr>
        <w:t>Member Contact Center</w:t>
      </w:r>
      <w:r w:rsidR="009068C4">
        <w:rPr>
          <w:rFonts w:asciiTheme="minorHAnsi" w:hAnsiTheme="minorHAnsi" w:cstheme="minorHAnsi"/>
          <w:color w:val="0E101A"/>
          <w:sz w:val="22"/>
          <w:szCs w:val="22"/>
        </w:rPr>
        <w:t>.</w:t>
      </w:r>
    </w:p>
    <w:p w14:paraId="50839271" w14:textId="6295E612" w:rsidR="009068C4" w:rsidRDefault="009068C4" w:rsidP="009068C4">
      <w:pPr>
        <w:pStyle w:val="NormalWeb"/>
        <w:spacing w:before="0" w:beforeAutospacing="0" w:after="0" w:afterAutospacing="0"/>
        <w:rPr>
          <w:rFonts w:asciiTheme="minorHAnsi" w:hAnsiTheme="minorHAnsi" w:cstheme="minorHAnsi"/>
          <w:color w:val="0E101A"/>
          <w:sz w:val="22"/>
          <w:szCs w:val="22"/>
        </w:rPr>
      </w:pPr>
    </w:p>
    <w:p w14:paraId="0542F320" w14:textId="50C2302C" w:rsidR="009068C4" w:rsidRDefault="009068C4"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“One of the our most important goals at GLCU is cultural transformation and becoming an employer of choice,” said Steve Bugg, President and CEO of GLCU. “That means we need to retain and promote talent internally whenever we can, while also seeking to bring in some of the best and brightest from outside. We also need to ensure our organizational structure aligns with our priorities.”</w:t>
      </w:r>
    </w:p>
    <w:p w14:paraId="6BE36BE5" w14:textId="77777777" w:rsidR="009068C4" w:rsidRDefault="009068C4" w:rsidP="009068C4">
      <w:pPr>
        <w:pStyle w:val="NormalWeb"/>
        <w:spacing w:before="0" w:beforeAutospacing="0" w:after="0" w:afterAutospacing="0"/>
        <w:rPr>
          <w:rFonts w:asciiTheme="minorHAnsi" w:hAnsiTheme="minorHAnsi" w:cstheme="minorHAnsi"/>
          <w:color w:val="0E101A"/>
          <w:sz w:val="22"/>
          <w:szCs w:val="22"/>
        </w:rPr>
      </w:pPr>
    </w:p>
    <w:p w14:paraId="5EEC7F74" w14:textId="7BD16874" w:rsidR="00A72E6D" w:rsidRDefault="009068C4"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Growing the lending business continues to be a focus for GLCU. To support this growth, Eric Vessele, formerly Vice President, Commercial Lending, has been promoted to </w:t>
      </w:r>
      <w:r w:rsidR="00A72E6D">
        <w:rPr>
          <w:rFonts w:asciiTheme="minorHAnsi" w:hAnsiTheme="minorHAnsi" w:cstheme="minorHAnsi"/>
          <w:color w:val="0E101A"/>
          <w:sz w:val="22"/>
          <w:szCs w:val="22"/>
        </w:rPr>
        <w:t xml:space="preserve">the senior executive team as </w:t>
      </w:r>
      <w:r>
        <w:rPr>
          <w:rFonts w:asciiTheme="minorHAnsi" w:hAnsiTheme="minorHAnsi" w:cstheme="minorHAnsi"/>
          <w:color w:val="0E101A"/>
          <w:sz w:val="22"/>
          <w:szCs w:val="22"/>
        </w:rPr>
        <w:t xml:space="preserve">Senior Vice President of Lending Sales. Maria Michalak, formerly Sr. Manager, Commercial Loan Operations, has been promoted to Vice President, Commercial Lending. </w:t>
      </w:r>
    </w:p>
    <w:p w14:paraId="5919DE8A" w14:textId="77777777" w:rsidR="00A72E6D" w:rsidRDefault="00A72E6D" w:rsidP="009068C4">
      <w:pPr>
        <w:pStyle w:val="NormalWeb"/>
        <w:spacing w:before="0" w:beforeAutospacing="0" w:after="0" w:afterAutospacing="0"/>
        <w:rPr>
          <w:rFonts w:asciiTheme="minorHAnsi" w:hAnsiTheme="minorHAnsi" w:cstheme="minorHAnsi"/>
          <w:color w:val="0E101A"/>
          <w:sz w:val="22"/>
          <w:szCs w:val="22"/>
        </w:rPr>
      </w:pPr>
    </w:p>
    <w:p w14:paraId="2DAF4CED" w14:textId="0CF791D1" w:rsidR="009068C4" w:rsidRDefault="00A72E6D"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Lending will now be overseen by </w:t>
      </w:r>
      <w:r w:rsidR="009068C4">
        <w:rPr>
          <w:rFonts w:asciiTheme="minorHAnsi" w:hAnsiTheme="minorHAnsi" w:cstheme="minorHAnsi"/>
          <w:color w:val="0E101A"/>
          <w:sz w:val="22"/>
          <w:szCs w:val="22"/>
        </w:rPr>
        <w:t xml:space="preserve">Michael Hersh, formerly </w:t>
      </w:r>
      <w:r>
        <w:rPr>
          <w:rFonts w:asciiTheme="minorHAnsi" w:hAnsiTheme="minorHAnsi" w:cstheme="minorHAnsi"/>
          <w:color w:val="0E101A"/>
          <w:sz w:val="22"/>
          <w:szCs w:val="22"/>
        </w:rPr>
        <w:t xml:space="preserve">GLCU’s </w:t>
      </w:r>
      <w:r w:rsidR="009068C4">
        <w:rPr>
          <w:rFonts w:asciiTheme="minorHAnsi" w:hAnsiTheme="minorHAnsi" w:cstheme="minorHAnsi"/>
          <w:color w:val="0E101A"/>
          <w:sz w:val="22"/>
          <w:szCs w:val="22"/>
        </w:rPr>
        <w:t xml:space="preserve">Chief Human Resources Officer, </w:t>
      </w:r>
      <w:r>
        <w:rPr>
          <w:rFonts w:asciiTheme="minorHAnsi" w:hAnsiTheme="minorHAnsi" w:cstheme="minorHAnsi"/>
          <w:color w:val="0E101A"/>
          <w:sz w:val="22"/>
          <w:szCs w:val="22"/>
        </w:rPr>
        <w:t xml:space="preserve">who </w:t>
      </w:r>
      <w:r w:rsidR="009068C4">
        <w:rPr>
          <w:rFonts w:asciiTheme="minorHAnsi" w:hAnsiTheme="minorHAnsi" w:cstheme="minorHAnsi"/>
          <w:color w:val="0E101A"/>
          <w:sz w:val="22"/>
          <w:szCs w:val="22"/>
        </w:rPr>
        <w:t>will now serve in an expanded role as Chief Administrative Officer</w:t>
      </w:r>
      <w:r>
        <w:rPr>
          <w:rFonts w:asciiTheme="minorHAnsi" w:hAnsiTheme="minorHAnsi" w:cstheme="minorHAnsi"/>
          <w:color w:val="0E101A"/>
          <w:sz w:val="22"/>
          <w:szCs w:val="22"/>
        </w:rPr>
        <w:t>. In addition to lending, he will</w:t>
      </w:r>
      <w:r w:rsidR="009068C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continue to </w:t>
      </w:r>
      <w:r w:rsidR="009068C4">
        <w:rPr>
          <w:rFonts w:asciiTheme="minorHAnsi" w:hAnsiTheme="minorHAnsi" w:cstheme="minorHAnsi"/>
          <w:color w:val="0E101A"/>
          <w:sz w:val="22"/>
          <w:szCs w:val="22"/>
        </w:rPr>
        <w:t>oversee HR, Organizational Development, HUD Counseling and Facilities.</w:t>
      </w:r>
    </w:p>
    <w:p w14:paraId="4CE3A8A3" w14:textId="54C958A5" w:rsidR="009068C4" w:rsidRDefault="009068C4" w:rsidP="009068C4">
      <w:pPr>
        <w:pStyle w:val="NormalWeb"/>
        <w:spacing w:before="0" w:beforeAutospacing="0" w:after="0" w:afterAutospacing="0"/>
        <w:rPr>
          <w:rFonts w:asciiTheme="minorHAnsi" w:hAnsiTheme="minorHAnsi" w:cstheme="minorHAnsi"/>
          <w:color w:val="0E101A"/>
          <w:sz w:val="22"/>
          <w:szCs w:val="22"/>
        </w:rPr>
      </w:pPr>
    </w:p>
    <w:p w14:paraId="4B5A8D34" w14:textId="403CAA16" w:rsidR="009068C4" w:rsidRDefault="00A72E6D"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In the Member Contact Center, Krista Oehlberg joined GLCU as Loan Consultant Manager, to help facilitate loan growth through call center channels. Adrienne Hunter and Audrey Madison, who have been with GLCU since 2020, have accepted new positions as Contact Center Managers. Ana Martinez, who has been with GLCU since 2010 in a variety of roles, has accepted the position of Contact Center Operations Specialist.</w:t>
      </w:r>
    </w:p>
    <w:p w14:paraId="249B102D" w14:textId="6BC84AD0" w:rsidR="00A72E6D" w:rsidRDefault="00A72E6D" w:rsidP="009068C4">
      <w:pPr>
        <w:pStyle w:val="NormalWeb"/>
        <w:spacing w:before="0" w:beforeAutospacing="0" w:after="0" w:afterAutospacing="0"/>
        <w:rPr>
          <w:rFonts w:asciiTheme="minorHAnsi" w:hAnsiTheme="minorHAnsi" w:cstheme="minorHAnsi"/>
          <w:color w:val="0E101A"/>
          <w:sz w:val="22"/>
          <w:szCs w:val="22"/>
        </w:rPr>
      </w:pPr>
    </w:p>
    <w:p w14:paraId="7DEAFDCD" w14:textId="0E54C6E5" w:rsidR="00A72E6D" w:rsidRDefault="00A72E6D"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The Member Contact Center will continue to be overseen by Melissa Panganiban, Sr. Manager, MCC.</w:t>
      </w:r>
    </w:p>
    <w:p w14:paraId="655F0147" w14:textId="08C0E294" w:rsidR="00A72E6D" w:rsidRDefault="00A72E6D" w:rsidP="009068C4">
      <w:pPr>
        <w:pStyle w:val="NormalWeb"/>
        <w:spacing w:before="0" w:beforeAutospacing="0" w:after="0" w:afterAutospacing="0"/>
        <w:rPr>
          <w:rFonts w:asciiTheme="minorHAnsi" w:hAnsiTheme="minorHAnsi" w:cstheme="minorHAnsi"/>
          <w:color w:val="0E101A"/>
          <w:sz w:val="22"/>
          <w:szCs w:val="22"/>
        </w:rPr>
      </w:pPr>
    </w:p>
    <w:p w14:paraId="6AC0FCD0" w14:textId="234BA3E6" w:rsidR="00A72E6D" w:rsidRDefault="00A72E6D" w:rsidP="009068C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“These changes will ensure we have the right people focused on our highest-priority areas,” said Bugg. “I personally am excited to see what they help GLCU accomplish.”</w:t>
      </w:r>
    </w:p>
    <w:p w14:paraId="23BB2095" w14:textId="37C4BF2C" w:rsidR="009F1A73" w:rsidRDefault="009F1A73" w:rsidP="009F1A73">
      <w:pPr>
        <w:pStyle w:val="NormalWeb"/>
        <w:spacing w:before="0" w:beforeAutospacing="0" w:after="0" w:afterAutospacing="0"/>
        <w:rPr>
          <w:rFonts w:asciiTheme="minorHAnsi" w:hAnsiTheme="minorHAnsi" w:cstheme="minorHAnsi"/>
          <w:color w:val="0E101A"/>
          <w:sz w:val="22"/>
          <w:szCs w:val="22"/>
        </w:rPr>
      </w:pPr>
    </w:p>
    <w:p w14:paraId="36D4468A" w14:textId="77777777"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56F6D3E5" w14:textId="77777777" w:rsidR="00A250F1" w:rsidRDefault="00A250F1" w:rsidP="00A250F1">
      <w:pPr>
        <w:pStyle w:val="NormalWeb"/>
        <w:spacing w:before="0" w:beforeAutospacing="0" w:after="0" w:afterAutospacing="0"/>
        <w:rPr>
          <w:rFonts w:ascii="Calibri" w:hAnsi="Calibri" w:cs="Calibri"/>
          <w:color w:val="0E101A"/>
          <w:sz w:val="22"/>
          <w:szCs w:val="22"/>
        </w:rPr>
      </w:pPr>
      <w:r>
        <w:rPr>
          <w:rStyle w:val="Strong"/>
          <w:rFonts w:ascii="Calibri" w:hAnsi="Calibri" w:cs="Calibri"/>
          <w:color w:val="0E101A"/>
          <w:sz w:val="22"/>
          <w:szCs w:val="22"/>
        </w:rPr>
        <w:t>About Great Lakes Credit Union</w:t>
      </w:r>
    </w:p>
    <w:p w14:paraId="59109BA4" w14:textId="316C959E" w:rsidR="008E0C9F" w:rsidRDefault="00A250F1" w:rsidP="00AE3B14">
      <w:pPr>
        <w:pStyle w:val="NormalWeb"/>
        <w:spacing w:before="0" w:beforeAutospacing="0" w:after="0" w:afterAutospacing="0"/>
        <w:rPr>
          <w:rFonts w:ascii="Calibri" w:hAnsi="Calibri" w:cs="Calibri"/>
          <w:color w:val="0E101A"/>
          <w:sz w:val="22"/>
          <w:szCs w:val="22"/>
        </w:rPr>
      </w:pPr>
      <w:r>
        <w:rPr>
          <w:rFonts w:ascii="Calibri" w:hAnsi="Calibri" w:cs="Calibri"/>
          <w:color w:val="0E101A"/>
          <w:sz w:val="22"/>
          <w:szCs w:val="22"/>
        </w:rPr>
        <w:t>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initiatives and community development programs at glcu.org</w:t>
      </w:r>
    </w:p>
    <w:p w14:paraId="2DB4907D" w14:textId="4EEBDC84" w:rsidR="00574A54" w:rsidRDefault="00574A54" w:rsidP="00574A54">
      <w:pPr>
        <w:pStyle w:val="NormalWeb"/>
        <w:spacing w:before="0" w:beforeAutospacing="0" w:after="0" w:afterAutospacing="0"/>
        <w:jc w:val="center"/>
      </w:pPr>
      <w:r>
        <w:rPr>
          <w:rFonts w:ascii="Calibri" w:hAnsi="Calibri" w:cs="Calibri"/>
          <w:color w:val="0E101A"/>
          <w:sz w:val="22"/>
          <w:szCs w:val="22"/>
        </w:rPr>
        <w:lastRenderedPageBreak/>
        <w:t>###</w:t>
      </w:r>
    </w:p>
    <w:sectPr w:rsidR="00574A54"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05995"/>
    <w:rsid w:val="000A427F"/>
    <w:rsid w:val="001137B0"/>
    <w:rsid w:val="001342FA"/>
    <w:rsid w:val="00175A33"/>
    <w:rsid w:val="00193CD6"/>
    <w:rsid w:val="001A17AC"/>
    <w:rsid w:val="001B3591"/>
    <w:rsid w:val="00213BE2"/>
    <w:rsid w:val="00254671"/>
    <w:rsid w:val="00280BED"/>
    <w:rsid w:val="002D17E8"/>
    <w:rsid w:val="0031154C"/>
    <w:rsid w:val="00315C36"/>
    <w:rsid w:val="0033720C"/>
    <w:rsid w:val="00344E2F"/>
    <w:rsid w:val="0037395E"/>
    <w:rsid w:val="00375068"/>
    <w:rsid w:val="00382079"/>
    <w:rsid w:val="003E0306"/>
    <w:rsid w:val="00443FD1"/>
    <w:rsid w:val="00447F47"/>
    <w:rsid w:val="0048293B"/>
    <w:rsid w:val="00482A8D"/>
    <w:rsid w:val="00482DD4"/>
    <w:rsid w:val="00495149"/>
    <w:rsid w:val="004A1565"/>
    <w:rsid w:val="004F2BE0"/>
    <w:rsid w:val="0051466F"/>
    <w:rsid w:val="0054516E"/>
    <w:rsid w:val="0057067D"/>
    <w:rsid w:val="00574A54"/>
    <w:rsid w:val="0057586E"/>
    <w:rsid w:val="005A78A4"/>
    <w:rsid w:val="00636049"/>
    <w:rsid w:val="006832C7"/>
    <w:rsid w:val="0069302F"/>
    <w:rsid w:val="006C25B7"/>
    <w:rsid w:val="006C3A4F"/>
    <w:rsid w:val="006F3AA9"/>
    <w:rsid w:val="006F3CCE"/>
    <w:rsid w:val="006F5536"/>
    <w:rsid w:val="00733D11"/>
    <w:rsid w:val="00774440"/>
    <w:rsid w:val="0078654A"/>
    <w:rsid w:val="007925E0"/>
    <w:rsid w:val="00793807"/>
    <w:rsid w:val="00793901"/>
    <w:rsid w:val="00795E45"/>
    <w:rsid w:val="007A3582"/>
    <w:rsid w:val="007B0064"/>
    <w:rsid w:val="007D08C3"/>
    <w:rsid w:val="007D358E"/>
    <w:rsid w:val="007F024C"/>
    <w:rsid w:val="007F3E9F"/>
    <w:rsid w:val="007F7296"/>
    <w:rsid w:val="008057D5"/>
    <w:rsid w:val="00811344"/>
    <w:rsid w:val="0082073C"/>
    <w:rsid w:val="00820E76"/>
    <w:rsid w:val="00824B87"/>
    <w:rsid w:val="00836458"/>
    <w:rsid w:val="00847EE9"/>
    <w:rsid w:val="008506E0"/>
    <w:rsid w:val="00861FDA"/>
    <w:rsid w:val="00883BF7"/>
    <w:rsid w:val="00891266"/>
    <w:rsid w:val="008A2E80"/>
    <w:rsid w:val="008A74A6"/>
    <w:rsid w:val="008C3DB5"/>
    <w:rsid w:val="008D2491"/>
    <w:rsid w:val="008D7780"/>
    <w:rsid w:val="008E0C9F"/>
    <w:rsid w:val="00900BF2"/>
    <w:rsid w:val="009068C4"/>
    <w:rsid w:val="0091527E"/>
    <w:rsid w:val="00927F8A"/>
    <w:rsid w:val="00933C93"/>
    <w:rsid w:val="0095013F"/>
    <w:rsid w:val="00950A33"/>
    <w:rsid w:val="009513AB"/>
    <w:rsid w:val="009516A5"/>
    <w:rsid w:val="009D1BCF"/>
    <w:rsid w:val="009D3C1C"/>
    <w:rsid w:val="009F1A73"/>
    <w:rsid w:val="00A22183"/>
    <w:rsid w:val="00A250F1"/>
    <w:rsid w:val="00A42972"/>
    <w:rsid w:val="00A438A0"/>
    <w:rsid w:val="00A50735"/>
    <w:rsid w:val="00A62F98"/>
    <w:rsid w:val="00A72E6D"/>
    <w:rsid w:val="00A7362A"/>
    <w:rsid w:val="00A7774C"/>
    <w:rsid w:val="00A8358F"/>
    <w:rsid w:val="00A85CE6"/>
    <w:rsid w:val="00AA2A71"/>
    <w:rsid w:val="00AB49E1"/>
    <w:rsid w:val="00AC029F"/>
    <w:rsid w:val="00AC51F1"/>
    <w:rsid w:val="00AE3B14"/>
    <w:rsid w:val="00AE5E21"/>
    <w:rsid w:val="00B2385A"/>
    <w:rsid w:val="00B54B9A"/>
    <w:rsid w:val="00B61445"/>
    <w:rsid w:val="00B87121"/>
    <w:rsid w:val="00B97214"/>
    <w:rsid w:val="00BF07E0"/>
    <w:rsid w:val="00BF5AB1"/>
    <w:rsid w:val="00C102EA"/>
    <w:rsid w:val="00C32F67"/>
    <w:rsid w:val="00C343A0"/>
    <w:rsid w:val="00C83F7F"/>
    <w:rsid w:val="00C879A0"/>
    <w:rsid w:val="00C94D93"/>
    <w:rsid w:val="00CA3F48"/>
    <w:rsid w:val="00CC29AF"/>
    <w:rsid w:val="00CD0635"/>
    <w:rsid w:val="00CF6561"/>
    <w:rsid w:val="00D34386"/>
    <w:rsid w:val="00D50D5B"/>
    <w:rsid w:val="00D54EA7"/>
    <w:rsid w:val="00D57B67"/>
    <w:rsid w:val="00D64C6C"/>
    <w:rsid w:val="00DB6D0F"/>
    <w:rsid w:val="00DC24A0"/>
    <w:rsid w:val="00DC43A5"/>
    <w:rsid w:val="00DD2E24"/>
    <w:rsid w:val="00E52D63"/>
    <w:rsid w:val="00E62060"/>
    <w:rsid w:val="00E741E7"/>
    <w:rsid w:val="00EC2B04"/>
    <w:rsid w:val="00EF28D1"/>
    <w:rsid w:val="00F02394"/>
    <w:rsid w:val="00F62359"/>
    <w:rsid w:val="00F659E8"/>
    <w:rsid w:val="00F708CC"/>
    <w:rsid w:val="00F73DF0"/>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23F"/>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48293B"/>
    <w:rPr>
      <w:sz w:val="16"/>
      <w:szCs w:val="16"/>
    </w:rPr>
  </w:style>
  <w:style w:type="paragraph" w:styleId="CommentText">
    <w:name w:val="annotation text"/>
    <w:basedOn w:val="Normal"/>
    <w:link w:val="CommentTextChar"/>
    <w:uiPriority w:val="99"/>
    <w:semiHidden/>
    <w:unhideWhenUsed/>
    <w:rsid w:val="0048293B"/>
    <w:pPr>
      <w:spacing w:line="240" w:lineRule="auto"/>
    </w:pPr>
    <w:rPr>
      <w:sz w:val="20"/>
      <w:szCs w:val="20"/>
    </w:rPr>
  </w:style>
  <w:style w:type="character" w:customStyle="1" w:styleId="CommentTextChar">
    <w:name w:val="Comment Text Char"/>
    <w:basedOn w:val="DefaultParagraphFont"/>
    <w:link w:val="CommentText"/>
    <w:uiPriority w:val="99"/>
    <w:semiHidden/>
    <w:rsid w:val="0048293B"/>
    <w:rPr>
      <w:sz w:val="20"/>
      <w:szCs w:val="20"/>
    </w:rPr>
  </w:style>
  <w:style w:type="paragraph" w:styleId="CommentSubject">
    <w:name w:val="annotation subject"/>
    <w:basedOn w:val="CommentText"/>
    <w:next w:val="CommentText"/>
    <w:link w:val="CommentSubjectChar"/>
    <w:uiPriority w:val="99"/>
    <w:semiHidden/>
    <w:unhideWhenUsed/>
    <w:rsid w:val="0048293B"/>
    <w:rPr>
      <w:b/>
      <w:bCs/>
    </w:rPr>
  </w:style>
  <w:style w:type="character" w:customStyle="1" w:styleId="CommentSubjectChar">
    <w:name w:val="Comment Subject Char"/>
    <w:basedOn w:val="CommentTextChar"/>
    <w:link w:val="CommentSubject"/>
    <w:uiPriority w:val="99"/>
    <w:semiHidden/>
    <w:rsid w:val="0048293B"/>
    <w:rPr>
      <w:b/>
      <w:bCs/>
      <w:sz w:val="20"/>
      <w:szCs w:val="20"/>
    </w:rPr>
  </w:style>
  <w:style w:type="paragraph" w:styleId="BalloonText">
    <w:name w:val="Balloon Text"/>
    <w:basedOn w:val="Normal"/>
    <w:link w:val="BalloonTextChar"/>
    <w:uiPriority w:val="99"/>
    <w:semiHidden/>
    <w:unhideWhenUsed/>
    <w:rsid w:val="004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75729509">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 w:id="2080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BA5A-EDCD-4C9C-8F83-2A22F2B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Reyes</dc:creator>
  <cp:keywords/>
  <dc:description/>
  <cp:lastModifiedBy>Emma Williams</cp:lastModifiedBy>
  <cp:revision>3</cp:revision>
  <cp:lastPrinted>2021-06-25T16:08:00Z</cp:lastPrinted>
  <dcterms:created xsi:type="dcterms:W3CDTF">2021-10-11T16:36:00Z</dcterms:created>
  <dcterms:modified xsi:type="dcterms:W3CDTF">2021-10-11T16:37:00Z</dcterms:modified>
</cp:coreProperties>
</file>