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-580678</wp:posOffset>
            </wp:positionH>
            <wp:positionV relativeFrom="paragraph">
              <wp:posOffset>85</wp:posOffset>
            </wp:positionV>
            <wp:extent cx="2113280" cy="54546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13280" cy="54546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 Release Draft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MEDIA CONTACT: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Sean McCormick</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678-781-7210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sean@williammills.com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HC3 Promotes Four to Support Company’s Growth in Helping Banks and Credit Unions Communicate with Customers in Meaningful Ways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Birmingham, Ala., March. XX, 2021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HC3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data-driven technology company delivering unique customer communications, has promoted Kristin Jones, Wendy Rodriguez, Blake Nankivell and Corey Bertram to leadership roles to support the company’s recent growth. This growth is a result of HC3’s expanded </w:t>
      </w:r>
      <w:r w:rsidDel="00000000" w:rsidR="00000000" w:rsidRPr="00000000">
        <w:rPr>
          <w:rFonts w:ascii="Arial" w:cs="Arial" w:eastAsia="Arial" w:hAnsi="Arial"/>
          <w:rtl w:val="0"/>
        </w:rPr>
        <w:t xml:space="preserve">statement outsourcing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offerings to banks and credit unions, along with the recent acquisition of BSI, which expanded their presence in the Southwest and Midwest.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Corey Bertram is the new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acilities </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anager for HC3’s Production Facility in Coppell, Texas. In this new role, Bertram </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responsible for leading and managing all production activities while </w:t>
      </w:r>
      <w:r w:rsidDel="00000000" w:rsidR="00000000" w:rsidRPr="00000000">
        <w:rPr>
          <w:rFonts w:ascii="Arial" w:cs="Arial" w:eastAsia="Arial" w:hAnsi="Arial"/>
          <w:rtl w:val="0"/>
        </w:rPr>
        <w:t xml:space="preserve">supervising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facility workflow. </w:t>
      </w:r>
      <w:r w:rsidDel="00000000" w:rsidR="00000000" w:rsidRPr="00000000">
        <w:rPr>
          <w:rFonts w:ascii="Arial" w:cs="Arial" w:eastAsia="Arial" w:hAnsi="Arial"/>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uses previous experience to manage facility inventory and accurate job </w:t>
      </w:r>
      <w:r w:rsidDel="00000000" w:rsidR="00000000" w:rsidRPr="00000000">
        <w:rPr>
          <w:rFonts w:ascii="Arial" w:cs="Arial" w:eastAsia="Arial" w:hAnsi="Arial"/>
          <w:rtl w:val="0"/>
        </w:rPr>
        <w:t xml:space="preserve">delivery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 expanded role starting May 202</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Blake Nankivell becomes the Coppell facility’s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roduction </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anager. Nankivell previously manage</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BSI’s Irving, Texas, production facility where he gained the experience and expertise needed to carry the increased responsibility that comes with his new role. As </w:t>
      </w: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roduction </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anager, Nankivell </w:t>
      </w:r>
      <w:r w:rsidDel="00000000" w:rsidR="00000000" w:rsidRPr="00000000">
        <w:rPr>
          <w:rFonts w:ascii="Arial" w:cs="Arial" w:eastAsia="Arial" w:hAnsi="Arial"/>
          <w:rtl w:val="0"/>
        </w:rPr>
        <w:t xml:space="preserve">will oversee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production of all printing, bindery, and insertion. </w:t>
      </w:r>
      <w:r w:rsidDel="00000000" w:rsidR="00000000" w:rsidRPr="00000000">
        <w:rPr>
          <w:rFonts w:ascii="Arial" w:cs="Arial" w:eastAsia="Arial" w:hAnsi="Arial"/>
          <w:rtl w:val="0"/>
        </w:rPr>
        <w:t xml:space="preserve">To ensure employee safety he will supervise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processes, procedures and equipment maintenance. Nankivell will al</w:t>
      </w:r>
      <w:r w:rsidDel="00000000" w:rsidR="00000000" w:rsidRPr="00000000">
        <w:rPr>
          <w:rFonts w:ascii="Arial" w:cs="Arial" w:eastAsia="Arial" w:hAnsi="Arial"/>
          <w:rtl w:val="0"/>
        </w:rPr>
        <w:t xml:space="preserve">so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job preparation for mail acceptance and postage accounting.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Previously a system architect, Wendy Rodriguez </w:t>
      </w:r>
      <w:r w:rsidDel="00000000" w:rsidR="00000000" w:rsidRPr="00000000">
        <w:rPr>
          <w:rFonts w:ascii="Arial" w:cs="Arial" w:eastAsia="Arial" w:hAnsi="Arial"/>
          <w:rtl w:val="0"/>
        </w:rPr>
        <w:t xml:space="preserve">was promoted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irector of Data Composition. In </w:t>
      </w:r>
      <w:r w:rsidDel="00000000" w:rsidR="00000000" w:rsidRPr="00000000">
        <w:rPr>
          <w:rFonts w:ascii="Arial" w:cs="Arial" w:eastAsia="Arial" w:hAnsi="Arial"/>
          <w:rtl w:val="0"/>
        </w:rPr>
        <w:t xml:space="preserve">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role, Rodriguez </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responsible for building and maintaining data </w:t>
      </w:r>
      <w:r w:rsidDel="00000000" w:rsidR="00000000" w:rsidRPr="00000000">
        <w:rPr>
          <w:rFonts w:ascii="Arial" w:cs="Arial" w:eastAsia="Arial" w:hAnsi="Arial"/>
          <w:rtl w:val="0"/>
        </w:rPr>
        <w:t xml:space="preserve">composition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applications while designing, developing, testing and implementing analysis of internal workflows.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Lastly, Kristin Jones </w:t>
      </w:r>
      <w:r w:rsidDel="00000000" w:rsidR="00000000" w:rsidRPr="00000000">
        <w:rPr>
          <w:rFonts w:ascii="Arial" w:cs="Arial" w:eastAsia="Arial" w:hAnsi="Arial"/>
          <w:rtl w:val="0"/>
        </w:rPr>
        <w:t xml:space="preserve">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promoted to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irector of Project Management for HC3. Jones is deeply </w:t>
      </w:r>
      <w:r w:rsidDel="00000000" w:rsidR="00000000" w:rsidRPr="00000000">
        <w:rPr>
          <w:rFonts w:ascii="Arial" w:cs="Arial" w:eastAsia="Arial" w:hAnsi="Arial"/>
          <w:rtl w:val="0"/>
        </w:rPr>
        <w:t xml:space="preserve">experienced in both client and internal project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She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now oversees new and current client </w:t>
      </w:r>
      <w:r w:rsidDel="00000000" w:rsidR="00000000" w:rsidRPr="00000000">
        <w:rPr>
          <w:rFonts w:ascii="Arial" w:cs="Arial" w:eastAsia="Arial" w:hAnsi="Arial"/>
          <w:rtl w:val="0"/>
        </w:rPr>
        <w:t xml:space="preserve">implementations as well 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internal </w:t>
      </w:r>
      <w:r w:rsidDel="00000000" w:rsidR="00000000" w:rsidRPr="00000000">
        <w:rPr>
          <w:rFonts w:ascii="Arial" w:cs="Arial" w:eastAsia="Arial" w:hAnsi="Arial"/>
          <w:rtl w:val="0"/>
        </w:rPr>
        <w:t xml:space="preserve">project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Other expanded responsibilities include maintaining core processes</w:t>
      </w:r>
      <w:r w:rsidDel="00000000" w:rsidR="00000000" w:rsidRPr="00000000">
        <w:rPr>
          <w:rFonts w:ascii="Arial" w:cs="Arial" w:eastAsia="Arial" w:hAnsi="Arial"/>
          <w:rtl w:val="0"/>
        </w:rPr>
        <w:t xml:space="preserve">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developing the project management team.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“Jones, Rodriguez, Nankivell and </w:t>
      </w:r>
      <w:r w:rsidDel="00000000" w:rsidR="00000000" w:rsidRPr="00000000">
        <w:rPr>
          <w:rFonts w:ascii="Arial" w:cs="Arial" w:eastAsia="Arial" w:hAnsi="Arial"/>
          <w:highlight w:val="white"/>
          <w:rtl w:val="0"/>
        </w:rPr>
        <w:t xml:space="preserve">Bertram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represent the next wave of leaders helping to build HC3 as the financial industry’s most innovative and service-oriented </w:t>
      </w:r>
      <w:r w:rsidDel="00000000" w:rsidR="00000000" w:rsidRPr="00000000">
        <w:rPr>
          <w:rFonts w:ascii="Arial" w:cs="Arial" w:eastAsia="Arial" w:hAnsi="Arial"/>
          <w:highlight w:val="white"/>
          <w:rtl w:val="0"/>
        </w:rPr>
        <w:t xml:space="preserve">bank statement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provider,” 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Griffin McGahey, President of HC3. “In their new roles, these four leaders provide the expertise, knowledge and development needed to continue the outstanding growth we’ve experienced the past years.”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HC3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Headquartered in Birmingham, Ala., HC3 is a data-driven tech company delivering customer communications for our clients.  By managing complex data generated from multiple client systems, we help financial companies communicate with their customers in meaningful ways. HC3 offers focused solutions for bank statement and notice redesign, intelligent marketing campaigns, and seamless delivery of both print and digital communications. Through these solutions, HC3 empowers financial service organizations to give their customers a fully customizable document experience. For more information, call (877) 838-2345 or visit www.hc3.io </w:t>
      </w: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864785"/>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864785"/>
  </w:style>
  <w:style w:type="character" w:styleId="normaltextrun" w:customStyle="1">
    <w:name w:val="normaltextrun"/>
    <w:basedOn w:val="DefaultParagraphFont"/>
    <w:rsid w:val="00864785"/>
  </w:style>
  <w:style w:type="character" w:styleId="tabchar" w:customStyle="1">
    <w:name w:val="tabchar"/>
    <w:basedOn w:val="DefaultParagraphFont"/>
    <w:rsid w:val="00864785"/>
  </w:style>
  <w:style w:type="character" w:styleId="Hyperlink">
    <w:name w:val="Hyperlink"/>
    <w:basedOn w:val="DefaultParagraphFont"/>
    <w:uiPriority w:val="99"/>
    <w:unhideWhenUsed w:val="1"/>
    <w:rsid w:val="00F229BF"/>
    <w:rPr>
      <w:color w:val="0563c1" w:themeColor="hyperlink"/>
      <w:u w:val="single"/>
    </w:rPr>
  </w:style>
  <w:style w:type="character" w:styleId="UnresolvedMention">
    <w:name w:val="Unresolved Mention"/>
    <w:basedOn w:val="DefaultParagraphFont"/>
    <w:uiPriority w:val="99"/>
    <w:semiHidden w:val="1"/>
    <w:unhideWhenUsed w:val="1"/>
    <w:rsid w:val="00F229B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c3.i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ean@williammil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70Wag8sIpByj8SvnroFhWSnOIg==">AMUW2mWFN9WizdNPNgvlboVKdv8HlDf5TXCup8obFquX0Hh1zCMVcVT5vMLTZFmDu8x5jtazkILuhViNV76GRkyP1Ik252zX/7dgC1KZP3keXhZny7l+qvM=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2021-02-26T13:37:00Z</dcterms:created>
  <dc:creator>Ariana Luke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