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D3A65" w14:textId="77777777" w:rsidR="001A4D7B" w:rsidRPr="002D1392" w:rsidRDefault="001A4D7B" w:rsidP="001A4D7B">
      <w:pPr>
        <w:keepNext/>
        <w:tabs>
          <w:tab w:val="left" w:pos="-1440"/>
          <w:tab w:val="left" w:pos="-720"/>
          <w:tab w:val="left" w:pos="0"/>
          <w:tab w:val="left" w:pos="1440"/>
          <w:tab w:val="left" w:pos="4140"/>
          <w:tab w:val="left" w:pos="5670"/>
          <w:tab w:val="left" w:pos="6030"/>
        </w:tabs>
        <w:spacing w:after="0" w:line="240" w:lineRule="auto"/>
        <w:jc w:val="both"/>
        <w:outlineLvl w:val="0"/>
        <w:rPr>
          <w:rFonts w:ascii="Georgia" w:eastAsia="Times New Roman" w:hAnsi="Georgia" w:cs="Tahoma"/>
          <w:bCs/>
          <w:sz w:val="24"/>
          <w:szCs w:val="24"/>
        </w:rPr>
      </w:pPr>
    </w:p>
    <w:p w14:paraId="07460B16" w14:textId="34C00CE6" w:rsidR="001A4D7B" w:rsidRPr="00AF755B" w:rsidRDefault="001A4D7B" w:rsidP="001A4D7B">
      <w:pPr>
        <w:keepNext/>
        <w:tabs>
          <w:tab w:val="left" w:pos="-1440"/>
          <w:tab w:val="left" w:pos="-720"/>
          <w:tab w:val="left" w:pos="0"/>
          <w:tab w:val="left" w:pos="1440"/>
          <w:tab w:val="left" w:pos="4140"/>
          <w:tab w:val="left" w:pos="5670"/>
          <w:tab w:val="left" w:pos="6030"/>
        </w:tabs>
        <w:spacing w:after="0" w:line="240" w:lineRule="auto"/>
        <w:jc w:val="both"/>
        <w:outlineLvl w:val="0"/>
        <w:rPr>
          <w:rFonts w:eastAsia="Times New Roman" w:cstheme="minorHAnsi"/>
          <w:bCs/>
        </w:rPr>
      </w:pPr>
      <w:r w:rsidRPr="002D1392">
        <w:rPr>
          <w:rFonts w:ascii="Georgia" w:eastAsia="Times New Roman" w:hAnsi="Georgia" w:cs="Tahoma"/>
          <w:b/>
          <w:bCs/>
          <w:sz w:val="24"/>
          <w:szCs w:val="24"/>
        </w:rPr>
        <w:tab/>
      </w:r>
      <w:r w:rsidRPr="002D1392">
        <w:rPr>
          <w:rFonts w:ascii="Georgia" w:eastAsia="Times New Roman" w:hAnsi="Georgia" w:cs="Tahoma"/>
          <w:b/>
          <w:bCs/>
          <w:sz w:val="24"/>
          <w:szCs w:val="24"/>
        </w:rPr>
        <w:tab/>
      </w:r>
      <w:r w:rsidR="001F16DF">
        <w:rPr>
          <w:rFonts w:eastAsia="Times New Roman" w:cstheme="minorHAnsi"/>
          <w:bCs/>
        </w:rPr>
        <w:t>Media</w:t>
      </w:r>
      <w:r w:rsidRPr="00AF755B">
        <w:rPr>
          <w:rFonts w:eastAsia="Times New Roman" w:cstheme="minorHAnsi"/>
          <w:bCs/>
        </w:rPr>
        <w:t xml:space="preserve"> Contact:</w:t>
      </w:r>
      <w:r w:rsidRPr="00AF755B">
        <w:rPr>
          <w:rFonts w:eastAsia="Times New Roman" w:cstheme="minorHAnsi"/>
          <w:b/>
          <w:bCs/>
        </w:rPr>
        <w:t xml:space="preserve"> </w:t>
      </w:r>
      <w:r w:rsidRPr="00AF755B">
        <w:rPr>
          <w:rFonts w:eastAsia="Times New Roman" w:cstheme="minorHAnsi"/>
          <w:b/>
          <w:bCs/>
        </w:rPr>
        <w:tab/>
      </w:r>
      <w:r w:rsidR="00DD010D">
        <w:rPr>
          <w:rFonts w:eastAsia="Times New Roman" w:cstheme="minorHAnsi"/>
          <w:b/>
          <w:bCs/>
        </w:rPr>
        <w:tab/>
      </w:r>
      <w:r w:rsidR="004E0511" w:rsidRPr="00AF755B">
        <w:rPr>
          <w:rFonts w:eastAsia="Times New Roman" w:cstheme="minorHAnsi"/>
          <w:bCs/>
        </w:rPr>
        <w:t>Wyatt Jefferies</w:t>
      </w:r>
    </w:p>
    <w:p w14:paraId="736156AF" w14:textId="7C4C43EE" w:rsidR="001A4D7B" w:rsidRPr="00AF755B" w:rsidRDefault="001A4D7B" w:rsidP="001A4D7B">
      <w:pPr>
        <w:keepNext/>
        <w:tabs>
          <w:tab w:val="left" w:pos="-1440"/>
          <w:tab w:val="left" w:pos="-720"/>
          <w:tab w:val="left" w:pos="0"/>
          <w:tab w:val="left" w:pos="1440"/>
          <w:tab w:val="left" w:pos="4140"/>
          <w:tab w:val="left" w:pos="5670"/>
          <w:tab w:val="left" w:pos="6030"/>
        </w:tabs>
        <w:spacing w:after="0" w:line="240" w:lineRule="auto"/>
        <w:jc w:val="both"/>
        <w:outlineLvl w:val="0"/>
        <w:rPr>
          <w:rFonts w:eastAsia="Times New Roman" w:cstheme="minorHAnsi"/>
          <w:bCs/>
        </w:rPr>
      </w:pPr>
      <w:r w:rsidRPr="00AF755B">
        <w:rPr>
          <w:rFonts w:eastAsia="Times New Roman" w:cstheme="minorHAnsi"/>
          <w:bCs/>
        </w:rPr>
        <w:tab/>
      </w:r>
      <w:r w:rsidRPr="00AF755B">
        <w:rPr>
          <w:rFonts w:eastAsia="Times New Roman" w:cstheme="minorHAnsi"/>
          <w:bCs/>
        </w:rPr>
        <w:tab/>
      </w:r>
      <w:r w:rsidR="002D1392" w:rsidRPr="00AF755B">
        <w:rPr>
          <w:rFonts w:eastAsia="Times New Roman" w:cstheme="minorHAnsi"/>
          <w:bCs/>
        </w:rPr>
        <w:tab/>
      </w:r>
      <w:r w:rsidR="002D1392" w:rsidRPr="00AF755B">
        <w:rPr>
          <w:rFonts w:eastAsia="Times New Roman" w:cstheme="minorHAnsi"/>
          <w:bCs/>
        </w:rPr>
        <w:tab/>
      </w:r>
      <w:r w:rsidRPr="00AF755B">
        <w:rPr>
          <w:rFonts w:eastAsia="Times New Roman" w:cstheme="minorHAnsi"/>
          <w:bCs/>
        </w:rPr>
        <w:t>40</w:t>
      </w:r>
      <w:r w:rsidR="00732A38" w:rsidRPr="00AF755B">
        <w:rPr>
          <w:rFonts w:eastAsia="Times New Roman" w:cstheme="minorHAnsi"/>
          <w:bCs/>
        </w:rPr>
        <w:t>4</w:t>
      </w:r>
      <w:r w:rsidR="002D1392" w:rsidRPr="00AF755B">
        <w:rPr>
          <w:rFonts w:eastAsia="Times New Roman" w:cstheme="minorHAnsi"/>
          <w:bCs/>
        </w:rPr>
        <w:t>-</w:t>
      </w:r>
      <w:r w:rsidR="00732A38" w:rsidRPr="00AF755B">
        <w:rPr>
          <w:rFonts w:eastAsia="Times New Roman" w:cstheme="minorHAnsi"/>
          <w:bCs/>
        </w:rPr>
        <w:t>587</w:t>
      </w:r>
      <w:r w:rsidRPr="00AF755B">
        <w:rPr>
          <w:rFonts w:eastAsia="Times New Roman" w:cstheme="minorHAnsi"/>
          <w:bCs/>
        </w:rPr>
        <w:t>-</w:t>
      </w:r>
      <w:r w:rsidR="00732A38" w:rsidRPr="00AF755B">
        <w:rPr>
          <w:rFonts w:eastAsia="Times New Roman" w:cstheme="minorHAnsi"/>
          <w:bCs/>
        </w:rPr>
        <w:t>5368</w:t>
      </w:r>
    </w:p>
    <w:p w14:paraId="03F707C0" w14:textId="77777777" w:rsidR="001A4D7B" w:rsidRPr="00AF755B" w:rsidRDefault="001A4D7B" w:rsidP="001A4D7B">
      <w:pPr>
        <w:keepNext/>
        <w:tabs>
          <w:tab w:val="left" w:pos="-1440"/>
          <w:tab w:val="left" w:pos="-720"/>
          <w:tab w:val="left" w:pos="0"/>
          <w:tab w:val="left" w:pos="1440"/>
          <w:tab w:val="left" w:pos="4140"/>
          <w:tab w:val="left" w:pos="5670"/>
          <w:tab w:val="left" w:pos="6030"/>
        </w:tabs>
        <w:spacing w:after="0" w:line="240" w:lineRule="auto"/>
        <w:jc w:val="both"/>
        <w:outlineLvl w:val="0"/>
        <w:rPr>
          <w:rFonts w:eastAsia="Times New Roman" w:cstheme="minorHAnsi"/>
          <w:bCs/>
        </w:rPr>
      </w:pPr>
    </w:p>
    <w:p w14:paraId="4B1D8DAB" w14:textId="37FCD819" w:rsidR="00056D63" w:rsidRPr="00AF755B" w:rsidRDefault="000F318A" w:rsidP="00223667">
      <w:pPr>
        <w:spacing w:after="0" w:line="240" w:lineRule="auto"/>
        <w:jc w:val="center"/>
        <w:rPr>
          <w:rFonts w:cstheme="minorHAnsi"/>
        </w:rPr>
      </w:pPr>
      <w:proofErr w:type="spellStart"/>
      <w:r w:rsidRPr="00AF755B">
        <w:rPr>
          <w:rFonts w:cstheme="minorHAnsi"/>
          <w:b/>
          <w:bCs/>
        </w:rPr>
        <w:t>CuneXus</w:t>
      </w:r>
      <w:proofErr w:type="spellEnd"/>
      <w:r w:rsidRPr="00AF755B">
        <w:rPr>
          <w:rFonts w:cstheme="minorHAnsi"/>
          <w:b/>
          <w:bCs/>
        </w:rPr>
        <w:t xml:space="preserve"> </w:t>
      </w:r>
      <w:r w:rsidR="00B12768">
        <w:rPr>
          <w:rFonts w:cstheme="minorHAnsi"/>
          <w:b/>
          <w:bCs/>
        </w:rPr>
        <w:t xml:space="preserve">Study Reports </w:t>
      </w:r>
      <w:r w:rsidR="00B12768" w:rsidRPr="00AF755B">
        <w:rPr>
          <w:rFonts w:cstheme="minorHAnsi"/>
          <w:b/>
          <w:bCs/>
        </w:rPr>
        <w:t>Improve</w:t>
      </w:r>
      <w:r w:rsidR="00B12768">
        <w:rPr>
          <w:rFonts w:cstheme="minorHAnsi"/>
          <w:b/>
          <w:bCs/>
        </w:rPr>
        <w:t>d</w:t>
      </w:r>
      <w:r w:rsidR="00B12768" w:rsidRPr="00AF755B">
        <w:rPr>
          <w:rFonts w:cstheme="minorHAnsi"/>
          <w:b/>
          <w:bCs/>
        </w:rPr>
        <w:t xml:space="preserve"> </w:t>
      </w:r>
      <w:r w:rsidRPr="00AF755B">
        <w:rPr>
          <w:rFonts w:cstheme="minorHAnsi"/>
          <w:b/>
          <w:bCs/>
        </w:rPr>
        <w:t xml:space="preserve">Loan </w:t>
      </w:r>
      <w:r w:rsidR="00BD628F" w:rsidRPr="00AF755B">
        <w:rPr>
          <w:rFonts w:cstheme="minorHAnsi"/>
          <w:b/>
          <w:bCs/>
        </w:rPr>
        <w:t>Portfolio Growth for Participating Credit Unions</w:t>
      </w:r>
      <w:r w:rsidR="000E3BA6" w:rsidRPr="00AF755B">
        <w:rPr>
          <w:rFonts w:cstheme="minorHAnsi"/>
          <w:b/>
          <w:bCs/>
        </w:rPr>
        <w:t xml:space="preserve"> </w:t>
      </w:r>
      <w:r w:rsidR="00DD010D">
        <w:rPr>
          <w:rFonts w:cstheme="minorHAnsi"/>
          <w:b/>
          <w:bCs/>
        </w:rPr>
        <w:br/>
      </w:r>
      <w:r w:rsidR="00B12768">
        <w:rPr>
          <w:rFonts w:cstheme="minorHAnsi"/>
          <w:i/>
          <w:iCs/>
        </w:rPr>
        <w:t>More than 17</w:t>
      </w:r>
      <w:r w:rsidR="007C47C0" w:rsidRPr="00AF755B">
        <w:rPr>
          <w:rFonts w:cstheme="minorHAnsi"/>
          <w:i/>
          <w:iCs/>
        </w:rPr>
        <w:t xml:space="preserve">% </w:t>
      </w:r>
      <w:r w:rsidR="00B12768">
        <w:rPr>
          <w:rFonts w:cstheme="minorHAnsi"/>
          <w:i/>
          <w:iCs/>
        </w:rPr>
        <w:t xml:space="preserve">increase </w:t>
      </w:r>
      <w:r w:rsidR="00A928B2">
        <w:rPr>
          <w:rFonts w:cstheme="minorHAnsi"/>
          <w:i/>
          <w:iCs/>
        </w:rPr>
        <w:t>in loans granted</w:t>
      </w:r>
      <w:r w:rsidR="003C204B">
        <w:rPr>
          <w:rFonts w:cstheme="minorHAnsi"/>
          <w:i/>
          <w:iCs/>
        </w:rPr>
        <w:t xml:space="preserve"> in a year</w:t>
      </w:r>
      <w:r w:rsidR="00A928B2">
        <w:rPr>
          <w:rFonts w:cstheme="minorHAnsi"/>
          <w:i/>
          <w:iCs/>
        </w:rPr>
        <w:t xml:space="preserve"> </w:t>
      </w:r>
      <w:r w:rsidR="00417D20">
        <w:rPr>
          <w:rFonts w:cstheme="minorHAnsi"/>
          <w:i/>
          <w:iCs/>
        </w:rPr>
        <w:t xml:space="preserve">following </w:t>
      </w:r>
      <w:r w:rsidR="001916D6">
        <w:rPr>
          <w:rFonts w:cstheme="minorHAnsi"/>
          <w:i/>
          <w:iCs/>
        </w:rPr>
        <w:t>implementation</w:t>
      </w:r>
      <w:r w:rsidR="008517BB">
        <w:rPr>
          <w:rFonts w:cstheme="minorHAnsi"/>
          <w:i/>
          <w:iCs/>
        </w:rPr>
        <w:t xml:space="preserve">, per </w:t>
      </w:r>
      <w:r w:rsidR="00CD50B4">
        <w:rPr>
          <w:rFonts w:cstheme="minorHAnsi"/>
          <w:i/>
          <w:iCs/>
        </w:rPr>
        <w:t xml:space="preserve">analysis </w:t>
      </w:r>
      <w:r w:rsidR="00C82A22" w:rsidRPr="00AF755B">
        <w:rPr>
          <w:rFonts w:cstheme="minorHAnsi"/>
          <w:b/>
          <w:bCs/>
        </w:rPr>
        <w:br/>
      </w:r>
    </w:p>
    <w:p w14:paraId="6B7FDAAD" w14:textId="6DE18F32" w:rsidR="00D5250D" w:rsidRPr="00AF755B" w:rsidRDefault="00417D20" w:rsidP="0058252E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  <w:b/>
          <w:bCs/>
        </w:rPr>
        <w:t>Madison, Wis.</w:t>
      </w:r>
      <w:r w:rsidR="00C85E86" w:rsidRPr="00AF755B">
        <w:rPr>
          <w:rFonts w:cstheme="minorHAnsi"/>
          <w:b/>
          <w:bCs/>
        </w:rPr>
        <w:t xml:space="preserve"> </w:t>
      </w:r>
      <w:r w:rsidR="00FE11BC" w:rsidRPr="00AF755B">
        <w:rPr>
          <w:rFonts w:cstheme="minorHAnsi"/>
          <w:b/>
          <w:bCs/>
        </w:rPr>
        <w:t xml:space="preserve">– </w:t>
      </w:r>
      <w:r w:rsidR="00F9507B">
        <w:rPr>
          <w:rFonts w:cstheme="minorHAnsi"/>
          <w:b/>
          <w:bCs/>
        </w:rPr>
        <w:t>May 4</w:t>
      </w:r>
      <w:r w:rsidR="00FE11BC" w:rsidRPr="00AF755B">
        <w:rPr>
          <w:rFonts w:cstheme="minorHAnsi"/>
          <w:b/>
          <w:bCs/>
        </w:rPr>
        <w:t>, 20</w:t>
      </w:r>
      <w:r w:rsidR="00AF7F08" w:rsidRPr="00AF755B">
        <w:rPr>
          <w:rFonts w:cstheme="minorHAnsi"/>
          <w:b/>
          <w:bCs/>
        </w:rPr>
        <w:t>2</w:t>
      </w:r>
      <w:r w:rsidR="00B40D92" w:rsidRPr="00AF755B">
        <w:rPr>
          <w:rFonts w:cstheme="minorHAnsi"/>
          <w:b/>
          <w:bCs/>
        </w:rPr>
        <w:t>1</w:t>
      </w:r>
      <w:r w:rsidR="00FE11BC" w:rsidRPr="00AF755B">
        <w:rPr>
          <w:rFonts w:cstheme="minorHAnsi"/>
        </w:rPr>
        <w:t xml:space="preserve"> </w:t>
      </w:r>
      <w:r w:rsidR="00FE11BC" w:rsidRPr="003107C5">
        <w:rPr>
          <w:rFonts w:cstheme="minorHAnsi"/>
        </w:rPr>
        <w:t>–</w:t>
      </w:r>
      <w:r w:rsidR="00034D79" w:rsidRPr="003107C5">
        <w:rPr>
          <w:rFonts w:cstheme="minorHAnsi"/>
        </w:rPr>
        <w:t xml:space="preserve"> </w:t>
      </w:r>
      <w:proofErr w:type="spellStart"/>
      <w:r w:rsidR="002B7460" w:rsidRPr="003107C5">
        <w:rPr>
          <w:rFonts w:cstheme="minorHAnsi"/>
        </w:rPr>
        <w:t>CuneXus</w:t>
      </w:r>
      <w:proofErr w:type="spellEnd"/>
      <w:r w:rsidR="002B7460" w:rsidRPr="003107C5">
        <w:rPr>
          <w:rFonts w:cstheme="minorHAnsi"/>
        </w:rPr>
        <w:t xml:space="preserve">, </w:t>
      </w:r>
      <w:r w:rsidR="003107C5">
        <w:rPr>
          <w:rFonts w:cstheme="minorHAnsi"/>
          <w:color w:val="000000"/>
        </w:rPr>
        <w:t>the first</w:t>
      </w:r>
      <w:r w:rsidR="003107C5" w:rsidRPr="00F60CFA">
        <w:rPr>
          <w:rFonts w:cstheme="minorHAnsi"/>
          <w:color w:val="000000"/>
        </w:rPr>
        <w:t xml:space="preserve"> digital storefront for financial institution’s customers and members, </w:t>
      </w:r>
      <w:r w:rsidR="005C71E7" w:rsidRPr="003107C5">
        <w:rPr>
          <w:rFonts w:cstheme="minorHAnsi"/>
        </w:rPr>
        <w:t xml:space="preserve">found that credit unions </w:t>
      </w:r>
      <w:r w:rsidR="007B2FE3" w:rsidRPr="003107C5">
        <w:rPr>
          <w:rFonts w:cstheme="minorHAnsi"/>
        </w:rPr>
        <w:t xml:space="preserve">experienced a 17.3% </w:t>
      </w:r>
      <w:r w:rsidR="000D0B11" w:rsidRPr="003107C5">
        <w:rPr>
          <w:rFonts w:cstheme="minorHAnsi"/>
        </w:rPr>
        <w:t xml:space="preserve">increase in average number of loans granted over a 12-month period </w:t>
      </w:r>
      <w:r w:rsidR="00840E53" w:rsidRPr="003107C5">
        <w:rPr>
          <w:rFonts w:cstheme="minorHAnsi"/>
        </w:rPr>
        <w:t xml:space="preserve">after </w:t>
      </w:r>
      <w:r w:rsidR="00840E53">
        <w:rPr>
          <w:rFonts w:cstheme="minorHAnsi"/>
        </w:rPr>
        <w:t>implementing its product</w:t>
      </w:r>
      <w:r w:rsidR="004E1F38" w:rsidRPr="00AF755B">
        <w:rPr>
          <w:rFonts w:cstheme="minorHAnsi"/>
        </w:rPr>
        <w:t xml:space="preserve">. </w:t>
      </w:r>
      <w:r w:rsidR="00226EBB" w:rsidRPr="00AF755B">
        <w:rPr>
          <w:rFonts w:cstheme="minorHAnsi"/>
        </w:rPr>
        <w:t>Th</w:t>
      </w:r>
      <w:r w:rsidR="00841441">
        <w:rPr>
          <w:rFonts w:cstheme="minorHAnsi"/>
        </w:rPr>
        <w:t>is</w:t>
      </w:r>
      <w:r w:rsidR="00226EBB" w:rsidRPr="00AF755B">
        <w:rPr>
          <w:rFonts w:cstheme="minorHAnsi"/>
        </w:rPr>
        <w:t xml:space="preserve"> </w:t>
      </w:r>
      <w:r w:rsidR="003C53FB">
        <w:rPr>
          <w:rFonts w:cstheme="minorHAnsi"/>
        </w:rPr>
        <w:t>come</w:t>
      </w:r>
      <w:r w:rsidR="00841441">
        <w:rPr>
          <w:rFonts w:cstheme="minorHAnsi"/>
        </w:rPr>
        <w:t>s</w:t>
      </w:r>
      <w:r w:rsidR="003C53FB">
        <w:rPr>
          <w:rFonts w:cstheme="minorHAnsi"/>
        </w:rPr>
        <w:t xml:space="preserve"> </w:t>
      </w:r>
      <w:r w:rsidR="00226EBB" w:rsidRPr="00AF755B">
        <w:rPr>
          <w:rFonts w:cstheme="minorHAnsi"/>
        </w:rPr>
        <w:t xml:space="preserve">from an </w:t>
      </w:r>
      <w:r w:rsidR="00A1728F" w:rsidRPr="00AF755B">
        <w:rPr>
          <w:rFonts w:cstheme="minorHAnsi"/>
        </w:rPr>
        <w:t>analysis to u</w:t>
      </w:r>
      <w:r w:rsidR="00F27DBA" w:rsidRPr="00AF755B">
        <w:rPr>
          <w:rFonts w:cstheme="minorHAnsi"/>
        </w:rPr>
        <w:t xml:space="preserve">ncover </w:t>
      </w:r>
      <w:r>
        <w:rPr>
          <w:rFonts w:cstheme="minorHAnsi"/>
        </w:rPr>
        <w:t xml:space="preserve">the </w:t>
      </w:r>
      <w:r w:rsidR="00F27DBA" w:rsidRPr="00AF755B">
        <w:rPr>
          <w:rFonts w:cstheme="minorHAnsi"/>
        </w:rPr>
        <w:t xml:space="preserve">statistically significant impact </w:t>
      </w:r>
      <w:proofErr w:type="spellStart"/>
      <w:r w:rsidR="00DA6A93" w:rsidRPr="00AF755B">
        <w:rPr>
          <w:rFonts w:cstheme="minorHAnsi"/>
        </w:rPr>
        <w:t>CuneXus</w:t>
      </w:r>
      <w:proofErr w:type="spellEnd"/>
      <w:r w:rsidR="00DA6A93" w:rsidRPr="00AF755B">
        <w:rPr>
          <w:rFonts w:cstheme="minorHAnsi"/>
        </w:rPr>
        <w:t>’</w:t>
      </w:r>
      <w:r w:rsidR="00A1728F" w:rsidRPr="00AF755B">
        <w:rPr>
          <w:rFonts w:cstheme="minorHAnsi"/>
        </w:rPr>
        <w:t xml:space="preserve"> products ha</w:t>
      </w:r>
      <w:r w:rsidR="0058252E" w:rsidRPr="00AF755B">
        <w:rPr>
          <w:rFonts w:cstheme="minorHAnsi"/>
        </w:rPr>
        <w:t>ve</w:t>
      </w:r>
      <w:r w:rsidR="00A1728F" w:rsidRPr="00AF755B">
        <w:rPr>
          <w:rFonts w:cstheme="minorHAnsi"/>
        </w:rPr>
        <w:t xml:space="preserve"> </w:t>
      </w:r>
      <w:r w:rsidR="00F27DBA" w:rsidRPr="00AF755B">
        <w:rPr>
          <w:rFonts w:cstheme="minorHAnsi"/>
        </w:rPr>
        <w:t xml:space="preserve">on participating credit union operations/financials </w:t>
      </w:r>
      <w:r w:rsidR="00550FC5" w:rsidRPr="00AF755B">
        <w:rPr>
          <w:rFonts w:cstheme="minorHAnsi"/>
        </w:rPr>
        <w:t xml:space="preserve">versus </w:t>
      </w:r>
      <w:r w:rsidR="00D5250D" w:rsidRPr="00AF755B">
        <w:rPr>
          <w:rFonts w:cstheme="minorHAnsi"/>
        </w:rPr>
        <w:t>non-participant peer</w:t>
      </w:r>
      <w:r w:rsidR="00DA6A93" w:rsidRPr="00AF755B">
        <w:rPr>
          <w:rFonts w:cstheme="minorHAnsi"/>
        </w:rPr>
        <w:t>s</w:t>
      </w:r>
      <w:r w:rsidR="00D5250D" w:rsidRPr="00AF755B">
        <w:rPr>
          <w:rFonts w:cstheme="minorHAnsi"/>
        </w:rPr>
        <w:t>.</w:t>
      </w:r>
      <w:r w:rsidR="0058252E" w:rsidRPr="00AF755B">
        <w:rPr>
          <w:rFonts w:cstheme="minorHAnsi"/>
        </w:rPr>
        <w:t xml:space="preserve"> </w:t>
      </w:r>
    </w:p>
    <w:p w14:paraId="6F67903C" w14:textId="731542E8" w:rsidR="002C525C" w:rsidRPr="00AF755B" w:rsidRDefault="002C525C" w:rsidP="0058252E">
      <w:pPr>
        <w:spacing w:after="0" w:line="240" w:lineRule="auto"/>
        <w:jc w:val="both"/>
        <w:rPr>
          <w:rFonts w:cstheme="minorHAnsi"/>
        </w:rPr>
      </w:pPr>
    </w:p>
    <w:p w14:paraId="6B50673B" w14:textId="17F1FAB3" w:rsidR="00AB09FC" w:rsidRPr="00AF755B" w:rsidRDefault="00417D20" w:rsidP="00F27DBA">
      <w:pPr>
        <w:spacing w:after="0" w:line="240" w:lineRule="auto"/>
        <w:jc w:val="both"/>
        <w:rPr>
          <w:rFonts w:eastAsia="Times New Roman" w:cstheme="minorHAnsi"/>
        </w:rPr>
      </w:pPr>
      <w:r>
        <w:rPr>
          <w:rFonts w:cstheme="minorHAnsi"/>
        </w:rPr>
        <w:t>T</w:t>
      </w:r>
      <w:r w:rsidR="002C525C" w:rsidRPr="00AF755B">
        <w:rPr>
          <w:rFonts w:cstheme="minorHAnsi"/>
        </w:rPr>
        <w:t xml:space="preserve">he </w:t>
      </w:r>
      <w:r>
        <w:rPr>
          <w:rFonts w:cstheme="minorHAnsi"/>
        </w:rPr>
        <w:t>increase in loans spike</w:t>
      </w:r>
      <w:r w:rsidR="003107C5">
        <w:rPr>
          <w:rFonts w:cstheme="minorHAnsi"/>
        </w:rPr>
        <w:t>d</w:t>
      </w:r>
      <w:r>
        <w:rPr>
          <w:rFonts w:cstheme="minorHAnsi"/>
        </w:rPr>
        <w:t xml:space="preserve"> especially higher than industry </w:t>
      </w:r>
      <w:r w:rsidR="003107C5">
        <w:rPr>
          <w:rFonts w:cstheme="minorHAnsi"/>
        </w:rPr>
        <w:t xml:space="preserve">averages in Q2 of 2020; as the credit union industry average fell with the pandemic, personal and targeted offers from </w:t>
      </w:r>
      <w:proofErr w:type="spellStart"/>
      <w:r w:rsidR="003107C5">
        <w:rPr>
          <w:rFonts w:cstheme="minorHAnsi"/>
        </w:rPr>
        <w:t>CuneXus</w:t>
      </w:r>
      <w:proofErr w:type="spellEnd"/>
      <w:r w:rsidR="003107C5">
        <w:rPr>
          <w:rFonts w:cstheme="minorHAnsi"/>
        </w:rPr>
        <w:t xml:space="preserve"> accelerated. A</w:t>
      </w:r>
      <w:r w:rsidR="002C525C" w:rsidRPr="00AF755B">
        <w:rPr>
          <w:rFonts w:cstheme="minorHAnsi"/>
        </w:rPr>
        <w:t>nalys</w:t>
      </w:r>
      <w:r w:rsidR="008C6380" w:rsidRPr="00AF755B">
        <w:rPr>
          <w:rFonts w:cstheme="minorHAnsi"/>
        </w:rPr>
        <w:t xml:space="preserve">is found that </w:t>
      </w:r>
      <w:r w:rsidR="008C6380" w:rsidRPr="00AF755B">
        <w:rPr>
          <w:rFonts w:eastAsia="+mn-ea" w:cstheme="minorHAnsi"/>
          <w:color w:val="000000"/>
          <w:kern w:val="24"/>
        </w:rPr>
        <w:t xml:space="preserve">the </w:t>
      </w:r>
      <w:proofErr w:type="spellStart"/>
      <w:r w:rsidR="008C6380" w:rsidRPr="00AF755B">
        <w:rPr>
          <w:rFonts w:eastAsia="+mn-ea" w:cstheme="minorHAnsi"/>
          <w:color w:val="000000"/>
          <w:kern w:val="24"/>
        </w:rPr>
        <w:t>CuneXus</w:t>
      </w:r>
      <w:proofErr w:type="spellEnd"/>
      <w:r w:rsidR="008C6380" w:rsidRPr="00AF755B">
        <w:rPr>
          <w:rFonts w:eastAsia="+mn-ea" w:cstheme="minorHAnsi"/>
          <w:color w:val="000000"/>
          <w:kern w:val="24"/>
        </w:rPr>
        <w:t xml:space="preserve"> alignment had the strongest impact within H</w:t>
      </w:r>
      <w:r w:rsidR="005247C7" w:rsidRPr="00AF755B">
        <w:rPr>
          <w:rFonts w:eastAsia="+mn-ea" w:cstheme="minorHAnsi"/>
          <w:color w:val="000000"/>
          <w:kern w:val="24"/>
        </w:rPr>
        <w:t xml:space="preserve">ome </w:t>
      </w:r>
      <w:r w:rsidR="008C6380" w:rsidRPr="00AF755B">
        <w:rPr>
          <w:rFonts w:eastAsia="+mn-ea" w:cstheme="minorHAnsi"/>
          <w:color w:val="000000"/>
          <w:kern w:val="24"/>
        </w:rPr>
        <w:t>E</w:t>
      </w:r>
      <w:r w:rsidR="005247C7" w:rsidRPr="00AF755B">
        <w:rPr>
          <w:rFonts w:eastAsia="+mn-ea" w:cstheme="minorHAnsi"/>
          <w:color w:val="000000"/>
          <w:kern w:val="24"/>
        </w:rPr>
        <w:t xml:space="preserve">quity </w:t>
      </w:r>
      <w:r w:rsidR="008C6380" w:rsidRPr="00AF755B">
        <w:rPr>
          <w:rFonts w:eastAsia="+mn-ea" w:cstheme="minorHAnsi"/>
          <w:color w:val="000000"/>
          <w:kern w:val="24"/>
        </w:rPr>
        <w:t>L</w:t>
      </w:r>
      <w:r w:rsidR="005247C7" w:rsidRPr="00AF755B">
        <w:rPr>
          <w:rFonts w:eastAsia="+mn-ea" w:cstheme="minorHAnsi"/>
          <w:color w:val="000000"/>
          <w:kern w:val="24"/>
        </w:rPr>
        <w:t xml:space="preserve">ines of </w:t>
      </w:r>
      <w:r w:rsidR="008C6380" w:rsidRPr="00AF755B">
        <w:rPr>
          <w:rFonts w:eastAsia="+mn-ea" w:cstheme="minorHAnsi"/>
          <w:color w:val="000000"/>
          <w:kern w:val="24"/>
        </w:rPr>
        <w:t>C</w:t>
      </w:r>
      <w:r w:rsidR="005247C7" w:rsidRPr="00AF755B">
        <w:rPr>
          <w:rFonts w:eastAsia="+mn-ea" w:cstheme="minorHAnsi"/>
          <w:color w:val="000000"/>
          <w:kern w:val="24"/>
        </w:rPr>
        <w:t>redit</w:t>
      </w:r>
      <w:r w:rsidR="008C6380" w:rsidRPr="00AF755B">
        <w:rPr>
          <w:rFonts w:eastAsia="+mn-ea" w:cstheme="minorHAnsi"/>
          <w:color w:val="000000"/>
          <w:kern w:val="24"/>
        </w:rPr>
        <w:t xml:space="preserve"> and </w:t>
      </w:r>
      <w:r w:rsidR="005247C7" w:rsidRPr="00AF755B">
        <w:rPr>
          <w:rFonts w:eastAsia="+mn-ea" w:cstheme="minorHAnsi"/>
          <w:color w:val="000000"/>
          <w:kern w:val="24"/>
        </w:rPr>
        <w:t>u</w:t>
      </w:r>
      <w:r w:rsidR="008C6380" w:rsidRPr="00AF755B">
        <w:rPr>
          <w:rFonts w:eastAsia="+mn-ea" w:cstheme="minorHAnsi"/>
          <w:color w:val="000000"/>
          <w:kern w:val="24"/>
        </w:rPr>
        <w:t xml:space="preserve">nsecured </w:t>
      </w:r>
      <w:r w:rsidR="005247C7" w:rsidRPr="00AF755B">
        <w:rPr>
          <w:rFonts w:eastAsia="+mn-ea" w:cstheme="minorHAnsi"/>
          <w:color w:val="000000"/>
          <w:kern w:val="24"/>
        </w:rPr>
        <w:t>l</w:t>
      </w:r>
      <w:r w:rsidR="008C6380" w:rsidRPr="00AF755B">
        <w:rPr>
          <w:rFonts w:eastAsia="+mn-ea" w:cstheme="minorHAnsi"/>
          <w:color w:val="000000"/>
          <w:kern w:val="24"/>
        </w:rPr>
        <w:t>oan growth</w:t>
      </w:r>
      <w:r w:rsidR="008C6380" w:rsidRPr="00AF755B">
        <w:rPr>
          <w:rFonts w:eastAsia="+mn-ea" w:cstheme="minorHAnsi"/>
          <w:b/>
          <w:bCs/>
          <w:color w:val="000000"/>
          <w:kern w:val="24"/>
        </w:rPr>
        <w:t xml:space="preserve"> </w:t>
      </w:r>
      <w:r w:rsidR="008C6380" w:rsidRPr="00AF755B">
        <w:rPr>
          <w:rFonts w:eastAsia="+mn-ea" w:cstheme="minorHAnsi"/>
          <w:color w:val="000000"/>
          <w:kern w:val="24"/>
        </w:rPr>
        <w:t>for participating credit unions.</w:t>
      </w:r>
      <w:r w:rsidR="0027523F" w:rsidRPr="00AF755B">
        <w:rPr>
          <w:rFonts w:eastAsia="+mn-ea" w:cstheme="minorHAnsi"/>
          <w:color w:val="000000"/>
          <w:kern w:val="24"/>
        </w:rPr>
        <w:t xml:space="preserve"> C</w:t>
      </w:r>
      <w:r w:rsidR="00826A28">
        <w:rPr>
          <w:rFonts w:eastAsia="+mn-ea" w:cstheme="minorHAnsi"/>
          <w:color w:val="000000"/>
          <w:kern w:val="24"/>
        </w:rPr>
        <w:t>redit c</w:t>
      </w:r>
      <w:r w:rsidR="008C6380" w:rsidRPr="00AF755B">
        <w:rPr>
          <w:rFonts w:eastAsia="+mn-ea" w:cstheme="minorHAnsi"/>
          <w:color w:val="000000"/>
          <w:kern w:val="24"/>
        </w:rPr>
        <w:t xml:space="preserve">ards, </w:t>
      </w:r>
      <w:r w:rsidR="005247C7" w:rsidRPr="00AF755B">
        <w:rPr>
          <w:rFonts w:eastAsia="+mn-ea" w:cstheme="minorHAnsi"/>
          <w:color w:val="000000"/>
          <w:kern w:val="24"/>
        </w:rPr>
        <w:t>n</w:t>
      </w:r>
      <w:r w:rsidR="008C6380" w:rsidRPr="00AF755B">
        <w:rPr>
          <w:rFonts w:eastAsia="+mn-ea" w:cstheme="minorHAnsi"/>
          <w:color w:val="000000"/>
          <w:kern w:val="24"/>
        </w:rPr>
        <w:t xml:space="preserve">ew and </w:t>
      </w:r>
      <w:r w:rsidR="005247C7" w:rsidRPr="00AF755B">
        <w:rPr>
          <w:rFonts w:eastAsia="+mn-ea" w:cstheme="minorHAnsi"/>
          <w:color w:val="000000"/>
          <w:kern w:val="24"/>
        </w:rPr>
        <w:t>u</w:t>
      </w:r>
      <w:r w:rsidR="008C6380" w:rsidRPr="00AF755B">
        <w:rPr>
          <w:rFonts w:eastAsia="+mn-ea" w:cstheme="minorHAnsi"/>
          <w:color w:val="000000"/>
          <w:kern w:val="24"/>
        </w:rPr>
        <w:t xml:space="preserve">sed auto loan growth increased at a steady rate during this same time, </w:t>
      </w:r>
      <w:r w:rsidR="0027523F" w:rsidRPr="00AF755B">
        <w:rPr>
          <w:rFonts w:eastAsia="+mn-ea" w:cstheme="minorHAnsi"/>
          <w:color w:val="000000"/>
          <w:kern w:val="24"/>
        </w:rPr>
        <w:t xml:space="preserve">however, </w:t>
      </w:r>
      <w:r w:rsidR="008C6380" w:rsidRPr="00AF755B">
        <w:rPr>
          <w:rFonts w:eastAsia="+mn-ea" w:cstheme="minorHAnsi"/>
          <w:color w:val="000000"/>
          <w:kern w:val="24"/>
        </w:rPr>
        <w:t xml:space="preserve">it is uncertain if </w:t>
      </w:r>
      <w:proofErr w:type="spellStart"/>
      <w:r w:rsidR="008C6380" w:rsidRPr="00AF755B">
        <w:rPr>
          <w:rFonts w:eastAsia="+mn-ea" w:cstheme="minorHAnsi"/>
          <w:color w:val="000000"/>
          <w:kern w:val="24"/>
        </w:rPr>
        <w:t>CuneXus</w:t>
      </w:r>
      <w:proofErr w:type="spellEnd"/>
      <w:r w:rsidR="008C6380" w:rsidRPr="00AF755B">
        <w:rPr>
          <w:rFonts w:eastAsia="+mn-ea" w:cstheme="minorHAnsi"/>
          <w:color w:val="000000"/>
          <w:kern w:val="24"/>
        </w:rPr>
        <w:t xml:space="preserve"> was an influencer or moderate supporter of this growth.</w:t>
      </w:r>
      <w:r w:rsidR="009B22B0" w:rsidRPr="00AF755B">
        <w:rPr>
          <w:rFonts w:cstheme="minorHAnsi"/>
        </w:rPr>
        <w:t xml:space="preserve"> </w:t>
      </w:r>
      <w:r w:rsidR="009B22B0" w:rsidRPr="00AF755B">
        <w:rPr>
          <w:rFonts w:eastAsia="Times New Roman" w:cstheme="minorHAnsi"/>
        </w:rPr>
        <w:t xml:space="preserve">Also, it appears that </w:t>
      </w:r>
      <w:r w:rsidR="00BC4F3E" w:rsidRPr="00AF755B">
        <w:rPr>
          <w:rFonts w:eastAsia="Times New Roman" w:cstheme="minorHAnsi"/>
        </w:rPr>
        <w:t>credit union</w:t>
      </w:r>
      <w:r w:rsidR="003107C5">
        <w:rPr>
          <w:rFonts w:eastAsia="Times New Roman" w:cstheme="minorHAnsi"/>
        </w:rPr>
        <w:t>s</w:t>
      </w:r>
      <w:r w:rsidR="009B22B0" w:rsidRPr="00AF755B">
        <w:rPr>
          <w:rFonts w:eastAsia="Times New Roman" w:cstheme="minorHAnsi"/>
        </w:rPr>
        <w:t xml:space="preserve"> with greater than $2B+ experienced notably higher average performance rates than their smaller counterparts</w:t>
      </w:r>
      <w:r w:rsidR="003107C5">
        <w:rPr>
          <w:rFonts w:eastAsia="Times New Roman" w:cstheme="minorHAnsi"/>
        </w:rPr>
        <w:t>, the results may be attributed to more qualified members</w:t>
      </w:r>
      <w:r w:rsidR="009B22B0" w:rsidRPr="00AF755B">
        <w:rPr>
          <w:rFonts w:eastAsia="Times New Roman" w:cstheme="minorHAnsi"/>
        </w:rPr>
        <w:t>.</w:t>
      </w:r>
    </w:p>
    <w:p w14:paraId="1823764A" w14:textId="56558D1E" w:rsidR="00FC6752" w:rsidRPr="00AF755B" w:rsidRDefault="009B22B0" w:rsidP="00F27DBA">
      <w:pPr>
        <w:spacing w:after="0" w:line="240" w:lineRule="auto"/>
        <w:jc w:val="both"/>
        <w:rPr>
          <w:rFonts w:eastAsia="Times New Roman" w:cstheme="minorHAnsi"/>
        </w:rPr>
      </w:pPr>
      <w:r w:rsidRPr="00AF755B">
        <w:rPr>
          <w:rFonts w:eastAsia="Times New Roman" w:cstheme="minorHAnsi"/>
        </w:rPr>
        <w:t xml:space="preserve"> </w:t>
      </w:r>
      <w:r w:rsidRPr="00AF755B">
        <w:rPr>
          <w:rFonts w:eastAsia="Times New Roman" w:cstheme="minorHAnsi"/>
        </w:rPr>
        <w:br/>
      </w:r>
      <w:r w:rsidR="00A70901" w:rsidRPr="00AF755B">
        <w:rPr>
          <w:rFonts w:eastAsia="Times New Roman" w:cstheme="minorHAnsi"/>
        </w:rPr>
        <w:t xml:space="preserve">“Partnering with </w:t>
      </w:r>
      <w:proofErr w:type="spellStart"/>
      <w:r w:rsidR="00A70901" w:rsidRPr="00AF755B">
        <w:rPr>
          <w:rFonts w:eastAsia="Times New Roman" w:cstheme="minorHAnsi"/>
        </w:rPr>
        <w:t>CuneXus</w:t>
      </w:r>
      <w:proofErr w:type="spellEnd"/>
      <w:r w:rsidR="00A70901" w:rsidRPr="00AF755B">
        <w:rPr>
          <w:rFonts w:eastAsia="Times New Roman" w:cstheme="minorHAnsi"/>
        </w:rPr>
        <w:t xml:space="preserve"> has given </w:t>
      </w:r>
      <w:r w:rsidR="00230459" w:rsidRPr="00AF755B">
        <w:rPr>
          <w:rFonts w:eastAsia="Times New Roman" w:cstheme="minorHAnsi"/>
        </w:rPr>
        <w:t>ou</w:t>
      </w:r>
      <w:r w:rsidR="00D401B7" w:rsidRPr="00AF755B">
        <w:rPr>
          <w:rFonts w:eastAsia="Times New Roman" w:cstheme="minorHAnsi"/>
        </w:rPr>
        <w:t>r credit union the ability to extend guaranteed loa</w:t>
      </w:r>
      <w:r w:rsidR="00506C35" w:rsidRPr="00AF755B">
        <w:rPr>
          <w:rFonts w:eastAsia="Times New Roman" w:cstheme="minorHAnsi"/>
        </w:rPr>
        <w:t xml:space="preserve">n offers </w:t>
      </w:r>
      <w:r w:rsidR="00F67455" w:rsidRPr="00AF755B">
        <w:rPr>
          <w:rFonts w:eastAsia="Times New Roman" w:cstheme="minorHAnsi"/>
        </w:rPr>
        <w:t>to members</w:t>
      </w:r>
      <w:r w:rsidR="00D2148B" w:rsidRPr="00AF755B">
        <w:rPr>
          <w:rFonts w:eastAsia="Times New Roman" w:cstheme="minorHAnsi"/>
        </w:rPr>
        <w:t xml:space="preserve"> in as little as 10 seconds</w:t>
      </w:r>
      <w:r w:rsidR="000E7D25" w:rsidRPr="00AF755B">
        <w:rPr>
          <w:rFonts w:eastAsia="Times New Roman" w:cstheme="minorHAnsi"/>
        </w:rPr>
        <w:t xml:space="preserve">,” said </w:t>
      </w:r>
      <w:r w:rsidR="008614A2">
        <w:rPr>
          <w:rFonts w:eastAsia="Times New Roman" w:cstheme="minorHAnsi"/>
        </w:rPr>
        <w:t xml:space="preserve">Jaynel Christensen, vice president of </w:t>
      </w:r>
      <w:r w:rsidR="00047048">
        <w:rPr>
          <w:rFonts w:eastAsia="Times New Roman" w:cstheme="minorHAnsi"/>
        </w:rPr>
        <w:t>l</w:t>
      </w:r>
      <w:r w:rsidR="008614A2">
        <w:rPr>
          <w:rFonts w:eastAsia="Times New Roman" w:cstheme="minorHAnsi"/>
        </w:rPr>
        <w:t>ending for Frankfort, Ky-based Commonwealth Credit Union</w:t>
      </w:r>
      <w:r w:rsidR="00524CF4" w:rsidRPr="00AF755B">
        <w:rPr>
          <w:rFonts w:eastAsia="Times New Roman" w:cstheme="minorHAnsi"/>
        </w:rPr>
        <w:t xml:space="preserve">. </w:t>
      </w:r>
      <w:r w:rsidR="00DD780F" w:rsidRPr="00AF755B">
        <w:rPr>
          <w:rFonts w:eastAsia="Times New Roman" w:cstheme="minorHAnsi"/>
        </w:rPr>
        <w:t xml:space="preserve">“An added benefit is the mobile borrowing experience that makes it </w:t>
      </w:r>
      <w:r w:rsidR="00266A3D" w:rsidRPr="00AF755B">
        <w:rPr>
          <w:rFonts w:eastAsia="Times New Roman" w:cstheme="minorHAnsi"/>
        </w:rPr>
        <w:t xml:space="preserve">easy for </w:t>
      </w:r>
      <w:r w:rsidR="00731E2D" w:rsidRPr="00AF755B">
        <w:rPr>
          <w:rFonts w:eastAsia="Times New Roman" w:cstheme="minorHAnsi"/>
        </w:rPr>
        <w:t>members to transact when and where it’s most comfortable for them</w:t>
      </w:r>
      <w:r w:rsidR="00FC6752" w:rsidRPr="00AF755B">
        <w:rPr>
          <w:rFonts w:eastAsia="Times New Roman" w:cstheme="minorHAnsi"/>
        </w:rPr>
        <w:t>.</w:t>
      </w:r>
      <w:r w:rsidR="00D2148B" w:rsidRPr="00AF755B">
        <w:rPr>
          <w:rFonts w:eastAsia="Times New Roman" w:cstheme="minorHAnsi"/>
        </w:rPr>
        <w:t xml:space="preserve"> </w:t>
      </w:r>
      <w:proofErr w:type="spellStart"/>
      <w:r w:rsidR="00A970B9">
        <w:rPr>
          <w:rFonts w:eastAsia="Times New Roman" w:cstheme="minorHAnsi"/>
        </w:rPr>
        <w:t>CuneXus</w:t>
      </w:r>
      <w:proofErr w:type="spellEnd"/>
      <w:r w:rsidR="003107C5">
        <w:rPr>
          <w:rFonts w:eastAsia="Times New Roman" w:cstheme="minorHAnsi"/>
        </w:rPr>
        <w:t xml:space="preserve"> has become a vital part of our sales and growth; we will leverage their strategy to continue to support our members</w:t>
      </w:r>
      <w:r w:rsidR="00A970B9">
        <w:rPr>
          <w:rFonts w:eastAsia="Times New Roman" w:cstheme="minorHAnsi"/>
        </w:rPr>
        <w:t>.</w:t>
      </w:r>
      <w:r w:rsidR="00FC6752" w:rsidRPr="00AF755B">
        <w:rPr>
          <w:rFonts w:eastAsia="Times New Roman" w:cstheme="minorHAnsi"/>
        </w:rPr>
        <w:t xml:space="preserve">” </w:t>
      </w:r>
    </w:p>
    <w:p w14:paraId="2609EA99" w14:textId="77777777" w:rsidR="00FC6752" w:rsidRPr="00AF755B" w:rsidRDefault="00FC6752" w:rsidP="00F27DBA">
      <w:pPr>
        <w:spacing w:after="0" w:line="240" w:lineRule="auto"/>
        <w:jc w:val="both"/>
        <w:rPr>
          <w:rFonts w:eastAsia="Times New Roman" w:cstheme="minorHAnsi"/>
        </w:rPr>
      </w:pPr>
    </w:p>
    <w:p w14:paraId="2F7AD85E" w14:textId="7C8590E1" w:rsidR="00202574" w:rsidRPr="00AF755B" w:rsidRDefault="00202574" w:rsidP="00202574">
      <w:pPr>
        <w:spacing w:after="0" w:line="240" w:lineRule="auto"/>
        <w:jc w:val="both"/>
        <w:rPr>
          <w:rFonts w:eastAsia="Times New Roman" w:cstheme="minorHAnsi"/>
        </w:rPr>
      </w:pPr>
      <w:proofErr w:type="spellStart"/>
      <w:r w:rsidRPr="00AF755B">
        <w:rPr>
          <w:rFonts w:eastAsia="Times New Roman" w:cstheme="minorHAnsi"/>
        </w:rPr>
        <w:t>CuneXus</w:t>
      </w:r>
      <w:proofErr w:type="spellEnd"/>
      <w:r w:rsidRPr="00AF755B">
        <w:rPr>
          <w:rFonts w:eastAsia="Times New Roman" w:cstheme="minorHAnsi"/>
        </w:rPr>
        <w:t xml:space="preserve"> u</w:t>
      </w:r>
      <w:r w:rsidR="0048396C">
        <w:rPr>
          <w:rFonts w:eastAsia="Times New Roman" w:cstheme="minorHAnsi"/>
        </w:rPr>
        <w:t>s</w:t>
      </w:r>
      <w:r w:rsidRPr="00AF755B">
        <w:rPr>
          <w:rFonts w:eastAsia="Times New Roman" w:cstheme="minorHAnsi"/>
        </w:rPr>
        <w:t>es a financial institution’s customer information and lending criteria, as well as customer credit history, behavior, and location to identify and align potential loan offers</w:t>
      </w:r>
      <w:r w:rsidR="00826A28">
        <w:rPr>
          <w:rFonts w:eastAsia="Times New Roman" w:cstheme="minorHAnsi"/>
        </w:rPr>
        <w:t>—</w:t>
      </w:r>
      <w:r w:rsidRPr="00AF755B">
        <w:rPr>
          <w:rFonts w:eastAsia="Times New Roman" w:cstheme="minorHAnsi"/>
        </w:rPr>
        <w:t xml:space="preserve">with no application necessary. Targeted offers are presented to consumers via the institution’s online and mobile banking access, with aligned branch and call center </w:t>
      </w:r>
      <w:r w:rsidR="00826A28">
        <w:rPr>
          <w:rFonts w:eastAsia="Times New Roman" w:cstheme="minorHAnsi"/>
        </w:rPr>
        <w:t>member</w:t>
      </w:r>
      <w:r w:rsidR="00826A28" w:rsidRPr="00AF755B">
        <w:rPr>
          <w:rFonts w:eastAsia="Times New Roman" w:cstheme="minorHAnsi"/>
        </w:rPr>
        <w:t xml:space="preserve"> </w:t>
      </w:r>
      <w:r w:rsidRPr="00AF755B">
        <w:rPr>
          <w:rFonts w:eastAsia="Times New Roman" w:cstheme="minorHAnsi"/>
        </w:rPr>
        <w:t>support</w:t>
      </w:r>
      <w:r w:rsidR="0078019D">
        <w:rPr>
          <w:rFonts w:eastAsia="Times New Roman" w:cstheme="minorHAnsi"/>
        </w:rPr>
        <w:t>.</w:t>
      </w:r>
    </w:p>
    <w:p w14:paraId="76D770C8" w14:textId="77777777" w:rsidR="00840015" w:rsidRPr="00AF755B" w:rsidRDefault="00840015" w:rsidP="00F27DBA">
      <w:pPr>
        <w:spacing w:after="0" w:line="240" w:lineRule="auto"/>
        <w:jc w:val="both"/>
        <w:rPr>
          <w:rFonts w:eastAsia="Times New Roman" w:cstheme="minorHAnsi"/>
        </w:rPr>
      </w:pPr>
    </w:p>
    <w:p w14:paraId="0463E6EC" w14:textId="17EA3C1E" w:rsidR="003D27AC" w:rsidRDefault="00840015" w:rsidP="00F27DBA">
      <w:pPr>
        <w:spacing w:after="0" w:line="240" w:lineRule="auto"/>
        <w:jc w:val="both"/>
        <w:rPr>
          <w:rFonts w:eastAsia="Times New Roman" w:cstheme="minorHAnsi"/>
        </w:rPr>
      </w:pPr>
      <w:r w:rsidRPr="00AF755B">
        <w:rPr>
          <w:rFonts w:eastAsia="Times New Roman" w:cstheme="minorHAnsi"/>
        </w:rPr>
        <w:t>“This impact analysis proves we’re providing an invaluable service to the</w:t>
      </w:r>
      <w:r w:rsidR="00333959">
        <w:rPr>
          <w:rFonts w:eastAsia="Times New Roman" w:cstheme="minorHAnsi"/>
        </w:rPr>
        <w:t xml:space="preserve"> credit unions we serve,” said</w:t>
      </w:r>
      <w:r w:rsidR="000829C9" w:rsidRPr="000829C9">
        <w:t xml:space="preserve"> </w:t>
      </w:r>
      <w:r w:rsidR="000829C9" w:rsidRPr="000829C9">
        <w:rPr>
          <w:rFonts w:eastAsia="Times New Roman" w:cstheme="minorHAnsi"/>
        </w:rPr>
        <w:t xml:space="preserve">Dave </w:t>
      </w:r>
      <w:proofErr w:type="spellStart"/>
      <w:r w:rsidR="000829C9" w:rsidRPr="000829C9">
        <w:rPr>
          <w:rFonts w:eastAsia="Times New Roman" w:cstheme="minorHAnsi"/>
        </w:rPr>
        <w:t>Buerger</w:t>
      </w:r>
      <w:proofErr w:type="spellEnd"/>
      <w:r w:rsidR="000829C9" w:rsidRPr="000829C9">
        <w:rPr>
          <w:rFonts w:eastAsia="Times New Roman" w:cstheme="minorHAnsi"/>
        </w:rPr>
        <w:t xml:space="preserve">, </w:t>
      </w:r>
      <w:r w:rsidR="000829C9">
        <w:rPr>
          <w:rFonts w:eastAsia="Times New Roman" w:cstheme="minorHAnsi"/>
        </w:rPr>
        <w:t>c</w:t>
      </w:r>
      <w:r w:rsidR="000829C9" w:rsidRPr="000829C9">
        <w:rPr>
          <w:rFonts w:eastAsia="Times New Roman" w:cstheme="minorHAnsi"/>
        </w:rPr>
        <w:t>o-</w:t>
      </w:r>
      <w:r w:rsidR="000829C9">
        <w:rPr>
          <w:rFonts w:eastAsia="Times New Roman" w:cstheme="minorHAnsi"/>
        </w:rPr>
        <w:t>f</w:t>
      </w:r>
      <w:r w:rsidR="000829C9" w:rsidRPr="000829C9">
        <w:rPr>
          <w:rFonts w:eastAsia="Times New Roman" w:cstheme="minorHAnsi"/>
        </w:rPr>
        <w:t xml:space="preserve">ounder &amp; </w:t>
      </w:r>
      <w:r w:rsidR="000829C9">
        <w:rPr>
          <w:rFonts w:eastAsia="Times New Roman" w:cstheme="minorHAnsi"/>
        </w:rPr>
        <w:t>p</w:t>
      </w:r>
      <w:r w:rsidR="000829C9" w:rsidRPr="000829C9">
        <w:rPr>
          <w:rFonts w:eastAsia="Times New Roman" w:cstheme="minorHAnsi"/>
        </w:rPr>
        <w:t xml:space="preserve">resident of </w:t>
      </w:r>
      <w:proofErr w:type="spellStart"/>
      <w:r w:rsidR="000829C9" w:rsidRPr="000829C9">
        <w:rPr>
          <w:rFonts w:eastAsia="Times New Roman" w:cstheme="minorHAnsi"/>
        </w:rPr>
        <w:t>CuneXus</w:t>
      </w:r>
      <w:proofErr w:type="spellEnd"/>
      <w:r w:rsidR="00544AB2">
        <w:rPr>
          <w:rFonts w:eastAsia="Times New Roman" w:cstheme="minorHAnsi"/>
        </w:rPr>
        <w:t>.</w:t>
      </w:r>
      <w:r w:rsidR="00333959">
        <w:rPr>
          <w:rFonts w:eastAsia="Times New Roman" w:cstheme="minorHAnsi"/>
        </w:rPr>
        <w:t xml:space="preserve"> </w:t>
      </w:r>
      <w:r w:rsidRPr="00AF755B">
        <w:rPr>
          <w:rFonts w:eastAsia="Times New Roman" w:cstheme="minorHAnsi"/>
        </w:rPr>
        <w:t xml:space="preserve"> </w:t>
      </w:r>
      <w:r w:rsidR="00BE18FE">
        <w:rPr>
          <w:rFonts w:eastAsia="Times New Roman" w:cstheme="minorHAnsi"/>
        </w:rPr>
        <w:t>“We’</w:t>
      </w:r>
      <w:r w:rsidR="00FC61D2">
        <w:rPr>
          <w:rFonts w:eastAsia="Times New Roman" w:cstheme="minorHAnsi"/>
        </w:rPr>
        <w:t>r</w:t>
      </w:r>
      <w:r w:rsidR="00BE18FE">
        <w:rPr>
          <w:rFonts w:eastAsia="Times New Roman" w:cstheme="minorHAnsi"/>
        </w:rPr>
        <w:t>e</w:t>
      </w:r>
      <w:r w:rsidR="00FC61D2">
        <w:rPr>
          <w:rFonts w:eastAsia="Times New Roman" w:cstheme="minorHAnsi"/>
        </w:rPr>
        <w:t xml:space="preserve"> helping these institutions</w:t>
      </w:r>
      <w:r w:rsidR="00BE18FE">
        <w:rPr>
          <w:rFonts w:eastAsia="Times New Roman" w:cstheme="minorHAnsi"/>
        </w:rPr>
        <w:t xml:space="preserve"> </w:t>
      </w:r>
      <w:r w:rsidR="008C4727" w:rsidRPr="00AF755B">
        <w:rPr>
          <w:rFonts w:eastAsia="Times New Roman" w:cstheme="minorHAnsi"/>
        </w:rPr>
        <w:t>increas</w:t>
      </w:r>
      <w:r w:rsidR="00FC61D2">
        <w:rPr>
          <w:rFonts w:eastAsia="Times New Roman" w:cstheme="minorHAnsi"/>
        </w:rPr>
        <w:t>e</w:t>
      </w:r>
      <w:r w:rsidR="008C4727" w:rsidRPr="00AF755B">
        <w:rPr>
          <w:rFonts w:eastAsia="Times New Roman" w:cstheme="minorHAnsi"/>
        </w:rPr>
        <w:t xml:space="preserve"> loan volume and revenue at a double</w:t>
      </w:r>
      <w:r w:rsidR="00872972">
        <w:rPr>
          <w:rFonts w:eastAsia="Times New Roman" w:cstheme="minorHAnsi"/>
        </w:rPr>
        <w:t>-</w:t>
      </w:r>
      <w:r w:rsidR="008C4727" w:rsidRPr="00AF755B">
        <w:rPr>
          <w:rFonts w:eastAsia="Times New Roman" w:cstheme="minorHAnsi"/>
        </w:rPr>
        <w:t>digit increase</w:t>
      </w:r>
      <w:r w:rsidR="003D27AC" w:rsidRPr="00AF755B">
        <w:rPr>
          <w:rFonts w:eastAsia="Times New Roman" w:cstheme="minorHAnsi"/>
        </w:rPr>
        <w:t xml:space="preserve">, </w:t>
      </w:r>
      <w:r w:rsidR="00A21B41">
        <w:rPr>
          <w:rFonts w:eastAsia="Times New Roman" w:cstheme="minorHAnsi"/>
        </w:rPr>
        <w:t>while giving them a com</w:t>
      </w:r>
      <w:r w:rsidR="0029135F">
        <w:rPr>
          <w:rFonts w:eastAsia="Times New Roman" w:cstheme="minorHAnsi"/>
        </w:rPr>
        <w:t xml:space="preserve">petitive advantage </w:t>
      </w:r>
      <w:r w:rsidR="00A21B41">
        <w:rPr>
          <w:rFonts w:eastAsia="Times New Roman" w:cstheme="minorHAnsi"/>
        </w:rPr>
        <w:t>and an opportunity t</w:t>
      </w:r>
      <w:r w:rsidR="004B6FEC">
        <w:rPr>
          <w:rFonts w:eastAsia="Times New Roman" w:cstheme="minorHAnsi"/>
        </w:rPr>
        <w:t>o deepen relationships with their members</w:t>
      </w:r>
      <w:r w:rsidR="003D27AC" w:rsidRPr="00AF755B">
        <w:rPr>
          <w:rFonts w:eastAsia="Times New Roman" w:cstheme="minorHAnsi"/>
        </w:rPr>
        <w:t>.</w:t>
      </w:r>
      <w:r w:rsidR="004B6FEC">
        <w:rPr>
          <w:rFonts w:eastAsia="Times New Roman" w:cstheme="minorHAnsi"/>
        </w:rPr>
        <w:t>”</w:t>
      </w:r>
    </w:p>
    <w:p w14:paraId="1010F683" w14:textId="75CDA820" w:rsidR="001A3BE2" w:rsidRDefault="001A3BE2" w:rsidP="00F27DBA">
      <w:pPr>
        <w:spacing w:after="0" w:line="240" w:lineRule="auto"/>
        <w:jc w:val="both"/>
        <w:rPr>
          <w:rFonts w:eastAsia="Times New Roman" w:cstheme="minorHAnsi"/>
        </w:rPr>
      </w:pPr>
    </w:p>
    <w:p w14:paraId="0B927160" w14:textId="756F10C9" w:rsidR="001A3BE2" w:rsidRPr="001A3BE2" w:rsidRDefault="001A3BE2" w:rsidP="001A3BE2">
      <w:pPr>
        <w:spacing w:after="0" w:line="240" w:lineRule="auto"/>
        <w:jc w:val="both"/>
        <w:rPr>
          <w:rFonts w:eastAsia="Times New Roman" w:cstheme="minorHAnsi"/>
          <w:b/>
          <w:bCs/>
        </w:rPr>
      </w:pPr>
      <w:r w:rsidRPr="001A3BE2">
        <w:rPr>
          <w:rFonts w:eastAsia="Times New Roman" w:cstheme="minorHAnsi"/>
          <w:b/>
          <w:bCs/>
        </w:rPr>
        <w:t xml:space="preserve">About </w:t>
      </w:r>
      <w:proofErr w:type="spellStart"/>
      <w:r w:rsidRPr="001A3BE2">
        <w:rPr>
          <w:rFonts w:eastAsia="Times New Roman" w:cstheme="minorHAnsi"/>
          <w:b/>
          <w:bCs/>
        </w:rPr>
        <w:t>CuneXus</w:t>
      </w:r>
      <w:proofErr w:type="spellEnd"/>
    </w:p>
    <w:p w14:paraId="1AA83448" w14:textId="77777777" w:rsidR="005D323D" w:rsidRDefault="00E677D2" w:rsidP="00E677D2">
      <w:pPr>
        <w:spacing w:after="0" w:line="240" w:lineRule="auto"/>
        <w:jc w:val="both"/>
        <w:rPr>
          <w:rStyle w:val="normaltextrun"/>
          <w:rFonts w:cstheme="minorHAnsi"/>
          <w:color w:val="000000"/>
          <w:shd w:val="clear" w:color="auto" w:fill="FFFFFF"/>
        </w:rPr>
      </w:pPr>
      <w:proofErr w:type="spellStart"/>
      <w:r w:rsidRPr="00E677D2">
        <w:rPr>
          <w:rStyle w:val="normaltextrun"/>
          <w:rFonts w:cstheme="minorHAnsi"/>
          <w:color w:val="000000"/>
          <w:shd w:val="clear" w:color="auto" w:fill="FFFFFF"/>
        </w:rPr>
        <w:t>CuneXus</w:t>
      </w:r>
      <w:proofErr w:type="spellEnd"/>
      <w:r w:rsidRPr="00E677D2">
        <w:rPr>
          <w:rStyle w:val="normaltextrun"/>
          <w:rFonts w:cstheme="minorHAnsi"/>
          <w:color w:val="000000"/>
          <w:shd w:val="clear" w:color="auto" w:fill="FFFFFF"/>
        </w:rPr>
        <w:t>, is the first-to-market with a digital storefront for financial institution’s customers and members, addressing the need for a personalized, on-demand banking experience. The platform eliminates the loan and deposit application process, providing consumer transparency and a simple 10-second activation experience. The </w:t>
      </w:r>
      <w:proofErr w:type="spellStart"/>
      <w:r w:rsidRPr="00E677D2">
        <w:rPr>
          <w:rStyle w:val="normaltextrun"/>
          <w:rFonts w:cstheme="minorHAnsi"/>
          <w:color w:val="000000"/>
          <w:shd w:val="clear" w:color="auto" w:fill="FFFFFF"/>
        </w:rPr>
        <w:t>CuneXus</w:t>
      </w:r>
      <w:proofErr w:type="spellEnd"/>
      <w:r w:rsidRPr="00E677D2">
        <w:rPr>
          <w:rStyle w:val="normaltextrun"/>
          <w:rFonts w:cstheme="minorHAnsi"/>
          <w:color w:val="000000"/>
          <w:shd w:val="clear" w:color="auto" w:fill="FFFFFF"/>
        </w:rPr>
        <w:t> digital storefront has served over 145 of the largest lenders in the country to grow wallet share, create sales enabled branches, execute new account holder acquisition, and grow non-interest income. </w:t>
      </w:r>
      <w:proofErr w:type="spellStart"/>
      <w:r w:rsidRPr="00E677D2">
        <w:rPr>
          <w:rStyle w:val="normaltextrun"/>
          <w:rFonts w:cstheme="minorHAnsi"/>
          <w:color w:val="000000"/>
          <w:shd w:val="clear" w:color="auto" w:fill="FFFFFF"/>
        </w:rPr>
        <w:t>CuneXus</w:t>
      </w:r>
      <w:proofErr w:type="spellEnd"/>
      <w:r w:rsidRPr="00E677D2">
        <w:rPr>
          <w:rStyle w:val="normaltextrun"/>
          <w:rFonts w:cstheme="minorHAnsi"/>
          <w:color w:val="000000"/>
          <w:shd w:val="clear" w:color="auto" w:fill="FFFFFF"/>
        </w:rPr>
        <w:t> client institutions represent over $400 billion in combined assets and 20 million U.S. consumers. </w:t>
      </w:r>
    </w:p>
    <w:p w14:paraId="5BB56739" w14:textId="77777777" w:rsidR="005D323D" w:rsidRDefault="005D323D" w:rsidP="00E677D2">
      <w:pPr>
        <w:spacing w:after="0" w:line="240" w:lineRule="auto"/>
        <w:jc w:val="both"/>
        <w:rPr>
          <w:rStyle w:val="normaltextrun"/>
          <w:rFonts w:cstheme="minorHAnsi"/>
          <w:color w:val="000000"/>
          <w:shd w:val="clear" w:color="auto" w:fill="FFFFFF"/>
        </w:rPr>
      </w:pPr>
    </w:p>
    <w:p w14:paraId="0A7FE0D9" w14:textId="41EA7C75" w:rsidR="003A20D7" w:rsidRPr="00E677D2" w:rsidRDefault="001A3BE2" w:rsidP="00E677D2">
      <w:pPr>
        <w:spacing w:after="0" w:line="240" w:lineRule="auto"/>
        <w:jc w:val="both"/>
        <w:rPr>
          <w:rFonts w:cstheme="minorHAnsi"/>
          <w:color w:val="000000"/>
          <w:shd w:val="clear" w:color="auto" w:fill="FFFFFF"/>
        </w:rPr>
      </w:pPr>
      <w:r w:rsidRPr="001A3BE2">
        <w:rPr>
          <w:rFonts w:eastAsia="Times New Roman" w:cstheme="minorHAnsi"/>
        </w:rPr>
        <w:t xml:space="preserve">For more information, visit </w:t>
      </w:r>
      <w:hyperlink r:id="rId11" w:history="1">
        <w:r w:rsidRPr="0063278B">
          <w:rPr>
            <w:rStyle w:val="Hyperlink"/>
            <w:rFonts w:eastAsia="Times New Roman" w:cstheme="minorHAnsi"/>
          </w:rPr>
          <w:t>www.cunexus.com</w:t>
        </w:r>
      </w:hyperlink>
      <w:r w:rsidRPr="001A3BE2">
        <w:rPr>
          <w:rFonts w:eastAsia="Times New Roman" w:cstheme="minorHAnsi"/>
        </w:rPr>
        <w:t>.</w:t>
      </w:r>
      <w:r>
        <w:rPr>
          <w:rFonts w:eastAsia="Times New Roman" w:cstheme="minorHAnsi"/>
        </w:rPr>
        <w:t xml:space="preserve"> </w:t>
      </w:r>
    </w:p>
    <w:sectPr w:rsidR="003A20D7" w:rsidRPr="00E677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DCDE4" w14:textId="77777777" w:rsidR="00E603E3" w:rsidRDefault="00E603E3" w:rsidP="00E35971">
      <w:pPr>
        <w:spacing w:after="0" w:line="240" w:lineRule="auto"/>
      </w:pPr>
      <w:r>
        <w:separator/>
      </w:r>
    </w:p>
  </w:endnote>
  <w:endnote w:type="continuationSeparator" w:id="0">
    <w:p w14:paraId="7399B17B" w14:textId="77777777" w:rsidR="00E603E3" w:rsidRDefault="00E603E3" w:rsidP="00E35971">
      <w:pPr>
        <w:spacing w:after="0" w:line="240" w:lineRule="auto"/>
      </w:pPr>
      <w:r>
        <w:continuationSeparator/>
      </w:r>
    </w:p>
  </w:endnote>
  <w:endnote w:type="continuationNotice" w:id="1">
    <w:p w14:paraId="6918F2DD" w14:textId="77777777" w:rsidR="00E603E3" w:rsidRDefault="00E603E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LT Std 55 Roman">
    <w:altName w:val="Calibri"/>
    <w:charset w:val="4D"/>
    <w:family w:val="swiss"/>
    <w:pitch w:val="variable"/>
    <w:sig w:usb0="800000AF" w:usb1="5000204A" w:usb2="00000000" w:usb3="00000000" w:csb0="0000009B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8CAACD" w14:textId="77777777" w:rsidR="00E603E3" w:rsidRDefault="00E603E3" w:rsidP="00E35971">
      <w:pPr>
        <w:spacing w:after="0" w:line="240" w:lineRule="auto"/>
      </w:pPr>
      <w:r>
        <w:separator/>
      </w:r>
    </w:p>
  </w:footnote>
  <w:footnote w:type="continuationSeparator" w:id="0">
    <w:p w14:paraId="4F6F117F" w14:textId="77777777" w:rsidR="00E603E3" w:rsidRDefault="00E603E3" w:rsidP="00E35971">
      <w:pPr>
        <w:spacing w:after="0" w:line="240" w:lineRule="auto"/>
      </w:pPr>
      <w:r>
        <w:continuationSeparator/>
      </w:r>
    </w:p>
  </w:footnote>
  <w:footnote w:type="continuationNotice" w:id="1">
    <w:p w14:paraId="401EE546" w14:textId="77777777" w:rsidR="00E603E3" w:rsidRDefault="00E603E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F5119"/>
    <w:multiLevelType w:val="hybridMultilevel"/>
    <w:tmpl w:val="376482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933E4"/>
    <w:multiLevelType w:val="hybridMultilevel"/>
    <w:tmpl w:val="76C4DB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40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89E8FCA">
      <w:numFmt w:val="bullet"/>
      <w:lvlText w:val="-"/>
      <w:lvlJc w:val="left"/>
      <w:pPr>
        <w:ind w:left="4680" w:hanging="360"/>
      </w:pPr>
      <w:rPr>
        <w:rFonts w:ascii="Verdana" w:eastAsia="Times New Roman" w:hAnsi="Verdana" w:cs="Times New Roman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28265D"/>
    <w:multiLevelType w:val="hybridMultilevel"/>
    <w:tmpl w:val="0DF6DEB6"/>
    <w:lvl w:ilvl="0" w:tplc="AFCA68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D9E9C2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BCAEFE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F2B46A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798C5C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60B80C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041628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A0125EC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B66CC3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20A0C0F"/>
    <w:multiLevelType w:val="hybridMultilevel"/>
    <w:tmpl w:val="7F4C1A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24C6C46"/>
    <w:multiLevelType w:val="multilevel"/>
    <w:tmpl w:val="BE1CEB8C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color w:val="auto"/>
        <w:sz w:val="24"/>
      </w:rPr>
    </w:lvl>
    <w:lvl w:ilvl="2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color w:val="auto"/>
        <w:sz w:val="20"/>
      </w:rPr>
    </w:lvl>
    <w:lvl w:ilvl="3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14857B6"/>
    <w:multiLevelType w:val="hybridMultilevel"/>
    <w:tmpl w:val="5F6C3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F032E7"/>
    <w:multiLevelType w:val="hybridMultilevel"/>
    <w:tmpl w:val="24FA0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DA1534"/>
    <w:multiLevelType w:val="hybridMultilevel"/>
    <w:tmpl w:val="45BA57B0"/>
    <w:lvl w:ilvl="0" w:tplc="24F2BE90">
      <w:numFmt w:val="bullet"/>
      <w:lvlText w:val="•"/>
      <w:lvlJc w:val="left"/>
      <w:pPr>
        <w:ind w:left="1080" w:hanging="72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2B4875"/>
    <w:multiLevelType w:val="hybridMultilevel"/>
    <w:tmpl w:val="CF429DB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6D4B2AA3"/>
    <w:multiLevelType w:val="hybridMultilevel"/>
    <w:tmpl w:val="C46E2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4B0898"/>
    <w:multiLevelType w:val="hybridMultilevel"/>
    <w:tmpl w:val="D34A759E"/>
    <w:lvl w:ilvl="0" w:tplc="8B082F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EED5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6C0C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0E68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D296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20C4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C698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E8BC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E237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79644789"/>
    <w:multiLevelType w:val="multilevel"/>
    <w:tmpl w:val="0C64B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B2C23F8"/>
    <w:multiLevelType w:val="hybridMultilevel"/>
    <w:tmpl w:val="1B644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F77CCA"/>
    <w:multiLevelType w:val="hybridMultilevel"/>
    <w:tmpl w:val="46966C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6"/>
  </w:num>
  <w:num w:numId="4">
    <w:abstractNumId w:val="0"/>
  </w:num>
  <w:num w:numId="5">
    <w:abstractNumId w:val="5"/>
  </w:num>
  <w:num w:numId="6">
    <w:abstractNumId w:val="8"/>
  </w:num>
  <w:num w:numId="7">
    <w:abstractNumId w:val="9"/>
  </w:num>
  <w:num w:numId="8">
    <w:abstractNumId w:val="7"/>
  </w:num>
  <w:num w:numId="9">
    <w:abstractNumId w:val="2"/>
  </w:num>
  <w:num w:numId="10">
    <w:abstractNumId w:val="11"/>
  </w:num>
  <w:num w:numId="11">
    <w:abstractNumId w:val="4"/>
  </w:num>
  <w:num w:numId="12">
    <w:abstractNumId w:val="3"/>
  </w:num>
  <w:num w:numId="13">
    <w:abstractNumId w:val="4"/>
  </w:num>
  <w:num w:numId="14">
    <w:abstractNumId w:val="1"/>
  </w:num>
  <w:num w:numId="15">
    <w:abstractNumId w:val="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971"/>
    <w:rsid w:val="0000049B"/>
    <w:rsid w:val="00002790"/>
    <w:rsid w:val="00003580"/>
    <w:rsid w:val="0001576E"/>
    <w:rsid w:val="000163A4"/>
    <w:rsid w:val="00017E3F"/>
    <w:rsid w:val="000202BD"/>
    <w:rsid w:val="00021D99"/>
    <w:rsid w:val="00022643"/>
    <w:rsid w:val="00024BDA"/>
    <w:rsid w:val="00024DFF"/>
    <w:rsid w:val="00030556"/>
    <w:rsid w:val="00034D79"/>
    <w:rsid w:val="0003671D"/>
    <w:rsid w:val="0004126F"/>
    <w:rsid w:val="00042AD6"/>
    <w:rsid w:val="00042B0C"/>
    <w:rsid w:val="00045EFD"/>
    <w:rsid w:val="00047048"/>
    <w:rsid w:val="00056D63"/>
    <w:rsid w:val="0005775F"/>
    <w:rsid w:val="000606F1"/>
    <w:rsid w:val="00060DA6"/>
    <w:rsid w:val="00061EF7"/>
    <w:rsid w:val="00066EC0"/>
    <w:rsid w:val="00072385"/>
    <w:rsid w:val="00077CB7"/>
    <w:rsid w:val="00080DDC"/>
    <w:rsid w:val="000829C9"/>
    <w:rsid w:val="00084179"/>
    <w:rsid w:val="00091D1D"/>
    <w:rsid w:val="00094E21"/>
    <w:rsid w:val="0009528B"/>
    <w:rsid w:val="000A1EFE"/>
    <w:rsid w:val="000A207B"/>
    <w:rsid w:val="000A25D8"/>
    <w:rsid w:val="000A4468"/>
    <w:rsid w:val="000A6769"/>
    <w:rsid w:val="000B4616"/>
    <w:rsid w:val="000C144F"/>
    <w:rsid w:val="000C21D5"/>
    <w:rsid w:val="000D0985"/>
    <w:rsid w:val="000D0B11"/>
    <w:rsid w:val="000D5D73"/>
    <w:rsid w:val="000D65E2"/>
    <w:rsid w:val="000D6B36"/>
    <w:rsid w:val="000D7CB9"/>
    <w:rsid w:val="000E1F8C"/>
    <w:rsid w:val="000E2687"/>
    <w:rsid w:val="000E3BA6"/>
    <w:rsid w:val="000E4A02"/>
    <w:rsid w:val="000E6459"/>
    <w:rsid w:val="000E7D25"/>
    <w:rsid w:val="000F1B89"/>
    <w:rsid w:val="000F318A"/>
    <w:rsid w:val="001026DC"/>
    <w:rsid w:val="001031B0"/>
    <w:rsid w:val="00103C81"/>
    <w:rsid w:val="001045D8"/>
    <w:rsid w:val="00104C3F"/>
    <w:rsid w:val="00114451"/>
    <w:rsid w:val="00115B57"/>
    <w:rsid w:val="00116E2B"/>
    <w:rsid w:val="00121453"/>
    <w:rsid w:val="00126EBE"/>
    <w:rsid w:val="00131032"/>
    <w:rsid w:val="00132640"/>
    <w:rsid w:val="00141737"/>
    <w:rsid w:val="001520C8"/>
    <w:rsid w:val="001528FD"/>
    <w:rsid w:val="00155C4D"/>
    <w:rsid w:val="0016063A"/>
    <w:rsid w:val="00164CF4"/>
    <w:rsid w:val="00170AFE"/>
    <w:rsid w:val="001744CF"/>
    <w:rsid w:val="00174C0C"/>
    <w:rsid w:val="00186406"/>
    <w:rsid w:val="001916D6"/>
    <w:rsid w:val="001922B1"/>
    <w:rsid w:val="001943C2"/>
    <w:rsid w:val="001944EE"/>
    <w:rsid w:val="001960C0"/>
    <w:rsid w:val="001976DD"/>
    <w:rsid w:val="001A3BE2"/>
    <w:rsid w:val="001A4D7B"/>
    <w:rsid w:val="001B51E0"/>
    <w:rsid w:val="001B665B"/>
    <w:rsid w:val="001B666C"/>
    <w:rsid w:val="001C7D6A"/>
    <w:rsid w:val="001D01F6"/>
    <w:rsid w:val="001D16C6"/>
    <w:rsid w:val="001D252A"/>
    <w:rsid w:val="001D52D0"/>
    <w:rsid w:val="001D6504"/>
    <w:rsid w:val="001E0264"/>
    <w:rsid w:val="001E1AAC"/>
    <w:rsid w:val="001E1DB9"/>
    <w:rsid w:val="001E73FE"/>
    <w:rsid w:val="001F16DF"/>
    <w:rsid w:val="001F2498"/>
    <w:rsid w:val="001F72C1"/>
    <w:rsid w:val="00200702"/>
    <w:rsid w:val="00202574"/>
    <w:rsid w:val="00205EC6"/>
    <w:rsid w:val="0020651D"/>
    <w:rsid w:val="002128F9"/>
    <w:rsid w:val="00214751"/>
    <w:rsid w:val="002170D6"/>
    <w:rsid w:val="00223667"/>
    <w:rsid w:val="00224EFE"/>
    <w:rsid w:val="00226EBB"/>
    <w:rsid w:val="00230459"/>
    <w:rsid w:val="00231153"/>
    <w:rsid w:val="00231C30"/>
    <w:rsid w:val="002334DA"/>
    <w:rsid w:val="002358C0"/>
    <w:rsid w:val="002412D2"/>
    <w:rsid w:val="00244B9A"/>
    <w:rsid w:val="00252A77"/>
    <w:rsid w:val="00254952"/>
    <w:rsid w:val="00262982"/>
    <w:rsid w:val="00266A3D"/>
    <w:rsid w:val="00267CD2"/>
    <w:rsid w:val="00270C6D"/>
    <w:rsid w:val="00271D35"/>
    <w:rsid w:val="002745D1"/>
    <w:rsid w:val="0027523F"/>
    <w:rsid w:val="00276869"/>
    <w:rsid w:val="002873C3"/>
    <w:rsid w:val="0029135F"/>
    <w:rsid w:val="00291487"/>
    <w:rsid w:val="002916DC"/>
    <w:rsid w:val="00292188"/>
    <w:rsid w:val="00294462"/>
    <w:rsid w:val="002944BA"/>
    <w:rsid w:val="002A50D6"/>
    <w:rsid w:val="002A5A1B"/>
    <w:rsid w:val="002A6428"/>
    <w:rsid w:val="002B2935"/>
    <w:rsid w:val="002B36E3"/>
    <w:rsid w:val="002B4E66"/>
    <w:rsid w:val="002B6CCB"/>
    <w:rsid w:val="002B6DE5"/>
    <w:rsid w:val="002B7460"/>
    <w:rsid w:val="002C28D5"/>
    <w:rsid w:val="002C5223"/>
    <w:rsid w:val="002C525C"/>
    <w:rsid w:val="002C5C3B"/>
    <w:rsid w:val="002C7276"/>
    <w:rsid w:val="002C72FF"/>
    <w:rsid w:val="002D1392"/>
    <w:rsid w:val="002D449A"/>
    <w:rsid w:val="002E026B"/>
    <w:rsid w:val="002E6E07"/>
    <w:rsid w:val="002E707A"/>
    <w:rsid w:val="002F3A66"/>
    <w:rsid w:val="002F3DEF"/>
    <w:rsid w:val="002F64B2"/>
    <w:rsid w:val="00303C51"/>
    <w:rsid w:val="00305BE4"/>
    <w:rsid w:val="003107C5"/>
    <w:rsid w:val="00311B8C"/>
    <w:rsid w:val="0031339A"/>
    <w:rsid w:val="00315DEB"/>
    <w:rsid w:val="00322C31"/>
    <w:rsid w:val="003240B1"/>
    <w:rsid w:val="00331489"/>
    <w:rsid w:val="00332A7E"/>
    <w:rsid w:val="00333611"/>
    <w:rsid w:val="00333959"/>
    <w:rsid w:val="00342987"/>
    <w:rsid w:val="003429FB"/>
    <w:rsid w:val="003460E5"/>
    <w:rsid w:val="00350B06"/>
    <w:rsid w:val="003549A7"/>
    <w:rsid w:val="00354EC3"/>
    <w:rsid w:val="00360469"/>
    <w:rsid w:val="0036260E"/>
    <w:rsid w:val="003631FD"/>
    <w:rsid w:val="00365EEF"/>
    <w:rsid w:val="00365F61"/>
    <w:rsid w:val="003677D9"/>
    <w:rsid w:val="00367FA4"/>
    <w:rsid w:val="00371796"/>
    <w:rsid w:val="0037318B"/>
    <w:rsid w:val="00375ED4"/>
    <w:rsid w:val="003762DF"/>
    <w:rsid w:val="003766C8"/>
    <w:rsid w:val="00376FA7"/>
    <w:rsid w:val="00377640"/>
    <w:rsid w:val="003778E9"/>
    <w:rsid w:val="003806C5"/>
    <w:rsid w:val="00384642"/>
    <w:rsid w:val="00385414"/>
    <w:rsid w:val="003977F1"/>
    <w:rsid w:val="003A20D7"/>
    <w:rsid w:val="003A6384"/>
    <w:rsid w:val="003B36B8"/>
    <w:rsid w:val="003C0499"/>
    <w:rsid w:val="003C204B"/>
    <w:rsid w:val="003C5316"/>
    <w:rsid w:val="003C53FB"/>
    <w:rsid w:val="003C7619"/>
    <w:rsid w:val="003D27AC"/>
    <w:rsid w:val="003D4565"/>
    <w:rsid w:val="003E24A8"/>
    <w:rsid w:val="003E2BB6"/>
    <w:rsid w:val="003E58D0"/>
    <w:rsid w:val="003E5C5D"/>
    <w:rsid w:val="003E6050"/>
    <w:rsid w:val="003E790C"/>
    <w:rsid w:val="003F05C7"/>
    <w:rsid w:val="003F523C"/>
    <w:rsid w:val="003F73EC"/>
    <w:rsid w:val="003F745E"/>
    <w:rsid w:val="003F78B6"/>
    <w:rsid w:val="00403806"/>
    <w:rsid w:val="00410F18"/>
    <w:rsid w:val="0041141C"/>
    <w:rsid w:val="00412835"/>
    <w:rsid w:val="0041314A"/>
    <w:rsid w:val="0041739F"/>
    <w:rsid w:val="00417D20"/>
    <w:rsid w:val="00421DE0"/>
    <w:rsid w:val="00421E7A"/>
    <w:rsid w:val="00425835"/>
    <w:rsid w:val="004267BD"/>
    <w:rsid w:val="004326CB"/>
    <w:rsid w:val="0044184A"/>
    <w:rsid w:val="00444A8A"/>
    <w:rsid w:val="00450C45"/>
    <w:rsid w:val="00454EC7"/>
    <w:rsid w:val="00456EA2"/>
    <w:rsid w:val="00460112"/>
    <w:rsid w:val="00461581"/>
    <w:rsid w:val="0046177C"/>
    <w:rsid w:val="00463323"/>
    <w:rsid w:val="00463763"/>
    <w:rsid w:val="00463C91"/>
    <w:rsid w:val="00464254"/>
    <w:rsid w:val="004672C2"/>
    <w:rsid w:val="00476C37"/>
    <w:rsid w:val="00480AAB"/>
    <w:rsid w:val="004831FD"/>
    <w:rsid w:val="0048396C"/>
    <w:rsid w:val="004857FD"/>
    <w:rsid w:val="00486A69"/>
    <w:rsid w:val="00486B67"/>
    <w:rsid w:val="00492233"/>
    <w:rsid w:val="00494874"/>
    <w:rsid w:val="004971F6"/>
    <w:rsid w:val="004972DC"/>
    <w:rsid w:val="00497CD5"/>
    <w:rsid w:val="004A3BF7"/>
    <w:rsid w:val="004A74DA"/>
    <w:rsid w:val="004B015E"/>
    <w:rsid w:val="004B0894"/>
    <w:rsid w:val="004B2EC1"/>
    <w:rsid w:val="004B6FEC"/>
    <w:rsid w:val="004C1360"/>
    <w:rsid w:val="004C3ACB"/>
    <w:rsid w:val="004C718D"/>
    <w:rsid w:val="004D1F4C"/>
    <w:rsid w:val="004D433B"/>
    <w:rsid w:val="004E04A4"/>
    <w:rsid w:val="004E0511"/>
    <w:rsid w:val="004E1F38"/>
    <w:rsid w:val="004E2611"/>
    <w:rsid w:val="004E29A4"/>
    <w:rsid w:val="004E72F6"/>
    <w:rsid w:val="004F0A96"/>
    <w:rsid w:val="004F0F76"/>
    <w:rsid w:val="004F5088"/>
    <w:rsid w:val="00506C35"/>
    <w:rsid w:val="0051432D"/>
    <w:rsid w:val="005144A2"/>
    <w:rsid w:val="0051456D"/>
    <w:rsid w:val="005247C7"/>
    <w:rsid w:val="00524AFD"/>
    <w:rsid w:val="00524CF4"/>
    <w:rsid w:val="00525E07"/>
    <w:rsid w:val="00526A6E"/>
    <w:rsid w:val="00526CF5"/>
    <w:rsid w:val="00533F88"/>
    <w:rsid w:val="00544AB2"/>
    <w:rsid w:val="005450E4"/>
    <w:rsid w:val="00545604"/>
    <w:rsid w:val="0054629D"/>
    <w:rsid w:val="00547E30"/>
    <w:rsid w:val="00550652"/>
    <w:rsid w:val="00550FC5"/>
    <w:rsid w:val="00551688"/>
    <w:rsid w:val="00563C64"/>
    <w:rsid w:val="0056749F"/>
    <w:rsid w:val="00570BB5"/>
    <w:rsid w:val="00580A44"/>
    <w:rsid w:val="0058252E"/>
    <w:rsid w:val="005825EC"/>
    <w:rsid w:val="005855FD"/>
    <w:rsid w:val="0058657A"/>
    <w:rsid w:val="0059186F"/>
    <w:rsid w:val="005935AF"/>
    <w:rsid w:val="00593BCD"/>
    <w:rsid w:val="00596D46"/>
    <w:rsid w:val="005A0314"/>
    <w:rsid w:val="005A031E"/>
    <w:rsid w:val="005A2A29"/>
    <w:rsid w:val="005A3533"/>
    <w:rsid w:val="005A4320"/>
    <w:rsid w:val="005A6D78"/>
    <w:rsid w:val="005A7741"/>
    <w:rsid w:val="005A7D19"/>
    <w:rsid w:val="005B5A23"/>
    <w:rsid w:val="005B75CC"/>
    <w:rsid w:val="005C1A8F"/>
    <w:rsid w:val="005C22B4"/>
    <w:rsid w:val="005C3DC5"/>
    <w:rsid w:val="005C4976"/>
    <w:rsid w:val="005C5EC1"/>
    <w:rsid w:val="005C71E7"/>
    <w:rsid w:val="005D1E11"/>
    <w:rsid w:val="005D323D"/>
    <w:rsid w:val="005D3ECC"/>
    <w:rsid w:val="005D401F"/>
    <w:rsid w:val="005E06FA"/>
    <w:rsid w:val="005E1623"/>
    <w:rsid w:val="005E2729"/>
    <w:rsid w:val="005F0933"/>
    <w:rsid w:val="005F1965"/>
    <w:rsid w:val="005F34BF"/>
    <w:rsid w:val="005F36E6"/>
    <w:rsid w:val="005F3B6B"/>
    <w:rsid w:val="005F4EA4"/>
    <w:rsid w:val="00606C24"/>
    <w:rsid w:val="00612206"/>
    <w:rsid w:val="00612666"/>
    <w:rsid w:val="00614989"/>
    <w:rsid w:val="00620AB7"/>
    <w:rsid w:val="00620FA6"/>
    <w:rsid w:val="006252B0"/>
    <w:rsid w:val="00625CBB"/>
    <w:rsid w:val="00636ECA"/>
    <w:rsid w:val="00645D9A"/>
    <w:rsid w:val="006518DF"/>
    <w:rsid w:val="00655C2E"/>
    <w:rsid w:val="00663DB1"/>
    <w:rsid w:val="0067083E"/>
    <w:rsid w:val="00675CC0"/>
    <w:rsid w:val="0067679F"/>
    <w:rsid w:val="00677BB4"/>
    <w:rsid w:val="00680D1E"/>
    <w:rsid w:val="006810F9"/>
    <w:rsid w:val="006839C5"/>
    <w:rsid w:val="00687E7B"/>
    <w:rsid w:val="00691BDC"/>
    <w:rsid w:val="00694F5B"/>
    <w:rsid w:val="006A0F51"/>
    <w:rsid w:val="006A34A4"/>
    <w:rsid w:val="006A4E91"/>
    <w:rsid w:val="006A52A6"/>
    <w:rsid w:val="006A6ED1"/>
    <w:rsid w:val="006B4EBD"/>
    <w:rsid w:val="006B75EB"/>
    <w:rsid w:val="006C4178"/>
    <w:rsid w:val="006D0B3A"/>
    <w:rsid w:val="006D16A6"/>
    <w:rsid w:val="006E0AE9"/>
    <w:rsid w:val="006E19B3"/>
    <w:rsid w:val="006E30FD"/>
    <w:rsid w:val="006E46D1"/>
    <w:rsid w:val="006F0BE6"/>
    <w:rsid w:val="00700B11"/>
    <w:rsid w:val="00700C09"/>
    <w:rsid w:val="00702079"/>
    <w:rsid w:val="00705AFB"/>
    <w:rsid w:val="00715D4E"/>
    <w:rsid w:val="00731E2D"/>
    <w:rsid w:val="007324F4"/>
    <w:rsid w:val="007325C2"/>
    <w:rsid w:val="00732A38"/>
    <w:rsid w:val="00733712"/>
    <w:rsid w:val="007348C1"/>
    <w:rsid w:val="007353AC"/>
    <w:rsid w:val="0073718F"/>
    <w:rsid w:val="00740DEB"/>
    <w:rsid w:val="007518BA"/>
    <w:rsid w:val="00752DD5"/>
    <w:rsid w:val="007531E4"/>
    <w:rsid w:val="00756B37"/>
    <w:rsid w:val="0075752F"/>
    <w:rsid w:val="007609C4"/>
    <w:rsid w:val="0076506E"/>
    <w:rsid w:val="007710A7"/>
    <w:rsid w:val="007723FC"/>
    <w:rsid w:val="00776190"/>
    <w:rsid w:val="0078019D"/>
    <w:rsid w:val="00780C12"/>
    <w:rsid w:val="0078286A"/>
    <w:rsid w:val="00783E59"/>
    <w:rsid w:val="00786CC2"/>
    <w:rsid w:val="00793B4F"/>
    <w:rsid w:val="007A0CAD"/>
    <w:rsid w:val="007A0E0A"/>
    <w:rsid w:val="007A1E21"/>
    <w:rsid w:val="007A3B3E"/>
    <w:rsid w:val="007A6BDB"/>
    <w:rsid w:val="007B0B85"/>
    <w:rsid w:val="007B1C64"/>
    <w:rsid w:val="007B2BE1"/>
    <w:rsid w:val="007B2FE3"/>
    <w:rsid w:val="007B7ABB"/>
    <w:rsid w:val="007C47C0"/>
    <w:rsid w:val="007C6031"/>
    <w:rsid w:val="007D22FF"/>
    <w:rsid w:val="007D6445"/>
    <w:rsid w:val="007E6102"/>
    <w:rsid w:val="007E749B"/>
    <w:rsid w:val="007F1B7E"/>
    <w:rsid w:val="007F4434"/>
    <w:rsid w:val="007F4C17"/>
    <w:rsid w:val="007F622F"/>
    <w:rsid w:val="00800E42"/>
    <w:rsid w:val="00802596"/>
    <w:rsid w:val="008056FB"/>
    <w:rsid w:val="0080768E"/>
    <w:rsid w:val="00807F64"/>
    <w:rsid w:val="008148DB"/>
    <w:rsid w:val="008219CC"/>
    <w:rsid w:val="00826A28"/>
    <w:rsid w:val="00831F79"/>
    <w:rsid w:val="008325C1"/>
    <w:rsid w:val="00835718"/>
    <w:rsid w:val="00837522"/>
    <w:rsid w:val="00840015"/>
    <w:rsid w:val="00840E53"/>
    <w:rsid w:val="00841441"/>
    <w:rsid w:val="00847096"/>
    <w:rsid w:val="008474CA"/>
    <w:rsid w:val="008477C2"/>
    <w:rsid w:val="00850CF1"/>
    <w:rsid w:val="008517BB"/>
    <w:rsid w:val="00852D39"/>
    <w:rsid w:val="00855885"/>
    <w:rsid w:val="00856D90"/>
    <w:rsid w:val="00856E1D"/>
    <w:rsid w:val="008571E4"/>
    <w:rsid w:val="0086034B"/>
    <w:rsid w:val="008614A2"/>
    <w:rsid w:val="00862FD5"/>
    <w:rsid w:val="00872972"/>
    <w:rsid w:val="008800BC"/>
    <w:rsid w:val="008830A0"/>
    <w:rsid w:val="008833DD"/>
    <w:rsid w:val="00883FFA"/>
    <w:rsid w:val="0088788C"/>
    <w:rsid w:val="00894587"/>
    <w:rsid w:val="00894854"/>
    <w:rsid w:val="008976CF"/>
    <w:rsid w:val="00897DA0"/>
    <w:rsid w:val="008A6647"/>
    <w:rsid w:val="008B1CAD"/>
    <w:rsid w:val="008B58EB"/>
    <w:rsid w:val="008B61A7"/>
    <w:rsid w:val="008C0813"/>
    <w:rsid w:val="008C434B"/>
    <w:rsid w:val="008C4727"/>
    <w:rsid w:val="008C53A9"/>
    <w:rsid w:val="008C6380"/>
    <w:rsid w:val="008D096D"/>
    <w:rsid w:val="008D1F2F"/>
    <w:rsid w:val="008D3A5C"/>
    <w:rsid w:val="008D551B"/>
    <w:rsid w:val="008D5575"/>
    <w:rsid w:val="008D5600"/>
    <w:rsid w:val="008D7832"/>
    <w:rsid w:val="008E0EE2"/>
    <w:rsid w:val="008E25A7"/>
    <w:rsid w:val="008E486F"/>
    <w:rsid w:val="008F5300"/>
    <w:rsid w:val="008F6E92"/>
    <w:rsid w:val="008F7AD6"/>
    <w:rsid w:val="009033B4"/>
    <w:rsid w:val="00903DFF"/>
    <w:rsid w:val="00906B33"/>
    <w:rsid w:val="00910778"/>
    <w:rsid w:val="009116DA"/>
    <w:rsid w:val="00911A6F"/>
    <w:rsid w:val="009124EB"/>
    <w:rsid w:val="009143FB"/>
    <w:rsid w:val="00914F0A"/>
    <w:rsid w:val="009179E8"/>
    <w:rsid w:val="00917CDC"/>
    <w:rsid w:val="00923528"/>
    <w:rsid w:val="0092458F"/>
    <w:rsid w:val="00925AA7"/>
    <w:rsid w:val="009338E4"/>
    <w:rsid w:val="00935784"/>
    <w:rsid w:val="00935ED5"/>
    <w:rsid w:val="009361DF"/>
    <w:rsid w:val="0093660F"/>
    <w:rsid w:val="00936A51"/>
    <w:rsid w:val="009376DF"/>
    <w:rsid w:val="009400CC"/>
    <w:rsid w:val="00941B15"/>
    <w:rsid w:val="00945620"/>
    <w:rsid w:val="009516B6"/>
    <w:rsid w:val="00954D7E"/>
    <w:rsid w:val="0096295D"/>
    <w:rsid w:val="00963541"/>
    <w:rsid w:val="00963B05"/>
    <w:rsid w:val="00964FF7"/>
    <w:rsid w:val="009652F2"/>
    <w:rsid w:val="009721E4"/>
    <w:rsid w:val="00972659"/>
    <w:rsid w:val="009739C3"/>
    <w:rsid w:val="00974805"/>
    <w:rsid w:val="00977CB5"/>
    <w:rsid w:val="00983994"/>
    <w:rsid w:val="00987B96"/>
    <w:rsid w:val="00987C29"/>
    <w:rsid w:val="0099144F"/>
    <w:rsid w:val="009915B1"/>
    <w:rsid w:val="00992A09"/>
    <w:rsid w:val="00993266"/>
    <w:rsid w:val="00994315"/>
    <w:rsid w:val="009972B1"/>
    <w:rsid w:val="009A58D2"/>
    <w:rsid w:val="009A7625"/>
    <w:rsid w:val="009B0AAD"/>
    <w:rsid w:val="009B22B0"/>
    <w:rsid w:val="009B3E7E"/>
    <w:rsid w:val="009B3FD0"/>
    <w:rsid w:val="009B574D"/>
    <w:rsid w:val="009C0361"/>
    <w:rsid w:val="009C30A1"/>
    <w:rsid w:val="009C352B"/>
    <w:rsid w:val="009C4603"/>
    <w:rsid w:val="009C4D08"/>
    <w:rsid w:val="009C6AD6"/>
    <w:rsid w:val="009D50EC"/>
    <w:rsid w:val="009E644E"/>
    <w:rsid w:val="009F1769"/>
    <w:rsid w:val="00A00940"/>
    <w:rsid w:val="00A016A4"/>
    <w:rsid w:val="00A0696F"/>
    <w:rsid w:val="00A074C7"/>
    <w:rsid w:val="00A10098"/>
    <w:rsid w:val="00A10D48"/>
    <w:rsid w:val="00A114E0"/>
    <w:rsid w:val="00A13ACF"/>
    <w:rsid w:val="00A153A7"/>
    <w:rsid w:val="00A1728F"/>
    <w:rsid w:val="00A21B41"/>
    <w:rsid w:val="00A2617F"/>
    <w:rsid w:val="00A4174C"/>
    <w:rsid w:val="00A53C55"/>
    <w:rsid w:val="00A60368"/>
    <w:rsid w:val="00A620C6"/>
    <w:rsid w:val="00A70901"/>
    <w:rsid w:val="00A765F6"/>
    <w:rsid w:val="00A825D4"/>
    <w:rsid w:val="00A8438E"/>
    <w:rsid w:val="00A8563F"/>
    <w:rsid w:val="00A91A8D"/>
    <w:rsid w:val="00A928B2"/>
    <w:rsid w:val="00A92BF5"/>
    <w:rsid w:val="00A936C5"/>
    <w:rsid w:val="00A94E51"/>
    <w:rsid w:val="00A95812"/>
    <w:rsid w:val="00A970B9"/>
    <w:rsid w:val="00AA0E40"/>
    <w:rsid w:val="00AA326C"/>
    <w:rsid w:val="00AB09FC"/>
    <w:rsid w:val="00AB26DE"/>
    <w:rsid w:val="00AB64E6"/>
    <w:rsid w:val="00AC09AB"/>
    <w:rsid w:val="00AC1337"/>
    <w:rsid w:val="00AC2600"/>
    <w:rsid w:val="00AC2E83"/>
    <w:rsid w:val="00AC59FA"/>
    <w:rsid w:val="00AC79CC"/>
    <w:rsid w:val="00AD0BB1"/>
    <w:rsid w:val="00AD4CC9"/>
    <w:rsid w:val="00AD79AD"/>
    <w:rsid w:val="00AE470F"/>
    <w:rsid w:val="00AE5F6A"/>
    <w:rsid w:val="00AE76B7"/>
    <w:rsid w:val="00AF1E9E"/>
    <w:rsid w:val="00AF577A"/>
    <w:rsid w:val="00AF755B"/>
    <w:rsid w:val="00AF762C"/>
    <w:rsid w:val="00AF78A0"/>
    <w:rsid w:val="00AF7BEC"/>
    <w:rsid w:val="00AF7F08"/>
    <w:rsid w:val="00B03190"/>
    <w:rsid w:val="00B05499"/>
    <w:rsid w:val="00B07436"/>
    <w:rsid w:val="00B12768"/>
    <w:rsid w:val="00B16B2C"/>
    <w:rsid w:val="00B2249B"/>
    <w:rsid w:val="00B256A7"/>
    <w:rsid w:val="00B2657A"/>
    <w:rsid w:val="00B34BF0"/>
    <w:rsid w:val="00B40D92"/>
    <w:rsid w:val="00B4125D"/>
    <w:rsid w:val="00B41EDE"/>
    <w:rsid w:val="00B45134"/>
    <w:rsid w:val="00B521AA"/>
    <w:rsid w:val="00B5366D"/>
    <w:rsid w:val="00B569E7"/>
    <w:rsid w:val="00B56F1E"/>
    <w:rsid w:val="00B62035"/>
    <w:rsid w:val="00B62EAB"/>
    <w:rsid w:val="00B663AF"/>
    <w:rsid w:val="00B67C3A"/>
    <w:rsid w:val="00B762C0"/>
    <w:rsid w:val="00B84708"/>
    <w:rsid w:val="00B8618C"/>
    <w:rsid w:val="00B877A3"/>
    <w:rsid w:val="00B90D62"/>
    <w:rsid w:val="00B91851"/>
    <w:rsid w:val="00B93830"/>
    <w:rsid w:val="00B95647"/>
    <w:rsid w:val="00BA260C"/>
    <w:rsid w:val="00BA4648"/>
    <w:rsid w:val="00BA4721"/>
    <w:rsid w:val="00BA4A6B"/>
    <w:rsid w:val="00BA5CE9"/>
    <w:rsid w:val="00BA66EA"/>
    <w:rsid w:val="00BB37C8"/>
    <w:rsid w:val="00BB3C8C"/>
    <w:rsid w:val="00BB49DC"/>
    <w:rsid w:val="00BB55A4"/>
    <w:rsid w:val="00BC0F99"/>
    <w:rsid w:val="00BC2B81"/>
    <w:rsid w:val="00BC40F0"/>
    <w:rsid w:val="00BC4F3E"/>
    <w:rsid w:val="00BD23AE"/>
    <w:rsid w:val="00BD2812"/>
    <w:rsid w:val="00BD628F"/>
    <w:rsid w:val="00BD7BE8"/>
    <w:rsid w:val="00BE0518"/>
    <w:rsid w:val="00BE18FE"/>
    <w:rsid w:val="00BF261C"/>
    <w:rsid w:val="00BF27F2"/>
    <w:rsid w:val="00BF348E"/>
    <w:rsid w:val="00BF4FFC"/>
    <w:rsid w:val="00C01BF3"/>
    <w:rsid w:val="00C04945"/>
    <w:rsid w:val="00C05DA0"/>
    <w:rsid w:val="00C07578"/>
    <w:rsid w:val="00C16667"/>
    <w:rsid w:val="00C16CDD"/>
    <w:rsid w:val="00C33E38"/>
    <w:rsid w:val="00C4142A"/>
    <w:rsid w:val="00C41C9C"/>
    <w:rsid w:val="00C436B7"/>
    <w:rsid w:val="00C438D4"/>
    <w:rsid w:val="00C50AA5"/>
    <w:rsid w:val="00C5210F"/>
    <w:rsid w:val="00C56CA0"/>
    <w:rsid w:val="00C62D89"/>
    <w:rsid w:val="00C66C60"/>
    <w:rsid w:val="00C66F99"/>
    <w:rsid w:val="00C749F0"/>
    <w:rsid w:val="00C771A5"/>
    <w:rsid w:val="00C80E1D"/>
    <w:rsid w:val="00C82A22"/>
    <w:rsid w:val="00C836A1"/>
    <w:rsid w:val="00C8566E"/>
    <w:rsid w:val="00C85E86"/>
    <w:rsid w:val="00C8731F"/>
    <w:rsid w:val="00C87803"/>
    <w:rsid w:val="00C928E8"/>
    <w:rsid w:val="00CA0571"/>
    <w:rsid w:val="00CA0A8A"/>
    <w:rsid w:val="00CB2DB8"/>
    <w:rsid w:val="00CB5DAB"/>
    <w:rsid w:val="00CB7872"/>
    <w:rsid w:val="00CC168A"/>
    <w:rsid w:val="00CC6F57"/>
    <w:rsid w:val="00CD1E62"/>
    <w:rsid w:val="00CD386C"/>
    <w:rsid w:val="00CD3E0E"/>
    <w:rsid w:val="00CD50B4"/>
    <w:rsid w:val="00CD648F"/>
    <w:rsid w:val="00CD7223"/>
    <w:rsid w:val="00CE0B2A"/>
    <w:rsid w:val="00CE29AE"/>
    <w:rsid w:val="00CE2BB5"/>
    <w:rsid w:val="00CF13A6"/>
    <w:rsid w:val="00CF4504"/>
    <w:rsid w:val="00CF4CEA"/>
    <w:rsid w:val="00CF5275"/>
    <w:rsid w:val="00CF58E4"/>
    <w:rsid w:val="00CF7559"/>
    <w:rsid w:val="00D04A72"/>
    <w:rsid w:val="00D13D8B"/>
    <w:rsid w:val="00D14808"/>
    <w:rsid w:val="00D16461"/>
    <w:rsid w:val="00D1781B"/>
    <w:rsid w:val="00D178ED"/>
    <w:rsid w:val="00D17D35"/>
    <w:rsid w:val="00D2074F"/>
    <w:rsid w:val="00D2148B"/>
    <w:rsid w:val="00D21765"/>
    <w:rsid w:val="00D243F8"/>
    <w:rsid w:val="00D257DD"/>
    <w:rsid w:val="00D3287E"/>
    <w:rsid w:val="00D36540"/>
    <w:rsid w:val="00D3751B"/>
    <w:rsid w:val="00D379BD"/>
    <w:rsid w:val="00D401B7"/>
    <w:rsid w:val="00D40E79"/>
    <w:rsid w:val="00D45512"/>
    <w:rsid w:val="00D46D1B"/>
    <w:rsid w:val="00D5250D"/>
    <w:rsid w:val="00D525B6"/>
    <w:rsid w:val="00D52F43"/>
    <w:rsid w:val="00D55F7A"/>
    <w:rsid w:val="00D56EC5"/>
    <w:rsid w:val="00D604FF"/>
    <w:rsid w:val="00D613C6"/>
    <w:rsid w:val="00D61967"/>
    <w:rsid w:val="00D62E6D"/>
    <w:rsid w:val="00D6386C"/>
    <w:rsid w:val="00D65E2B"/>
    <w:rsid w:val="00D66567"/>
    <w:rsid w:val="00D66F2B"/>
    <w:rsid w:val="00D67920"/>
    <w:rsid w:val="00D71D88"/>
    <w:rsid w:val="00D73FA0"/>
    <w:rsid w:val="00D746A0"/>
    <w:rsid w:val="00D76B59"/>
    <w:rsid w:val="00D83009"/>
    <w:rsid w:val="00D91104"/>
    <w:rsid w:val="00D93284"/>
    <w:rsid w:val="00D9611B"/>
    <w:rsid w:val="00D96164"/>
    <w:rsid w:val="00DA2EAE"/>
    <w:rsid w:val="00DA3747"/>
    <w:rsid w:val="00DA6A93"/>
    <w:rsid w:val="00DB2EA8"/>
    <w:rsid w:val="00DB4F3D"/>
    <w:rsid w:val="00DB5132"/>
    <w:rsid w:val="00DB570B"/>
    <w:rsid w:val="00DC4B11"/>
    <w:rsid w:val="00DC4D56"/>
    <w:rsid w:val="00DC52EE"/>
    <w:rsid w:val="00DC552E"/>
    <w:rsid w:val="00DD010D"/>
    <w:rsid w:val="00DD01F3"/>
    <w:rsid w:val="00DD1706"/>
    <w:rsid w:val="00DD48B5"/>
    <w:rsid w:val="00DD4A3B"/>
    <w:rsid w:val="00DD69B3"/>
    <w:rsid w:val="00DD780F"/>
    <w:rsid w:val="00DE47A9"/>
    <w:rsid w:val="00DE4CFD"/>
    <w:rsid w:val="00DE6A39"/>
    <w:rsid w:val="00DE742C"/>
    <w:rsid w:val="00DF36A3"/>
    <w:rsid w:val="00DF57F0"/>
    <w:rsid w:val="00E051C3"/>
    <w:rsid w:val="00E079A2"/>
    <w:rsid w:val="00E102B2"/>
    <w:rsid w:val="00E10406"/>
    <w:rsid w:val="00E13121"/>
    <w:rsid w:val="00E1330A"/>
    <w:rsid w:val="00E1417A"/>
    <w:rsid w:val="00E221DD"/>
    <w:rsid w:val="00E231EA"/>
    <w:rsid w:val="00E26BE4"/>
    <w:rsid w:val="00E30E6D"/>
    <w:rsid w:val="00E338F8"/>
    <w:rsid w:val="00E33F65"/>
    <w:rsid w:val="00E35971"/>
    <w:rsid w:val="00E421CA"/>
    <w:rsid w:val="00E43DB8"/>
    <w:rsid w:val="00E44DDE"/>
    <w:rsid w:val="00E546B0"/>
    <w:rsid w:val="00E55E08"/>
    <w:rsid w:val="00E603E3"/>
    <w:rsid w:val="00E60B16"/>
    <w:rsid w:val="00E637F0"/>
    <w:rsid w:val="00E677D2"/>
    <w:rsid w:val="00E70A53"/>
    <w:rsid w:val="00E80717"/>
    <w:rsid w:val="00E832D9"/>
    <w:rsid w:val="00E903B5"/>
    <w:rsid w:val="00E91922"/>
    <w:rsid w:val="00E91DE9"/>
    <w:rsid w:val="00E9381B"/>
    <w:rsid w:val="00E96CD4"/>
    <w:rsid w:val="00E97823"/>
    <w:rsid w:val="00EA0B99"/>
    <w:rsid w:val="00EA1020"/>
    <w:rsid w:val="00EA3BAA"/>
    <w:rsid w:val="00EA4788"/>
    <w:rsid w:val="00EB00FA"/>
    <w:rsid w:val="00EB0250"/>
    <w:rsid w:val="00EB3AF0"/>
    <w:rsid w:val="00EC2C52"/>
    <w:rsid w:val="00ED1B3E"/>
    <w:rsid w:val="00ED290A"/>
    <w:rsid w:val="00ED2F0F"/>
    <w:rsid w:val="00ED47A9"/>
    <w:rsid w:val="00EE09F2"/>
    <w:rsid w:val="00EE2003"/>
    <w:rsid w:val="00EE3BA4"/>
    <w:rsid w:val="00EF4F86"/>
    <w:rsid w:val="00EF54C6"/>
    <w:rsid w:val="00EF6140"/>
    <w:rsid w:val="00EF6B38"/>
    <w:rsid w:val="00EF6BC2"/>
    <w:rsid w:val="00F0666C"/>
    <w:rsid w:val="00F107C8"/>
    <w:rsid w:val="00F15B52"/>
    <w:rsid w:val="00F27DBA"/>
    <w:rsid w:val="00F31C36"/>
    <w:rsid w:val="00F41B25"/>
    <w:rsid w:val="00F53DC3"/>
    <w:rsid w:val="00F60CFA"/>
    <w:rsid w:val="00F616D7"/>
    <w:rsid w:val="00F61AA1"/>
    <w:rsid w:val="00F62EF3"/>
    <w:rsid w:val="00F64908"/>
    <w:rsid w:val="00F66031"/>
    <w:rsid w:val="00F6722D"/>
    <w:rsid w:val="00F67455"/>
    <w:rsid w:val="00F719F9"/>
    <w:rsid w:val="00F7769C"/>
    <w:rsid w:val="00F8237A"/>
    <w:rsid w:val="00F842E0"/>
    <w:rsid w:val="00F865D9"/>
    <w:rsid w:val="00F9507B"/>
    <w:rsid w:val="00FA5BC4"/>
    <w:rsid w:val="00FA6073"/>
    <w:rsid w:val="00FB34E9"/>
    <w:rsid w:val="00FB5284"/>
    <w:rsid w:val="00FC1249"/>
    <w:rsid w:val="00FC568C"/>
    <w:rsid w:val="00FC61D2"/>
    <w:rsid w:val="00FC6752"/>
    <w:rsid w:val="00FD0D56"/>
    <w:rsid w:val="00FD28D4"/>
    <w:rsid w:val="00FD3210"/>
    <w:rsid w:val="00FD5DED"/>
    <w:rsid w:val="00FD6DA1"/>
    <w:rsid w:val="00FD7BA0"/>
    <w:rsid w:val="00FE11BC"/>
    <w:rsid w:val="00FF333D"/>
    <w:rsid w:val="00FF53E1"/>
    <w:rsid w:val="00FF5C33"/>
    <w:rsid w:val="00FF62ED"/>
    <w:rsid w:val="00FF7A09"/>
    <w:rsid w:val="01648158"/>
    <w:rsid w:val="0219B1E3"/>
    <w:rsid w:val="03BA2DDF"/>
    <w:rsid w:val="049B5B6A"/>
    <w:rsid w:val="04F8F850"/>
    <w:rsid w:val="0501F1EF"/>
    <w:rsid w:val="05A205D2"/>
    <w:rsid w:val="0E70995A"/>
    <w:rsid w:val="0E85CFE2"/>
    <w:rsid w:val="106BDE3A"/>
    <w:rsid w:val="11800D8A"/>
    <w:rsid w:val="11A3B228"/>
    <w:rsid w:val="11FDA199"/>
    <w:rsid w:val="148C1190"/>
    <w:rsid w:val="161F48DE"/>
    <w:rsid w:val="180AD450"/>
    <w:rsid w:val="192D73F4"/>
    <w:rsid w:val="19FAF369"/>
    <w:rsid w:val="1A34BC57"/>
    <w:rsid w:val="1AC950C0"/>
    <w:rsid w:val="1C02984D"/>
    <w:rsid w:val="1E24EAC5"/>
    <w:rsid w:val="1E73F531"/>
    <w:rsid w:val="1F877D66"/>
    <w:rsid w:val="20622085"/>
    <w:rsid w:val="2513B991"/>
    <w:rsid w:val="256BD95E"/>
    <w:rsid w:val="29826E90"/>
    <w:rsid w:val="29D3997C"/>
    <w:rsid w:val="2B84CE64"/>
    <w:rsid w:val="2BE88DD9"/>
    <w:rsid w:val="2C4868CA"/>
    <w:rsid w:val="2E93A4B0"/>
    <w:rsid w:val="30D87135"/>
    <w:rsid w:val="320F6105"/>
    <w:rsid w:val="3249AC0F"/>
    <w:rsid w:val="3606AC35"/>
    <w:rsid w:val="365DE710"/>
    <w:rsid w:val="384F76C7"/>
    <w:rsid w:val="3956973E"/>
    <w:rsid w:val="3A14248E"/>
    <w:rsid w:val="3A7B7485"/>
    <w:rsid w:val="3C39A469"/>
    <w:rsid w:val="3D0959E1"/>
    <w:rsid w:val="3D34292D"/>
    <w:rsid w:val="3D61C2A6"/>
    <w:rsid w:val="3E2DEDE9"/>
    <w:rsid w:val="3FE714E8"/>
    <w:rsid w:val="402191BA"/>
    <w:rsid w:val="417133BD"/>
    <w:rsid w:val="41A42D02"/>
    <w:rsid w:val="43FEC2AA"/>
    <w:rsid w:val="476CBB63"/>
    <w:rsid w:val="488571AC"/>
    <w:rsid w:val="4944FDB5"/>
    <w:rsid w:val="496C7D9F"/>
    <w:rsid w:val="4A0FFC9E"/>
    <w:rsid w:val="4B636CD2"/>
    <w:rsid w:val="4B8B44F4"/>
    <w:rsid w:val="4CCD7E00"/>
    <w:rsid w:val="4CDD48FD"/>
    <w:rsid w:val="4DD2B516"/>
    <w:rsid w:val="4E905E11"/>
    <w:rsid w:val="4F1A8674"/>
    <w:rsid w:val="4FD045C8"/>
    <w:rsid w:val="4FE0F8D1"/>
    <w:rsid w:val="507BA459"/>
    <w:rsid w:val="51D1C365"/>
    <w:rsid w:val="52256E1E"/>
    <w:rsid w:val="545FACD7"/>
    <w:rsid w:val="54C63F42"/>
    <w:rsid w:val="55F23D0A"/>
    <w:rsid w:val="57F0712C"/>
    <w:rsid w:val="582ED7A9"/>
    <w:rsid w:val="59B14F60"/>
    <w:rsid w:val="59EC397C"/>
    <w:rsid w:val="5A860FB9"/>
    <w:rsid w:val="5B3B3094"/>
    <w:rsid w:val="5C1055E5"/>
    <w:rsid w:val="5D7F2D1B"/>
    <w:rsid w:val="5D83003F"/>
    <w:rsid w:val="5F1D94A0"/>
    <w:rsid w:val="5F3F7F81"/>
    <w:rsid w:val="60B4B8B2"/>
    <w:rsid w:val="60E064E2"/>
    <w:rsid w:val="615B3C51"/>
    <w:rsid w:val="61F23A9F"/>
    <w:rsid w:val="62E715FB"/>
    <w:rsid w:val="65567777"/>
    <w:rsid w:val="65892791"/>
    <w:rsid w:val="66BD4A84"/>
    <w:rsid w:val="66D7025F"/>
    <w:rsid w:val="68AED5F6"/>
    <w:rsid w:val="68DE0A1A"/>
    <w:rsid w:val="6AB7A29A"/>
    <w:rsid w:val="6AC77047"/>
    <w:rsid w:val="6CF78FED"/>
    <w:rsid w:val="6D203EC7"/>
    <w:rsid w:val="6DFB16C6"/>
    <w:rsid w:val="7194989C"/>
    <w:rsid w:val="7233E49E"/>
    <w:rsid w:val="7281770B"/>
    <w:rsid w:val="72C120E8"/>
    <w:rsid w:val="733E094A"/>
    <w:rsid w:val="7420A01B"/>
    <w:rsid w:val="7465E586"/>
    <w:rsid w:val="74822303"/>
    <w:rsid w:val="74C03ECF"/>
    <w:rsid w:val="751C7F16"/>
    <w:rsid w:val="7565ADB9"/>
    <w:rsid w:val="799EDB12"/>
    <w:rsid w:val="7A6627F1"/>
    <w:rsid w:val="7AC2B2AB"/>
    <w:rsid w:val="7B46675D"/>
    <w:rsid w:val="7B68CE56"/>
    <w:rsid w:val="7C11C055"/>
    <w:rsid w:val="7CAC44B1"/>
    <w:rsid w:val="7D51505B"/>
    <w:rsid w:val="7DB45A2F"/>
    <w:rsid w:val="7DDDCB0B"/>
    <w:rsid w:val="7E2B4E2B"/>
    <w:rsid w:val="7E95EFF3"/>
    <w:rsid w:val="7F6FA3FB"/>
    <w:rsid w:val="7FF70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27A2C3"/>
  <w15:docId w15:val="{70978CBB-4027-43B4-BDA6-B21AEF1BF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59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59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5971"/>
  </w:style>
  <w:style w:type="paragraph" w:styleId="Footer">
    <w:name w:val="footer"/>
    <w:basedOn w:val="Normal"/>
    <w:link w:val="FooterChar"/>
    <w:uiPriority w:val="99"/>
    <w:unhideWhenUsed/>
    <w:rsid w:val="00E359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5971"/>
  </w:style>
  <w:style w:type="character" w:styleId="CommentReference">
    <w:name w:val="annotation reference"/>
    <w:basedOn w:val="DefaultParagraphFont"/>
    <w:uiPriority w:val="99"/>
    <w:semiHidden/>
    <w:unhideWhenUsed/>
    <w:rsid w:val="003B36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B36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B36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36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36B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36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6B8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cS List Paragraph,QuestionNumber,Bullet List,FooterText"/>
    <w:basedOn w:val="Normal"/>
    <w:link w:val="ListParagraphChar"/>
    <w:uiPriority w:val="34"/>
    <w:qFormat/>
    <w:rsid w:val="00974805"/>
    <w:pPr>
      <w:ind w:left="720"/>
      <w:contextualSpacing/>
    </w:pPr>
  </w:style>
  <w:style w:type="paragraph" w:styleId="Revision">
    <w:name w:val="Revision"/>
    <w:hidden/>
    <w:uiPriority w:val="99"/>
    <w:semiHidden/>
    <w:rsid w:val="00303C5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825EC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A20D7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BA4A6B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034D79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34D79"/>
    <w:rPr>
      <w:color w:val="605E5C"/>
      <w:shd w:val="clear" w:color="auto" w:fill="E1DFDD"/>
    </w:rPr>
  </w:style>
  <w:style w:type="paragraph" w:customStyle="1" w:styleId="Pa4">
    <w:name w:val="Pa4"/>
    <w:basedOn w:val="Normal"/>
    <w:next w:val="Normal"/>
    <w:uiPriority w:val="99"/>
    <w:rsid w:val="000163A4"/>
    <w:pPr>
      <w:autoSpaceDE w:val="0"/>
      <w:autoSpaceDN w:val="0"/>
      <w:adjustRightInd w:val="0"/>
      <w:spacing w:after="0" w:line="241" w:lineRule="atLeast"/>
    </w:pPr>
    <w:rPr>
      <w:rFonts w:ascii="Verdana" w:hAnsi="Verdana"/>
      <w:sz w:val="24"/>
      <w:szCs w:val="24"/>
    </w:rPr>
  </w:style>
  <w:style w:type="character" w:customStyle="1" w:styleId="A4">
    <w:name w:val="A4"/>
    <w:uiPriority w:val="99"/>
    <w:rsid w:val="000163A4"/>
    <w:rPr>
      <w:rFonts w:cs="Avenir LT Std 55 Roman"/>
      <w:b/>
      <w:bCs/>
      <w:color w:val="403F41"/>
      <w:sz w:val="10"/>
      <w:szCs w:val="10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D13D8B"/>
    <w:rPr>
      <w:color w:val="605E5C"/>
      <w:shd w:val="clear" w:color="auto" w:fill="E1DFDD"/>
    </w:rPr>
  </w:style>
  <w:style w:type="paragraph" w:customStyle="1" w:styleId="wordsection1">
    <w:name w:val="wordsection1"/>
    <w:basedOn w:val="Normal"/>
    <w:rsid w:val="00413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1314A"/>
  </w:style>
  <w:style w:type="character" w:styleId="UnresolvedMention">
    <w:name w:val="Unresolved Mention"/>
    <w:basedOn w:val="DefaultParagraphFont"/>
    <w:uiPriority w:val="99"/>
    <w:semiHidden/>
    <w:unhideWhenUsed/>
    <w:rsid w:val="00606C2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131032"/>
    <w:rPr>
      <w:rFonts w:ascii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cS List Paragraph Char,QuestionNumber Char,Bullet List Char,FooterText Char"/>
    <w:basedOn w:val="DefaultParagraphFont"/>
    <w:link w:val="ListParagraph"/>
    <w:uiPriority w:val="34"/>
    <w:locked/>
    <w:rsid w:val="002F3A66"/>
  </w:style>
  <w:style w:type="character" w:customStyle="1" w:styleId="normaltextrun">
    <w:name w:val="normaltextrun"/>
    <w:basedOn w:val="DefaultParagraphFont"/>
    <w:rsid w:val="00E677D2"/>
  </w:style>
  <w:style w:type="character" w:customStyle="1" w:styleId="eop">
    <w:name w:val="eop"/>
    <w:basedOn w:val="DefaultParagraphFont"/>
    <w:rsid w:val="00E677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33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550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40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53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72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630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86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27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9346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7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3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1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1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859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36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08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06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89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5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unexus.com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D87FBCB0FE9743934C6250836C5F2E" ma:contentTypeVersion="12" ma:contentTypeDescription="Create a new document." ma:contentTypeScope="" ma:versionID="894e0a9da135f5a1b9e153cda59581fc">
  <xsd:schema xmlns:xsd="http://www.w3.org/2001/XMLSchema" xmlns:xs="http://www.w3.org/2001/XMLSchema" xmlns:p="http://schemas.microsoft.com/office/2006/metadata/properties" xmlns:ns2="18afe261-dda2-4c8d-b35c-8a7b9c8eda55" xmlns:ns3="63a51644-1349-45f7-b125-14e3146891c8" targetNamespace="http://schemas.microsoft.com/office/2006/metadata/properties" ma:root="true" ma:fieldsID="32a87fb56144fb95999275607c66d441" ns2:_="" ns3:_="">
    <xsd:import namespace="18afe261-dda2-4c8d-b35c-8a7b9c8eda55"/>
    <xsd:import namespace="63a51644-1349-45f7-b125-14e3146891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afe261-dda2-4c8d-b35c-8a7b9c8eda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51644-1349-45f7-b125-14e3146891c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3a51644-1349-45f7-b125-14e3146891c8">
      <UserInfo>
        <DisplayName>Wyatt Jefferies</DisplayName>
        <AccountId>97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9F4AF01-18E8-4869-B0E4-473C7EEA9F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afe261-dda2-4c8d-b35c-8a7b9c8eda55"/>
    <ds:schemaRef ds:uri="63a51644-1349-45f7-b125-14e3146891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3A4B59-01C6-420E-BC0E-F7F53D63A2E0}">
  <ds:schemaRefs>
    <ds:schemaRef ds:uri="http://schemas.microsoft.com/office/2006/metadata/properties"/>
    <ds:schemaRef ds:uri="http://schemas.microsoft.com/office/infopath/2007/PartnerControls"/>
    <ds:schemaRef ds:uri="63a51644-1349-45f7-b125-14e3146891c8"/>
  </ds:schemaRefs>
</ds:datastoreItem>
</file>

<file path=customXml/itemProps3.xml><?xml version="1.0" encoding="utf-8"?>
<ds:datastoreItem xmlns:ds="http://schemas.openxmlformats.org/officeDocument/2006/customXml" ds:itemID="{46A15D22-4EB9-477A-9A60-811063DB378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A11DFF1-2CC6-4996-B565-6B9DCEEF1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Links>
    <vt:vector size="36" baseType="variant">
      <vt:variant>
        <vt:i4>5439500</vt:i4>
      </vt:variant>
      <vt:variant>
        <vt:i4>18</vt:i4>
      </vt:variant>
      <vt:variant>
        <vt:i4>0</vt:i4>
      </vt:variant>
      <vt:variant>
        <vt:i4>5</vt:i4>
      </vt:variant>
      <vt:variant>
        <vt:lpwstr>http://www.jackhenry.com/</vt:lpwstr>
      </vt:variant>
      <vt:variant>
        <vt:lpwstr/>
      </vt:variant>
      <vt:variant>
        <vt:i4>4980767</vt:i4>
      </vt:variant>
      <vt:variant>
        <vt:i4>15</vt:i4>
      </vt:variant>
      <vt:variant>
        <vt:i4>0</vt:i4>
      </vt:variant>
      <vt:variant>
        <vt:i4>5</vt:i4>
      </vt:variant>
      <vt:variant>
        <vt:lpwstr>http://www.nasdaq.com/symbol/jkhy</vt:lpwstr>
      </vt:variant>
      <vt:variant>
        <vt:lpwstr/>
      </vt:variant>
      <vt:variant>
        <vt:i4>5701726</vt:i4>
      </vt:variant>
      <vt:variant>
        <vt:i4>9</vt:i4>
      </vt:variant>
      <vt:variant>
        <vt:i4>0</vt:i4>
      </vt:variant>
      <vt:variant>
        <vt:i4>5</vt:i4>
      </vt:variant>
      <vt:variant>
        <vt:lpwstr>http://www.zellepay.com/</vt:lpwstr>
      </vt:variant>
      <vt:variant>
        <vt:lpwstr/>
      </vt:variant>
      <vt:variant>
        <vt:i4>4849682</vt:i4>
      </vt:variant>
      <vt:variant>
        <vt:i4>6</vt:i4>
      </vt:variant>
      <vt:variant>
        <vt:i4>0</vt:i4>
      </vt:variant>
      <vt:variant>
        <vt:i4>5</vt:i4>
      </vt:variant>
      <vt:variant>
        <vt:lpwstr>https://www.theclearinghouse.org/</vt:lpwstr>
      </vt:variant>
      <vt:variant>
        <vt:lpwstr/>
      </vt:variant>
      <vt:variant>
        <vt:i4>7340077</vt:i4>
      </vt:variant>
      <vt:variant>
        <vt:i4>3</vt:i4>
      </vt:variant>
      <vt:variant>
        <vt:i4>0</vt:i4>
      </vt:variant>
      <vt:variant>
        <vt:i4>5</vt:i4>
      </vt:variant>
      <vt:variant>
        <vt:lpwstr>https://banno.com/</vt:lpwstr>
      </vt:variant>
      <vt:variant>
        <vt:lpwstr/>
      </vt:variant>
      <vt:variant>
        <vt:i4>393291</vt:i4>
      </vt:variant>
      <vt:variant>
        <vt:i4>0</vt:i4>
      </vt:variant>
      <vt:variant>
        <vt:i4>0</vt:i4>
      </vt:variant>
      <vt:variant>
        <vt:i4>5</vt:i4>
      </vt:variant>
      <vt:variant>
        <vt:lpwstr>https://www.jackhenry.com/jha-payment-solutions/jha-paycenter/pages/default.aspx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Henry</dc:creator>
  <cp:keywords/>
  <dc:description/>
  <cp:lastModifiedBy>Samantha Wheeler</cp:lastModifiedBy>
  <cp:revision>6</cp:revision>
  <cp:lastPrinted>2019-05-06T16:04:00Z</cp:lastPrinted>
  <dcterms:created xsi:type="dcterms:W3CDTF">2021-04-28T16:13:00Z</dcterms:created>
  <dcterms:modified xsi:type="dcterms:W3CDTF">2021-05-03T04:12:00Z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0x01010004D87FBCB0FE9743934C6250836C5F2E</vt:lpwstr>
  </property>
</Properties>
</file>