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0B105" w14:textId="77777777" w:rsidR="00FF6753" w:rsidRPr="00EE4545" w:rsidRDefault="00FF6753" w:rsidP="00FF6753">
      <w:pPr>
        <w:keepNext/>
        <w:tabs>
          <w:tab w:val="left" w:pos="-1440"/>
          <w:tab w:val="left" w:pos="-720"/>
          <w:tab w:val="left" w:pos="0"/>
          <w:tab w:val="left" w:pos="1080"/>
          <w:tab w:val="left" w:pos="4140"/>
          <w:tab w:val="left" w:pos="5670"/>
          <w:tab w:val="left" w:pos="6030"/>
        </w:tabs>
        <w:jc w:val="both"/>
        <w:outlineLvl w:val="0"/>
        <w:rPr>
          <w:rFonts w:ascii="Tahoma" w:hAnsi="Tahoma" w:cs="Tahoma"/>
          <w:bCs/>
          <w:sz w:val="20"/>
          <w:szCs w:val="20"/>
        </w:rPr>
      </w:pPr>
      <w:r w:rsidRPr="00EE4545">
        <w:rPr>
          <w:rFonts w:ascii="Tahoma" w:hAnsi="Tahoma" w:cs="Tahoma"/>
          <w:bCs/>
          <w:sz w:val="20"/>
          <w:szCs w:val="20"/>
        </w:rPr>
        <w:t>Company:</w:t>
      </w:r>
      <w:r w:rsidRPr="00EE4545">
        <w:rPr>
          <w:rFonts w:ascii="Tahoma" w:hAnsi="Tahoma" w:cs="Tahoma"/>
          <w:bCs/>
          <w:sz w:val="20"/>
          <w:szCs w:val="20"/>
        </w:rPr>
        <w:tab/>
        <w:t>Jack Henry &amp; Associates, Inc.</w:t>
      </w:r>
      <w:r w:rsidRPr="00EE4545">
        <w:rPr>
          <w:rFonts w:ascii="Tahoma" w:hAnsi="Tahoma" w:cs="Tahoma"/>
          <w:bCs/>
          <w:sz w:val="20"/>
          <w:szCs w:val="20"/>
        </w:rPr>
        <w:tab/>
        <w:t xml:space="preserve">Analyst Contact: </w:t>
      </w:r>
      <w:r w:rsidRPr="00EE4545">
        <w:rPr>
          <w:rFonts w:ascii="Tahoma" w:hAnsi="Tahoma" w:cs="Tahoma"/>
          <w:bCs/>
          <w:sz w:val="20"/>
          <w:szCs w:val="20"/>
        </w:rPr>
        <w:tab/>
      </w:r>
      <w:r>
        <w:rPr>
          <w:rFonts w:ascii="Tahoma" w:hAnsi="Tahoma" w:cs="Tahoma"/>
          <w:bCs/>
          <w:sz w:val="20"/>
          <w:szCs w:val="20"/>
        </w:rPr>
        <w:t>Vance Sherard</w:t>
      </w:r>
    </w:p>
    <w:p w14:paraId="53C3E9BA" w14:textId="77777777" w:rsidR="00FF6753" w:rsidRPr="00EE4545" w:rsidRDefault="00FF6753" w:rsidP="00FF6753">
      <w:pPr>
        <w:tabs>
          <w:tab w:val="left" w:pos="-1440"/>
          <w:tab w:val="left" w:pos="-720"/>
          <w:tab w:val="left" w:pos="0"/>
          <w:tab w:val="left" w:pos="1440"/>
          <w:tab w:val="left" w:pos="5040"/>
          <w:tab w:val="left" w:pos="5670"/>
        </w:tabs>
        <w:ind w:firstLine="1080"/>
        <w:jc w:val="both"/>
        <w:rPr>
          <w:rFonts w:ascii="Tahoma" w:hAnsi="Tahoma" w:cs="Tahoma"/>
          <w:sz w:val="20"/>
          <w:szCs w:val="20"/>
        </w:rPr>
      </w:pPr>
      <w:r w:rsidRPr="00EE4545">
        <w:rPr>
          <w:rFonts w:ascii="Tahoma" w:hAnsi="Tahoma" w:cs="Tahoma"/>
          <w:sz w:val="20"/>
          <w:szCs w:val="20"/>
        </w:rPr>
        <w:t>663 Highway 60, P.O. Box 807</w:t>
      </w:r>
      <w:r w:rsidRPr="00EE4545">
        <w:rPr>
          <w:rFonts w:ascii="Tahoma" w:hAnsi="Tahoma" w:cs="Tahoma"/>
          <w:sz w:val="20"/>
          <w:szCs w:val="20"/>
        </w:rPr>
        <w:tab/>
      </w:r>
      <w:r w:rsidRPr="00EE4545">
        <w:rPr>
          <w:rFonts w:ascii="Tahoma" w:hAnsi="Tahoma" w:cs="Tahoma"/>
          <w:sz w:val="20"/>
          <w:szCs w:val="20"/>
        </w:rPr>
        <w:tab/>
      </w:r>
      <w:r>
        <w:rPr>
          <w:rFonts w:ascii="Tahoma" w:hAnsi="Tahoma" w:cs="Tahoma"/>
          <w:sz w:val="20"/>
          <w:szCs w:val="20"/>
        </w:rPr>
        <w:t xml:space="preserve">Director of Investor Relations </w:t>
      </w:r>
    </w:p>
    <w:p w14:paraId="1DEA6767" w14:textId="77777777" w:rsidR="00FF6753" w:rsidRPr="00EE4545" w:rsidRDefault="00FF6753" w:rsidP="00FF6753">
      <w:pPr>
        <w:keepNext/>
        <w:tabs>
          <w:tab w:val="left" w:pos="-1440"/>
          <w:tab w:val="left" w:pos="-720"/>
          <w:tab w:val="left" w:pos="0"/>
          <w:tab w:val="left" w:pos="1440"/>
          <w:tab w:val="left" w:pos="5040"/>
          <w:tab w:val="left" w:pos="5670"/>
        </w:tabs>
        <w:ind w:left="4320" w:hanging="3240"/>
        <w:jc w:val="both"/>
        <w:outlineLvl w:val="2"/>
        <w:rPr>
          <w:rFonts w:ascii="Tahoma" w:hAnsi="Tahoma" w:cs="Tahoma"/>
          <w:bCs/>
          <w:sz w:val="20"/>
          <w:szCs w:val="20"/>
        </w:rPr>
      </w:pPr>
      <w:r w:rsidRPr="00EE4545">
        <w:rPr>
          <w:rFonts w:ascii="Tahoma" w:hAnsi="Tahoma" w:cs="Tahoma"/>
          <w:bCs/>
          <w:sz w:val="20"/>
          <w:szCs w:val="20"/>
        </w:rPr>
        <w:t>Monett, MO 65708</w:t>
      </w:r>
      <w:r w:rsidRPr="00EE4545">
        <w:rPr>
          <w:rFonts w:ascii="Tahoma" w:hAnsi="Tahoma" w:cs="Tahoma"/>
          <w:bCs/>
          <w:sz w:val="20"/>
          <w:szCs w:val="20"/>
        </w:rPr>
        <w:tab/>
      </w:r>
      <w:r w:rsidRPr="00EE4545">
        <w:rPr>
          <w:rFonts w:ascii="Tahoma" w:hAnsi="Tahoma" w:cs="Tahoma"/>
          <w:bCs/>
          <w:sz w:val="20"/>
          <w:szCs w:val="20"/>
        </w:rPr>
        <w:tab/>
      </w:r>
      <w:r w:rsidRPr="00EE4545">
        <w:rPr>
          <w:rFonts w:ascii="Tahoma" w:hAnsi="Tahoma" w:cs="Tahoma"/>
          <w:bCs/>
          <w:sz w:val="20"/>
          <w:szCs w:val="20"/>
        </w:rPr>
        <w:tab/>
        <w:t>(417) 235-6652</w:t>
      </w:r>
      <w:r w:rsidRPr="00EE4545">
        <w:rPr>
          <w:rFonts w:ascii="Tahoma" w:hAnsi="Tahoma" w:cs="Tahoma"/>
          <w:bCs/>
          <w:sz w:val="20"/>
          <w:szCs w:val="20"/>
        </w:rPr>
        <w:tab/>
      </w:r>
      <w:r w:rsidRPr="00EE4545">
        <w:rPr>
          <w:rFonts w:ascii="Tahoma" w:hAnsi="Tahoma" w:cs="Tahoma"/>
          <w:bCs/>
          <w:sz w:val="20"/>
          <w:szCs w:val="20"/>
        </w:rPr>
        <w:tab/>
      </w:r>
    </w:p>
    <w:p w14:paraId="448DA44C" w14:textId="77777777" w:rsidR="00FF6753" w:rsidRPr="00EE4545" w:rsidRDefault="00FF6753" w:rsidP="00FF6753">
      <w:pPr>
        <w:tabs>
          <w:tab w:val="left" w:pos="-1440"/>
          <w:tab w:val="left" w:pos="-720"/>
          <w:tab w:val="left" w:pos="0"/>
          <w:tab w:val="left" w:pos="1440"/>
          <w:tab w:val="left" w:pos="5040"/>
          <w:tab w:val="left" w:pos="7020"/>
        </w:tabs>
        <w:ind w:firstLine="1440"/>
        <w:jc w:val="both"/>
        <w:rPr>
          <w:rFonts w:ascii="Tahoma" w:hAnsi="Tahoma" w:cs="Tahoma"/>
          <w:sz w:val="20"/>
          <w:szCs w:val="20"/>
        </w:rPr>
      </w:pPr>
    </w:p>
    <w:p w14:paraId="08E4D533" w14:textId="77777777" w:rsidR="00FF6753" w:rsidRPr="00EE4545" w:rsidRDefault="00FF6753" w:rsidP="00FF6753">
      <w:pPr>
        <w:keepNext/>
        <w:tabs>
          <w:tab w:val="left" w:pos="-1440"/>
          <w:tab w:val="left" w:pos="-720"/>
          <w:tab w:val="left" w:pos="0"/>
          <w:tab w:val="left" w:pos="1440"/>
          <w:tab w:val="left" w:pos="4140"/>
          <w:tab w:val="left" w:pos="5670"/>
          <w:tab w:val="left" w:pos="6030"/>
        </w:tabs>
        <w:jc w:val="both"/>
        <w:outlineLvl w:val="0"/>
        <w:rPr>
          <w:rFonts w:ascii="Tahoma" w:hAnsi="Tahoma" w:cs="Tahoma"/>
          <w:bCs/>
          <w:sz w:val="20"/>
          <w:szCs w:val="20"/>
        </w:rPr>
      </w:pPr>
      <w:r w:rsidRPr="00EE4545">
        <w:rPr>
          <w:rFonts w:ascii="Tahoma" w:hAnsi="Tahoma" w:cs="Tahoma"/>
          <w:b/>
          <w:sz w:val="20"/>
          <w:szCs w:val="20"/>
        </w:rPr>
        <w:tab/>
      </w:r>
      <w:r w:rsidRPr="00EE4545">
        <w:rPr>
          <w:rFonts w:ascii="Tahoma" w:hAnsi="Tahoma" w:cs="Tahoma"/>
          <w:b/>
          <w:sz w:val="20"/>
          <w:szCs w:val="20"/>
        </w:rPr>
        <w:tab/>
      </w:r>
      <w:r w:rsidRPr="00EE4545">
        <w:rPr>
          <w:rFonts w:ascii="Tahoma" w:hAnsi="Tahoma" w:cs="Tahoma"/>
          <w:sz w:val="20"/>
          <w:szCs w:val="20"/>
        </w:rPr>
        <w:t>Press Contact:</w:t>
      </w:r>
      <w:r w:rsidRPr="00EE4545">
        <w:rPr>
          <w:rFonts w:ascii="Tahoma" w:hAnsi="Tahoma" w:cs="Tahoma"/>
          <w:b/>
          <w:sz w:val="20"/>
          <w:szCs w:val="20"/>
        </w:rPr>
        <w:t xml:space="preserve"> </w:t>
      </w:r>
      <w:r w:rsidRPr="00EE4545">
        <w:rPr>
          <w:rFonts w:ascii="Tahoma" w:hAnsi="Tahoma" w:cs="Tahoma"/>
          <w:b/>
          <w:sz w:val="20"/>
          <w:szCs w:val="20"/>
        </w:rPr>
        <w:tab/>
      </w:r>
      <w:r>
        <w:rPr>
          <w:rFonts w:ascii="Tahoma" w:hAnsi="Tahoma" w:cs="Tahoma"/>
          <w:bCs/>
          <w:sz w:val="20"/>
          <w:szCs w:val="20"/>
        </w:rPr>
        <w:t>Barbara Miller</w:t>
      </w:r>
    </w:p>
    <w:p w14:paraId="4DD3B3FB" w14:textId="77777777" w:rsidR="00FF6753" w:rsidRPr="00EE4545" w:rsidRDefault="00FF6753" w:rsidP="00FF6753">
      <w:pPr>
        <w:tabs>
          <w:tab w:val="left" w:pos="-1440"/>
          <w:tab w:val="left" w:pos="-720"/>
          <w:tab w:val="left" w:pos="0"/>
          <w:tab w:val="left" w:pos="1440"/>
          <w:tab w:val="left" w:pos="5040"/>
          <w:tab w:val="left" w:pos="5670"/>
          <w:tab w:val="left" w:pos="6030"/>
        </w:tabs>
        <w:ind w:left="4320" w:hanging="288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Sr. Corporate Communications</w:t>
      </w:r>
      <w:r w:rsidRPr="00EE4545">
        <w:rPr>
          <w:rFonts w:ascii="Tahoma" w:hAnsi="Tahoma" w:cs="Tahoma"/>
          <w:sz w:val="20"/>
          <w:szCs w:val="20"/>
        </w:rPr>
        <w:t xml:space="preserve"> Manager</w:t>
      </w:r>
    </w:p>
    <w:p w14:paraId="4DAC95B3" w14:textId="77777777" w:rsidR="00FF6753" w:rsidRPr="00EE4545" w:rsidRDefault="00FF6753" w:rsidP="00FF6753">
      <w:pPr>
        <w:tabs>
          <w:tab w:val="left" w:pos="-1440"/>
          <w:tab w:val="left" w:pos="-720"/>
          <w:tab w:val="left" w:pos="1"/>
          <w:tab w:val="left" w:pos="1440"/>
          <w:tab w:val="left" w:pos="5040"/>
          <w:tab w:val="left" w:pos="5670"/>
          <w:tab w:val="left" w:pos="6300"/>
        </w:tabs>
        <w:ind w:left="4320" w:hanging="288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EE4545">
        <w:rPr>
          <w:rFonts w:ascii="Tahoma" w:hAnsi="Tahoma" w:cs="Tahoma"/>
          <w:sz w:val="20"/>
          <w:szCs w:val="20"/>
        </w:rPr>
        <w:t>(</w:t>
      </w:r>
      <w:r>
        <w:rPr>
          <w:rFonts w:ascii="Tahoma" w:hAnsi="Tahoma" w:cs="Tahoma"/>
          <w:sz w:val="20"/>
          <w:szCs w:val="20"/>
        </w:rPr>
        <w:t>470</w:t>
      </w:r>
      <w:r w:rsidRPr="00EE4545">
        <w:rPr>
          <w:rFonts w:ascii="Tahoma" w:hAnsi="Tahoma" w:cs="Tahoma"/>
          <w:sz w:val="20"/>
          <w:szCs w:val="20"/>
        </w:rPr>
        <w:t xml:space="preserve">) </w:t>
      </w:r>
      <w:r>
        <w:rPr>
          <w:rFonts w:ascii="Tahoma" w:hAnsi="Tahoma" w:cs="Tahoma"/>
          <w:sz w:val="20"/>
          <w:szCs w:val="20"/>
        </w:rPr>
        <w:t>306</w:t>
      </w:r>
      <w:r w:rsidRPr="00EE4545">
        <w:rPr>
          <w:rFonts w:ascii="Tahoma" w:hAnsi="Tahoma" w:cs="Tahoma"/>
          <w:sz w:val="20"/>
          <w:szCs w:val="20"/>
        </w:rPr>
        <w:t>-</w:t>
      </w:r>
      <w:r>
        <w:rPr>
          <w:rFonts w:ascii="Tahoma" w:hAnsi="Tahoma" w:cs="Tahoma"/>
          <w:sz w:val="20"/>
          <w:szCs w:val="20"/>
        </w:rPr>
        <w:t>9043</w:t>
      </w:r>
    </w:p>
    <w:p w14:paraId="70F7D4FB" w14:textId="77777777" w:rsidR="00FF6753" w:rsidRDefault="00FF6753" w:rsidP="00FF6753">
      <w:pPr>
        <w:rPr>
          <w:rFonts w:ascii="Tahoma" w:hAnsi="Tahoma" w:cs="Tahoma"/>
          <w:b/>
          <w:sz w:val="20"/>
          <w:szCs w:val="20"/>
        </w:rPr>
      </w:pPr>
    </w:p>
    <w:p w14:paraId="6EB2A308" w14:textId="77777777" w:rsidR="00FF6753" w:rsidRDefault="00FF6753" w:rsidP="00FF6753">
      <w:pPr>
        <w:rPr>
          <w:rFonts w:ascii="Tahoma" w:hAnsi="Tahoma" w:cs="Tahoma"/>
          <w:b/>
          <w:sz w:val="20"/>
          <w:szCs w:val="20"/>
        </w:rPr>
      </w:pPr>
    </w:p>
    <w:p w14:paraId="0D8C98E4" w14:textId="7EE306CF" w:rsidR="00FF6753" w:rsidRPr="00FF6753" w:rsidRDefault="00FF6753" w:rsidP="00FF6753">
      <w:pPr>
        <w:jc w:val="center"/>
        <w:rPr>
          <w:rFonts w:ascii="Tahoma" w:hAnsi="Tahoma" w:cs="Tahoma"/>
          <w:b/>
          <w:bCs/>
          <w:sz w:val="20"/>
          <w:szCs w:val="20"/>
        </w:rPr>
      </w:pPr>
      <w:r w:rsidRPr="00FF6753">
        <w:rPr>
          <w:rFonts w:ascii="Tahoma" w:hAnsi="Tahoma" w:cs="Tahoma"/>
          <w:b/>
          <w:bCs/>
          <w:sz w:val="20"/>
          <w:szCs w:val="20"/>
        </w:rPr>
        <w:t>Jack Henry Appoints Chris King</w:t>
      </w:r>
      <w:r w:rsidR="00622C94">
        <w:rPr>
          <w:rFonts w:ascii="Tahoma" w:hAnsi="Tahoma" w:cs="Tahoma"/>
          <w:b/>
          <w:bCs/>
          <w:sz w:val="20"/>
          <w:szCs w:val="20"/>
        </w:rPr>
        <w:t xml:space="preserve"> as</w:t>
      </w:r>
      <w:r w:rsidR="00763978">
        <w:rPr>
          <w:rFonts w:ascii="Tahoma" w:hAnsi="Tahoma" w:cs="Tahoma"/>
          <w:b/>
          <w:bCs/>
          <w:sz w:val="20"/>
          <w:szCs w:val="20"/>
        </w:rPr>
        <w:t xml:space="preserve"> </w:t>
      </w:r>
      <w:r w:rsidR="00622C94">
        <w:rPr>
          <w:rFonts w:ascii="Tahoma" w:hAnsi="Tahoma" w:cs="Tahoma"/>
          <w:b/>
          <w:bCs/>
          <w:sz w:val="20"/>
          <w:szCs w:val="20"/>
        </w:rPr>
        <w:t>C</w:t>
      </w:r>
      <w:r w:rsidR="008F44FB">
        <w:rPr>
          <w:rFonts w:ascii="Tahoma" w:hAnsi="Tahoma" w:cs="Tahoma"/>
          <w:b/>
          <w:bCs/>
          <w:sz w:val="20"/>
          <w:szCs w:val="20"/>
        </w:rPr>
        <w:t>hief</w:t>
      </w:r>
      <w:r w:rsidR="008F44FB" w:rsidRPr="00FF6753">
        <w:rPr>
          <w:rFonts w:ascii="Tahoma" w:hAnsi="Tahoma" w:cs="Tahoma"/>
          <w:b/>
          <w:bCs/>
          <w:sz w:val="20"/>
          <w:szCs w:val="20"/>
        </w:rPr>
        <w:t xml:space="preserve"> </w:t>
      </w:r>
      <w:r w:rsidRPr="00FF6753">
        <w:rPr>
          <w:rFonts w:ascii="Tahoma" w:hAnsi="Tahoma" w:cs="Tahoma"/>
          <w:b/>
          <w:bCs/>
          <w:sz w:val="20"/>
          <w:szCs w:val="20"/>
        </w:rPr>
        <w:t>Sales and Marketing</w:t>
      </w:r>
      <w:r w:rsidR="008F44FB">
        <w:rPr>
          <w:rFonts w:ascii="Tahoma" w:hAnsi="Tahoma" w:cs="Tahoma"/>
          <w:b/>
          <w:bCs/>
          <w:sz w:val="20"/>
          <w:szCs w:val="20"/>
        </w:rPr>
        <w:t xml:space="preserve"> Officer</w:t>
      </w:r>
    </w:p>
    <w:p w14:paraId="65D22A3C" w14:textId="635EB24D" w:rsidR="00FF6753" w:rsidRPr="00FF6753" w:rsidRDefault="00FF6753" w:rsidP="00FF6753">
      <w:pPr>
        <w:jc w:val="center"/>
        <w:rPr>
          <w:rFonts w:ascii="Tahoma" w:hAnsi="Tahoma" w:cs="Tahoma"/>
          <w:sz w:val="20"/>
          <w:szCs w:val="20"/>
        </w:rPr>
      </w:pPr>
      <w:r w:rsidRPr="00FF6753">
        <w:rPr>
          <w:rFonts w:ascii="Tahoma" w:hAnsi="Tahoma" w:cs="Tahoma"/>
          <w:i/>
          <w:iCs/>
          <w:sz w:val="20"/>
          <w:szCs w:val="20"/>
        </w:rPr>
        <w:t xml:space="preserve">Financial Services Veteran to Drive Business Development Strategy, Enhance </w:t>
      </w:r>
      <w:r w:rsidR="00BA2546">
        <w:rPr>
          <w:rFonts w:ascii="Tahoma" w:hAnsi="Tahoma" w:cs="Tahoma"/>
          <w:i/>
          <w:iCs/>
          <w:sz w:val="20"/>
          <w:szCs w:val="20"/>
        </w:rPr>
        <w:t>Client</w:t>
      </w:r>
      <w:r w:rsidR="00BA2546" w:rsidRPr="00FF6753">
        <w:rPr>
          <w:rFonts w:ascii="Tahoma" w:hAnsi="Tahoma" w:cs="Tahoma"/>
          <w:i/>
          <w:iCs/>
          <w:sz w:val="20"/>
          <w:szCs w:val="20"/>
        </w:rPr>
        <w:t xml:space="preserve"> </w:t>
      </w:r>
      <w:r w:rsidRPr="00FF6753">
        <w:rPr>
          <w:rFonts w:ascii="Tahoma" w:hAnsi="Tahoma" w:cs="Tahoma"/>
          <w:i/>
          <w:iCs/>
          <w:sz w:val="20"/>
          <w:szCs w:val="20"/>
        </w:rPr>
        <w:t>Experience</w:t>
      </w:r>
      <w:r w:rsidR="00BA2546">
        <w:rPr>
          <w:rFonts w:ascii="Tahoma" w:hAnsi="Tahoma" w:cs="Tahoma"/>
          <w:i/>
          <w:iCs/>
          <w:sz w:val="20"/>
          <w:szCs w:val="20"/>
        </w:rPr>
        <w:t>s</w:t>
      </w:r>
    </w:p>
    <w:p w14:paraId="6D30E8C1" w14:textId="77777777" w:rsidR="00FF6753" w:rsidRPr="008D4E33" w:rsidRDefault="00FF6753" w:rsidP="00FF6753">
      <w:pPr>
        <w:jc w:val="center"/>
        <w:rPr>
          <w:rFonts w:ascii="Tahoma" w:hAnsi="Tahoma" w:cs="Tahoma"/>
          <w:i/>
          <w:sz w:val="20"/>
          <w:szCs w:val="20"/>
        </w:rPr>
      </w:pPr>
    </w:p>
    <w:p w14:paraId="0134B248" w14:textId="07B96DC4" w:rsidR="00FF6753" w:rsidRPr="00FF6753" w:rsidRDefault="00FF6753" w:rsidP="00A02F33">
      <w:pPr>
        <w:rPr>
          <w:rFonts w:ascii="Tahoma" w:hAnsi="Tahoma" w:cs="Tahoma"/>
          <w:sz w:val="20"/>
          <w:szCs w:val="20"/>
        </w:rPr>
      </w:pPr>
      <w:r w:rsidRPr="00D94EAB">
        <w:rPr>
          <w:rFonts w:ascii="Tahoma" w:hAnsi="Tahoma" w:cs="Tahoma"/>
          <w:b/>
          <w:sz w:val="20"/>
          <w:szCs w:val="20"/>
        </w:rPr>
        <w:t xml:space="preserve">MONETT, Mo. – </w:t>
      </w:r>
      <w:r>
        <w:rPr>
          <w:rFonts w:ascii="Tahoma" w:hAnsi="Tahoma" w:cs="Tahoma"/>
          <w:b/>
          <w:sz w:val="20"/>
          <w:szCs w:val="20"/>
        </w:rPr>
        <w:t>June</w:t>
      </w:r>
      <w:r w:rsidRPr="00D94EAB">
        <w:rPr>
          <w:rFonts w:ascii="Tahoma" w:hAnsi="Tahoma" w:cs="Tahoma"/>
          <w:b/>
          <w:sz w:val="20"/>
          <w:szCs w:val="20"/>
        </w:rPr>
        <w:t xml:space="preserve"> </w:t>
      </w:r>
      <w:r w:rsidR="00C6127F">
        <w:rPr>
          <w:rFonts w:ascii="Tahoma" w:hAnsi="Tahoma" w:cs="Tahoma"/>
          <w:b/>
          <w:sz w:val="20"/>
          <w:szCs w:val="20"/>
        </w:rPr>
        <w:t>23</w:t>
      </w:r>
      <w:r w:rsidRPr="00D94EAB">
        <w:rPr>
          <w:rFonts w:ascii="Tahoma" w:hAnsi="Tahoma" w:cs="Tahoma"/>
          <w:b/>
          <w:sz w:val="20"/>
          <w:szCs w:val="20"/>
        </w:rPr>
        <w:t>, 202</w:t>
      </w:r>
      <w:r>
        <w:rPr>
          <w:rFonts w:ascii="Tahoma" w:hAnsi="Tahoma" w:cs="Tahoma"/>
          <w:b/>
          <w:sz w:val="20"/>
          <w:szCs w:val="20"/>
        </w:rPr>
        <w:t>1</w:t>
      </w:r>
      <w:r w:rsidRPr="00D94EAB">
        <w:rPr>
          <w:rFonts w:ascii="Tahoma" w:hAnsi="Tahoma" w:cs="Tahoma"/>
          <w:sz w:val="20"/>
          <w:szCs w:val="20"/>
        </w:rPr>
        <w:t xml:space="preserve"> – </w:t>
      </w:r>
      <w:r w:rsidRPr="00FF6753">
        <w:rPr>
          <w:rFonts w:ascii="Tahoma" w:hAnsi="Tahoma" w:cs="Tahoma"/>
          <w:sz w:val="20"/>
          <w:szCs w:val="20"/>
        </w:rPr>
        <w:t>Jack Henry &amp; Associates, Inc.</w:t>
      </w:r>
      <w:r w:rsidRPr="00FF6753">
        <w:rPr>
          <w:rFonts w:ascii="Tahoma" w:hAnsi="Tahoma" w:cs="Tahoma"/>
          <w:sz w:val="20"/>
          <w:szCs w:val="20"/>
          <w:vertAlign w:val="superscript"/>
        </w:rPr>
        <w:t>®</w:t>
      </w:r>
      <w:r w:rsidRPr="00FF6753">
        <w:rPr>
          <w:rFonts w:ascii="Tahoma" w:hAnsi="Tahoma" w:cs="Tahoma"/>
          <w:sz w:val="20"/>
          <w:szCs w:val="20"/>
        </w:rPr>
        <w:t> (NASDAQ: </w:t>
      </w:r>
      <w:hyperlink r:id="rId5" w:anchor="financial-modal" w:history="1">
        <w:r w:rsidRPr="00FF6753">
          <w:rPr>
            <w:rStyle w:val="Hyperlink"/>
            <w:rFonts w:ascii="Tahoma" w:hAnsi="Tahoma" w:cs="Tahoma"/>
            <w:sz w:val="20"/>
            <w:szCs w:val="20"/>
          </w:rPr>
          <w:t>JKHY</w:t>
        </w:r>
      </w:hyperlink>
      <w:r w:rsidRPr="00FF6753">
        <w:rPr>
          <w:rFonts w:ascii="Tahoma" w:hAnsi="Tahoma" w:cs="Tahoma"/>
          <w:sz w:val="20"/>
          <w:szCs w:val="20"/>
        </w:rPr>
        <w:t>) is a leading provider of technology solutions and payment processing services primarily for the financial services industry. Today, the company announced that Chris King has been name</w:t>
      </w:r>
      <w:r>
        <w:rPr>
          <w:rFonts w:ascii="Tahoma" w:hAnsi="Tahoma" w:cs="Tahoma"/>
          <w:sz w:val="20"/>
          <w:szCs w:val="20"/>
        </w:rPr>
        <w:t>d</w:t>
      </w:r>
      <w:r w:rsidR="008F44FB">
        <w:rPr>
          <w:rFonts w:ascii="Tahoma" w:hAnsi="Tahoma" w:cs="Tahoma"/>
          <w:sz w:val="20"/>
          <w:szCs w:val="20"/>
        </w:rPr>
        <w:t xml:space="preserve"> </w:t>
      </w:r>
      <w:r w:rsidR="008679F7">
        <w:rPr>
          <w:rFonts w:ascii="Tahoma" w:hAnsi="Tahoma" w:cs="Tahoma"/>
          <w:sz w:val="20"/>
          <w:szCs w:val="20"/>
        </w:rPr>
        <w:t>c</w:t>
      </w:r>
      <w:r w:rsidR="008F44FB">
        <w:rPr>
          <w:rFonts w:ascii="Tahoma" w:hAnsi="Tahoma" w:cs="Tahoma"/>
          <w:sz w:val="20"/>
          <w:szCs w:val="20"/>
        </w:rPr>
        <w:t>hief s</w:t>
      </w:r>
      <w:r w:rsidR="007C6116">
        <w:rPr>
          <w:rFonts w:ascii="Tahoma" w:hAnsi="Tahoma" w:cs="Tahoma"/>
          <w:sz w:val="20"/>
          <w:szCs w:val="20"/>
        </w:rPr>
        <w:t>ales and</w:t>
      </w:r>
      <w:r w:rsidR="008F44FB">
        <w:rPr>
          <w:rFonts w:ascii="Tahoma" w:hAnsi="Tahoma" w:cs="Tahoma"/>
          <w:sz w:val="20"/>
          <w:szCs w:val="20"/>
        </w:rPr>
        <w:t xml:space="preserve"> </w:t>
      </w:r>
      <w:r w:rsidR="008679F7">
        <w:rPr>
          <w:rFonts w:ascii="Tahoma" w:hAnsi="Tahoma" w:cs="Tahoma"/>
          <w:sz w:val="20"/>
          <w:szCs w:val="20"/>
        </w:rPr>
        <w:t>m</w:t>
      </w:r>
      <w:r w:rsidR="007C6116">
        <w:rPr>
          <w:rFonts w:ascii="Tahoma" w:hAnsi="Tahoma" w:cs="Tahoma"/>
          <w:sz w:val="20"/>
          <w:szCs w:val="20"/>
        </w:rPr>
        <w:t>arketing</w:t>
      </w:r>
      <w:r w:rsidR="00A02F33" w:rsidRPr="00A02F33">
        <w:rPr>
          <w:rFonts w:ascii="Tahoma" w:hAnsi="Tahoma" w:cs="Tahoma"/>
          <w:sz w:val="20"/>
          <w:szCs w:val="20"/>
        </w:rPr>
        <w:t xml:space="preserve"> </w:t>
      </w:r>
      <w:r w:rsidR="008679F7">
        <w:rPr>
          <w:rFonts w:ascii="Tahoma" w:hAnsi="Tahoma" w:cs="Tahoma"/>
          <w:sz w:val="20"/>
          <w:szCs w:val="20"/>
        </w:rPr>
        <w:t>o</w:t>
      </w:r>
      <w:r w:rsidR="008F44FB">
        <w:rPr>
          <w:rFonts w:ascii="Tahoma" w:hAnsi="Tahoma" w:cs="Tahoma"/>
          <w:sz w:val="20"/>
          <w:szCs w:val="20"/>
        </w:rPr>
        <w:t xml:space="preserve">fficer </w:t>
      </w:r>
      <w:r w:rsidR="00A02F33" w:rsidRPr="00A02F33">
        <w:rPr>
          <w:rFonts w:ascii="Tahoma" w:hAnsi="Tahoma" w:cs="Tahoma"/>
          <w:sz w:val="20"/>
          <w:szCs w:val="20"/>
        </w:rPr>
        <w:t>following the retirement of Steve Tomson.</w:t>
      </w:r>
    </w:p>
    <w:p w14:paraId="2361D586" w14:textId="0A2E7A34" w:rsidR="0079750E" w:rsidRPr="00FF6753" w:rsidRDefault="00C6127F" w:rsidP="00A02F33">
      <w:pPr>
        <w:rPr>
          <w:rFonts w:ascii="Tahoma" w:hAnsi="Tahoma" w:cs="Tahoma"/>
          <w:sz w:val="20"/>
          <w:szCs w:val="20"/>
        </w:rPr>
      </w:pPr>
    </w:p>
    <w:p w14:paraId="07BDD413" w14:textId="387A55BA" w:rsidR="00A02F33" w:rsidRPr="00A02F33" w:rsidRDefault="00FF6753" w:rsidP="00A02F33">
      <w:pPr>
        <w:rPr>
          <w:rFonts w:ascii="Tahoma" w:hAnsi="Tahoma" w:cs="Tahoma"/>
          <w:sz w:val="20"/>
          <w:szCs w:val="20"/>
        </w:rPr>
      </w:pPr>
      <w:r w:rsidRPr="00FF6753">
        <w:rPr>
          <w:rFonts w:ascii="Tahoma" w:hAnsi="Tahoma" w:cs="Tahoma"/>
          <w:sz w:val="20"/>
          <w:szCs w:val="20"/>
        </w:rPr>
        <w:t>Most recently</w:t>
      </w:r>
      <w:r w:rsidR="00922525">
        <w:rPr>
          <w:rFonts w:ascii="Tahoma" w:hAnsi="Tahoma" w:cs="Tahoma"/>
          <w:sz w:val="20"/>
          <w:szCs w:val="20"/>
        </w:rPr>
        <w:t>,</w:t>
      </w:r>
      <w:r w:rsidRPr="00FF6753">
        <w:rPr>
          <w:rFonts w:ascii="Tahoma" w:hAnsi="Tahoma" w:cs="Tahoma"/>
          <w:sz w:val="20"/>
          <w:szCs w:val="20"/>
        </w:rPr>
        <w:t xml:space="preserve"> </w:t>
      </w:r>
      <w:r>
        <w:rPr>
          <w:rFonts w:ascii="Tahoma" w:hAnsi="Tahoma" w:cs="Tahoma"/>
          <w:sz w:val="20"/>
          <w:szCs w:val="20"/>
        </w:rPr>
        <w:t>King</w:t>
      </w:r>
      <w:r w:rsidRPr="00FF6753">
        <w:rPr>
          <w:rFonts w:ascii="Tahoma" w:hAnsi="Tahoma" w:cs="Tahoma"/>
          <w:sz w:val="20"/>
          <w:szCs w:val="20"/>
        </w:rPr>
        <w:t xml:space="preserve"> </w:t>
      </w:r>
      <w:r w:rsidR="00A02F33">
        <w:rPr>
          <w:rFonts w:ascii="Tahoma" w:hAnsi="Tahoma" w:cs="Tahoma"/>
          <w:sz w:val="20"/>
          <w:szCs w:val="20"/>
        </w:rPr>
        <w:t>served as v</w:t>
      </w:r>
      <w:r w:rsidRPr="00351162">
        <w:rPr>
          <w:rFonts w:ascii="Tahoma" w:hAnsi="Tahoma" w:cs="Tahoma"/>
          <w:sz w:val="20"/>
          <w:szCs w:val="20"/>
        </w:rPr>
        <w:t xml:space="preserve">ice </w:t>
      </w:r>
      <w:r w:rsidR="00A02F33">
        <w:rPr>
          <w:rFonts w:ascii="Tahoma" w:hAnsi="Tahoma" w:cs="Tahoma"/>
          <w:sz w:val="20"/>
          <w:szCs w:val="20"/>
        </w:rPr>
        <w:t>p</w:t>
      </w:r>
      <w:r w:rsidRPr="00351162">
        <w:rPr>
          <w:rFonts w:ascii="Tahoma" w:hAnsi="Tahoma" w:cs="Tahoma"/>
          <w:sz w:val="20"/>
          <w:szCs w:val="20"/>
        </w:rPr>
        <w:t xml:space="preserve">resident of NCR’s Global Financial Sales </w:t>
      </w:r>
      <w:r w:rsidR="008679F7">
        <w:rPr>
          <w:rFonts w:ascii="Tahoma" w:hAnsi="Tahoma" w:cs="Tahoma"/>
          <w:sz w:val="20"/>
          <w:szCs w:val="20"/>
        </w:rPr>
        <w:t>c</w:t>
      </w:r>
      <w:r w:rsidRPr="00351162">
        <w:rPr>
          <w:rFonts w:ascii="Tahoma" w:hAnsi="Tahoma" w:cs="Tahoma"/>
          <w:sz w:val="20"/>
          <w:szCs w:val="20"/>
        </w:rPr>
        <w:t xml:space="preserve">hannel. In this role, he </w:t>
      </w:r>
      <w:r>
        <w:rPr>
          <w:rFonts w:ascii="Tahoma" w:hAnsi="Tahoma" w:cs="Tahoma"/>
          <w:sz w:val="20"/>
          <w:szCs w:val="20"/>
        </w:rPr>
        <w:t xml:space="preserve">was </w:t>
      </w:r>
      <w:r w:rsidRPr="00351162">
        <w:rPr>
          <w:rFonts w:ascii="Tahoma" w:hAnsi="Tahoma" w:cs="Tahoma"/>
          <w:sz w:val="20"/>
          <w:szCs w:val="20"/>
        </w:rPr>
        <w:t>responsibl</w:t>
      </w:r>
      <w:r>
        <w:rPr>
          <w:rFonts w:ascii="Tahoma" w:hAnsi="Tahoma" w:cs="Tahoma"/>
          <w:sz w:val="20"/>
          <w:szCs w:val="20"/>
        </w:rPr>
        <w:t>e</w:t>
      </w:r>
      <w:r w:rsidRPr="00351162">
        <w:rPr>
          <w:rFonts w:ascii="Tahoma" w:hAnsi="Tahoma" w:cs="Tahoma"/>
          <w:sz w:val="20"/>
          <w:szCs w:val="20"/>
        </w:rPr>
        <w:t xml:space="preserve"> for NCR’s </w:t>
      </w:r>
      <w:r w:rsidR="008F44FB">
        <w:rPr>
          <w:rFonts w:ascii="Tahoma" w:hAnsi="Tahoma" w:cs="Tahoma"/>
          <w:sz w:val="20"/>
          <w:szCs w:val="20"/>
        </w:rPr>
        <w:t>partner network spanning over 114 countries and thousands of customers.</w:t>
      </w:r>
      <w:r w:rsidRPr="00351162">
        <w:rPr>
          <w:rFonts w:ascii="Tahoma" w:hAnsi="Tahoma" w:cs="Tahoma"/>
          <w:sz w:val="20"/>
          <w:szCs w:val="20"/>
        </w:rPr>
        <w:t xml:space="preserve"> A</w:t>
      </w:r>
      <w:r w:rsidR="00A02F33">
        <w:rPr>
          <w:rFonts w:ascii="Tahoma" w:hAnsi="Tahoma" w:cs="Tahoma"/>
          <w:sz w:val="20"/>
          <w:szCs w:val="20"/>
        </w:rPr>
        <w:t>s a</w:t>
      </w:r>
      <w:r w:rsidRPr="00351162">
        <w:rPr>
          <w:rFonts w:ascii="Tahoma" w:hAnsi="Tahoma" w:cs="Tahoma"/>
          <w:sz w:val="20"/>
          <w:szCs w:val="20"/>
        </w:rPr>
        <w:t xml:space="preserve"> 31-year</w:t>
      </w:r>
      <w:r w:rsidR="00A02F33">
        <w:rPr>
          <w:rFonts w:ascii="Tahoma" w:hAnsi="Tahoma" w:cs="Tahoma"/>
          <w:sz w:val="20"/>
          <w:szCs w:val="20"/>
        </w:rPr>
        <w:t xml:space="preserve"> </w:t>
      </w:r>
      <w:r w:rsidRPr="00351162">
        <w:rPr>
          <w:rFonts w:ascii="Tahoma" w:hAnsi="Tahoma" w:cs="Tahoma"/>
          <w:sz w:val="20"/>
          <w:szCs w:val="20"/>
        </w:rPr>
        <w:t>veteran in the</w:t>
      </w:r>
      <w:r w:rsidR="00A02F33">
        <w:rPr>
          <w:rFonts w:ascii="Tahoma" w:hAnsi="Tahoma" w:cs="Tahoma"/>
          <w:sz w:val="20"/>
          <w:szCs w:val="20"/>
        </w:rPr>
        <w:t xml:space="preserve"> </w:t>
      </w:r>
      <w:r w:rsidR="00736330">
        <w:rPr>
          <w:rFonts w:ascii="Tahoma" w:hAnsi="Tahoma" w:cs="Tahoma"/>
          <w:sz w:val="20"/>
          <w:szCs w:val="20"/>
        </w:rPr>
        <w:t>financial services</w:t>
      </w:r>
      <w:r w:rsidR="00A02F33" w:rsidRPr="00A02F33">
        <w:rPr>
          <w:rFonts w:ascii="Tahoma" w:hAnsi="Tahoma" w:cs="Tahoma"/>
          <w:sz w:val="20"/>
          <w:szCs w:val="20"/>
        </w:rPr>
        <w:t> industry, King has held several leadership roles at major financial services </w:t>
      </w:r>
      <w:r w:rsidR="00A02F33" w:rsidRPr="00922525">
        <w:rPr>
          <w:rFonts w:ascii="Tahoma" w:hAnsi="Tahoma" w:cs="Tahoma"/>
          <w:sz w:val="20"/>
          <w:szCs w:val="20"/>
        </w:rPr>
        <w:t>organizations</w:t>
      </w:r>
      <w:r w:rsidR="00922525">
        <w:rPr>
          <w:rFonts w:ascii="Tahoma" w:hAnsi="Tahoma" w:cs="Tahoma"/>
          <w:sz w:val="20"/>
          <w:szCs w:val="20"/>
        </w:rPr>
        <w:t>,</w:t>
      </w:r>
      <w:r w:rsidR="00A02F33" w:rsidRPr="00922525">
        <w:rPr>
          <w:rFonts w:ascii="Tahoma" w:hAnsi="Tahoma" w:cs="Tahoma"/>
          <w:sz w:val="20"/>
          <w:szCs w:val="20"/>
        </w:rPr>
        <w:t xml:space="preserve"> including</w:t>
      </w:r>
      <w:r w:rsidR="00A02F33" w:rsidRPr="00A02F33">
        <w:rPr>
          <w:rFonts w:ascii="Tahoma" w:hAnsi="Tahoma" w:cs="Tahoma"/>
          <w:sz w:val="20"/>
          <w:szCs w:val="20"/>
        </w:rPr>
        <w:t xml:space="preserve"> Diebold Nixdorf, </w:t>
      </w:r>
      <w:proofErr w:type="spellStart"/>
      <w:r w:rsidR="00A02F33" w:rsidRPr="00A02F33">
        <w:rPr>
          <w:rFonts w:ascii="Tahoma" w:hAnsi="Tahoma" w:cs="Tahoma"/>
          <w:sz w:val="20"/>
          <w:szCs w:val="20"/>
        </w:rPr>
        <w:t>Carreker</w:t>
      </w:r>
      <w:proofErr w:type="spellEnd"/>
      <w:r w:rsidR="00A02F33" w:rsidRPr="00A02F33">
        <w:rPr>
          <w:rFonts w:ascii="Tahoma" w:hAnsi="Tahoma" w:cs="Tahoma"/>
          <w:sz w:val="20"/>
          <w:szCs w:val="20"/>
        </w:rPr>
        <w:t xml:space="preserve"> (now FISERV), and Regions Bank. </w:t>
      </w:r>
    </w:p>
    <w:p w14:paraId="38EA3703" w14:textId="0C4D3713" w:rsidR="00FF6753" w:rsidRDefault="00FF6753" w:rsidP="00FF6753">
      <w:pPr>
        <w:jc w:val="both"/>
        <w:rPr>
          <w:rFonts w:ascii="Tahoma" w:hAnsi="Tahoma" w:cs="Tahoma"/>
          <w:sz w:val="20"/>
          <w:szCs w:val="20"/>
        </w:rPr>
      </w:pPr>
    </w:p>
    <w:p w14:paraId="05775698" w14:textId="4BC3DD59" w:rsidR="00A02F33" w:rsidRPr="00A02F33" w:rsidRDefault="00A02F33" w:rsidP="00A02F33">
      <w:pPr>
        <w:rPr>
          <w:rFonts w:ascii="Tahoma" w:hAnsi="Tahoma" w:cs="Tahoma"/>
          <w:sz w:val="20"/>
          <w:szCs w:val="20"/>
        </w:rPr>
      </w:pPr>
      <w:r w:rsidRPr="00A02F33">
        <w:rPr>
          <w:rFonts w:ascii="Tahoma" w:hAnsi="Tahoma" w:cs="Tahoma"/>
          <w:sz w:val="20"/>
          <w:szCs w:val="20"/>
        </w:rPr>
        <w:t xml:space="preserve">David Foss, </w:t>
      </w:r>
      <w:r w:rsidR="004F6D58">
        <w:rPr>
          <w:rFonts w:ascii="Tahoma" w:hAnsi="Tahoma" w:cs="Tahoma"/>
          <w:sz w:val="20"/>
          <w:szCs w:val="20"/>
        </w:rPr>
        <w:t xml:space="preserve">president and </w:t>
      </w:r>
      <w:r w:rsidR="008679F7">
        <w:rPr>
          <w:rFonts w:ascii="Tahoma" w:hAnsi="Tahoma" w:cs="Tahoma"/>
          <w:sz w:val="20"/>
          <w:szCs w:val="20"/>
        </w:rPr>
        <w:t>chief executive officer</w:t>
      </w:r>
      <w:r w:rsidRPr="00A02F33">
        <w:rPr>
          <w:rFonts w:ascii="Tahoma" w:hAnsi="Tahoma" w:cs="Tahoma"/>
          <w:sz w:val="20"/>
          <w:szCs w:val="20"/>
        </w:rPr>
        <w:t xml:space="preserve"> of Jack Henry</w:t>
      </w:r>
      <w:r w:rsidR="008679F7">
        <w:rPr>
          <w:rFonts w:ascii="Tahoma" w:hAnsi="Tahoma" w:cs="Tahoma"/>
          <w:sz w:val="20"/>
          <w:szCs w:val="20"/>
        </w:rPr>
        <w:t xml:space="preserve"> </w:t>
      </w:r>
      <w:r w:rsidR="00922525" w:rsidRPr="00A02F33">
        <w:rPr>
          <w:rFonts w:ascii="Tahoma" w:hAnsi="Tahoma" w:cs="Tahoma"/>
          <w:sz w:val="20"/>
          <w:szCs w:val="20"/>
        </w:rPr>
        <w:t>commented, “Chris</w:t>
      </w:r>
      <w:r w:rsidRPr="00A02F33">
        <w:rPr>
          <w:rFonts w:ascii="Tahoma" w:hAnsi="Tahoma" w:cs="Tahoma"/>
          <w:sz w:val="20"/>
          <w:szCs w:val="20"/>
        </w:rPr>
        <w:t xml:space="preserve"> brings a wealth of experience and knowledge to our </w:t>
      </w:r>
      <w:r w:rsidRPr="00922525">
        <w:rPr>
          <w:rFonts w:ascii="Tahoma" w:hAnsi="Tahoma" w:cs="Tahoma"/>
          <w:sz w:val="20"/>
          <w:szCs w:val="20"/>
        </w:rPr>
        <w:t xml:space="preserve">corporate </w:t>
      </w:r>
      <w:r w:rsidRPr="00A02F33">
        <w:rPr>
          <w:rFonts w:ascii="Tahoma" w:hAnsi="Tahoma" w:cs="Tahoma"/>
          <w:sz w:val="20"/>
          <w:szCs w:val="20"/>
        </w:rPr>
        <w:t>leadership team</w:t>
      </w:r>
      <w:r w:rsidR="00922525">
        <w:rPr>
          <w:rFonts w:ascii="Tahoma" w:hAnsi="Tahoma" w:cs="Tahoma"/>
          <w:sz w:val="20"/>
          <w:szCs w:val="20"/>
        </w:rPr>
        <w:t xml:space="preserve">, </w:t>
      </w:r>
      <w:r w:rsidRPr="00A02F33">
        <w:rPr>
          <w:rFonts w:ascii="Tahoma" w:hAnsi="Tahoma" w:cs="Tahoma"/>
          <w:sz w:val="20"/>
          <w:szCs w:val="20"/>
        </w:rPr>
        <w:t xml:space="preserve">and we are looking forward to him driving our </w:t>
      </w:r>
      <w:r w:rsidR="00394CB2">
        <w:rPr>
          <w:rFonts w:ascii="Tahoma" w:hAnsi="Tahoma" w:cs="Tahoma"/>
          <w:sz w:val="20"/>
          <w:szCs w:val="20"/>
        </w:rPr>
        <w:t>sales and marketing</w:t>
      </w:r>
      <w:r w:rsidRPr="00A02F33">
        <w:rPr>
          <w:rFonts w:ascii="Tahoma" w:hAnsi="Tahoma" w:cs="Tahoma"/>
          <w:sz w:val="20"/>
          <w:szCs w:val="20"/>
        </w:rPr>
        <w:t xml:space="preserve"> efforts to new heights</w:t>
      </w:r>
      <w:r w:rsidR="00922525">
        <w:rPr>
          <w:rFonts w:ascii="Tahoma" w:hAnsi="Tahoma" w:cs="Tahoma"/>
          <w:sz w:val="20"/>
          <w:szCs w:val="20"/>
        </w:rPr>
        <w:t xml:space="preserve">. </w:t>
      </w:r>
      <w:r w:rsidRPr="00A02F33">
        <w:rPr>
          <w:rFonts w:ascii="Tahoma" w:hAnsi="Tahoma" w:cs="Tahoma"/>
          <w:sz w:val="20"/>
          <w:szCs w:val="20"/>
        </w:rPr>
        <w:t>We</w:t>
      </w:r>
      <w:r w:rsidR="00922525">
        <w:rPr>
          <w:rFonts w:ascii="Tahoma" w:hAnsi="Tahoma" w:cs="Tahoma"/>
          <w:sz w:val="20"/>
          <w:szCs w:val="20"/>
        </w:rPr>
        <w:t xml:space="preserve"> </w:t>
      </w:r>
      <w:r w:rsidRPr="00A02F33">
        <w:rPr>
          <w:rFonts w:ascii="Tahoma" w:hAnsi="Tahoma" w:cs="Tahoma"/>
          <w:sz w:val="20"/>
          <w:szCs w:val="20"/>
        </w:rPr>
        <w:t xml:space="preserve">are confident his </w:t>
      </w:r>
      <w:r w:rsidR="00BA2546">
        <w:rPr>
          <w:rFonts w:ascii="Tahoma" w:hAnsi="Tahoma" w:cs="Tahoma"/>
          <w:sz w:val="20"/>
          <w:szCs w:val="20"/>
        </w:rPr>
        <w:t xml:space="preserve">financial services </w:t>
      </w:r>
      <w:r w:rsidRPr="00A02F33">
        <w:rPr>
          <w:rFonts w:ascii="Tahoma" w:hAnsi="Tahoma" w:cs="Tahoma"/>
          <w:sz w:val="20"/>
          <w:szCs w:val="20"/>
        </w:rPr>
        <w:t xml:space="preserve">experience </w:t>
      </w:r>
      <w:r w:rsidR="00BA2546">
        <w:rPr>
          <w:rFonts w:ascii="Tahoma" w:hAnsi="Tahoma" w:cs="Tahoma"/>
          <w:sz w:val="20"/>
          <w:szCs w:val="20"/>
        </w:rPr>
        <w:t>will</w:t>
      </w:r>
      <w:r w:rsidRPr="00A02F33">
        <w:rPr>
          <w:rFonts w:ascii="Tahoma" w:hAnsi="Tahoma" w:cs="Tahoma"/>
          <w:sz w:val="20"/>
          <w:szCs w:val="20"/>
        </w:rPr>
        <w:t xml:space="preserve"> </w:t>
      </w:r>
      <w:r w:rsidR="00BA2546">
        <w:rPr>
          <w:rFonts w:ascii="Tahoma" w:hAnsi="Tahoma" w:cs="Tahoma"/>
          <w:sz w:val="20"/>
          <w:szCs w:val="20"/>
        </w:rPr>
        <w:t>assist</w:t>
      </w:r>
      <w:r w:rsidR="00BA2546" w:rsidRPr="00BA2546">
        <w:rPr>
          <w:rFonts w:ascii="Tahoma" w:hAnsi="Tahoma" w:cs="Tahoma"/>
          <w:sz w:val="20"/>
          <w:szCs w:val="20"/>
        </w:rPr>
        <w:t xml:space="preserve"> us </w:t>
      </w:r>
      <w:r w:rsidR="00BA2546">
        <w:rPr>
          <w:rFonts w:ascii="Tahoma" w:hAnsi="Tahoma" w:cs="Tahoma"/>
          <w:sz w:val="20"/>
          <w:szCs w:val="20"/>
        </w:rPr>
        <w:t xml:space="preserve">in </w:t>
      </w:r>
      <w:r w:rsidR="00BA2546" w:rsidRPr="00BA2546">
        <w:rPr>
          <w:rFonts w:ascii="Tahoma" w:hAnsi="Tahoma" w:cs="Tahoma"/>
          <w:sz w:val="20"/>
          <w:szCs w:val="20"/>
        </w:rPr>
        <w:t>strengthen</w:t>
      </w:r>
      <w:r w:rsidR="00BA2546">
        <w:rPr>
          <w:rFonts w:ascii="Tahoma" w:hAnsi="Tahoma" w:cs="Tahoma"/>
          <w:sz w:val="20"/>
          <w:szCs w:val="20"/>
        </w:rPr>
        <w:t>ing</w:t>
      </w:r>
      <w:r w:rsidR="00BA2546" w:rsidRPr="00BA2546">
        <w:rPr>
          <w:rFonts w:ascii="Tahoma" w:hAnsi="Tahoma" w:cs="Tahoma"/>
          <w:sz w:val="20"/>
          <w:szCs w:val="20"/>
        </w:rPr>
        <w:t xml:space="preserve"> partnerships and </w:t>
      </w:r>
      <w:r w:rsidR="00BA2546">
        <w:rPr>
          <w:rFonts w:ascii="Tahoma" w:hAnsi="Tahoma" w:cs="Tahoma"/>
          <w:sz w:val="20"/>
          <w:szCs w:val="20"/>
        </w:rPr>
        <w:t>help</w:t>
      </w:r>
      <w:r w:rsidR="00922525">
        <w:rPr>
          <w:rFonts w:ascii="Tahoma" w:hAnsi="Tahoma" w:cs="Tahoma"/>
          <w:sz w:val="20"/>
          <w:szCs w:val="20"/>
        </w:rPr>
        <w:t>ing</w:t>
      </w:r>
      <w:r w:rsidR="00BA2546" w:rsidRPr="00BA2546">
        <w:rPr>
          <w:rFonts w:ascii="Tahoma" w:hAnsi="Tahoma" w:cs="Tahoma"/>
          <w:sz w:val="20"/>
          <w:szCs w:val="20"/>
        </w:rPr>
        <w:t xml:space="preserve"> our clients innovate, grow, and compete successfully.</w:t>
      </w:r>
      <w:r w:rsidR="004F6D58">
        <w:rPr>
          <w:rFonts w:ascii="Tahoma" w:hAnsi="Tahoma" w:cs="Tahoma"/>
          <w:sz w:val="20"/>
          <w:szCs w:val="20"/>
        </w:rPr>
        <w:t xml:space="preserve">  As we welcome Chris to the team</w:t>
      </w:r>
      <w:r w:rsidR="00394CB2">
        <w:rPr>
          <w:rFonts w:ascii="Tahoma" w:hAnsi="Tahoma" w:cs="Tahoma"/>
          <w:sz w:val="20"/>
          <w:szCs w:val="20"/>
        </w:rPr>
        <w:t>,</w:t>
      </w:r>
      <w:r w:rsidR="004F6D58">
        <w:rPr>
          <w:rFonts w:ascii="Tahoma" w:hAnsi="Tahoma" w:cs="Tahoma"/>
          <w:sz w:val="20"/>
          <w:szCs w:val="20"/>
        </w:rPr>
        <w:t xml:space="preserve"> I also want to thank Steve for his more than 15 years of outstanding service to our company.  We are a much better sales and marketing organization today than we were just a few years ago because of the intense focus and leadership provided by Steve.  Although we are sad to see him go, we know he has more than earned the opportunity to enjoy a little slower pace.</w:t>
      </w:r>
      <w:r w:rsidR="00BA2546" w:rsidRPr="00BA2546">
        <w:rPr>
          <w:rFonts w:ascii="Tahoma" w:hAnsi="Tahoma" w:cs="Tahoma"/>
          <w:sz w:val="20"/>
          <w:szCs w:val="20"/>
        </w:rPr>
        <w:t>”</w:t>
      </w:r>
    </w:p>
    <w:p w14:paraId="535B003D" w14:textId="623C9835" w:rsidR="00FF6753" w:rsidRDefault="00A02F33" w:rsidP="00A02F33">
      <w:pPr>
        <w:jc w:val="both"/>
        <w:rPr>
          <w:rFonts w:ascii="Tahoma" w:hAnsi="Tahoma" w:cs="Tahoma"/>
          <w:sz w:val="20"/>
          <w:szCs w:val="20"/>
        </w:rPr>
      </w:pPr>
      <w:r w:rsidRPr="00A02F33">
        <w:rPr>
          <w:rFonts w:ascii="Tahoma" w:hAnsi="Tahoma" w:cs="Tahoma"/>
          <w:sz w:val="20"/>
          <w:szCs w:val="20"/>
        </w:rPr>
        <w:t> </w:t>
      </w:r>
    </w:p>
    <w:p w14:paraId="0D5B7756" w14:textId="0FF15D6B" w:rsidR="00FF6753" w:rsidRDefault="00FF6753" w:rsidP="00FF6753">
      <w:pPr>
        <w:jc w:val="both"/>
        <w:rPr>
          <w:rFonts w:ascii="Tahoma" w:hAnsi="Tahoma" w:cs="Tahoma"/>
          <w:sz w:val="20"/>
          <w:szCs w:val="20"/>
        </w:rPr>
      </w:pPr>
    </w:p>
    <w:p w14:paraId="512D5E0C" w14:textId="77777777" w:rsidR="00FF6753" w:rsidRPr="00FF6753" w:rsidRDefault="00FF6753" w:rsidP="00FF6753">
      <w:pPr>
        <w:jc w:val="both"/>
        <w:rPr>
          <w:rFonts w:ascii="Tahoma" w:hAnsi="Tahoma" w:cs="Tahoma"/>
          <w:sz w:val="20"/>
          <w:szCs w:val="20"/>
        </w:rPr>
      </w:pPr>
      <w:r w:rsidRPr="00FF6753">
        <w:rPr>
          <w:rFonts w:ascii="Tahoma" w:hAnsi="Tahoma" w:cs="Tahoma"/>
          <w:b/>
          <w:bCs/>
          <w:sz w:val="20"/>
          <w:szCs w:val="20"/>
        </w:rPr>
        <w:t>About Jack Henry &amp; Associates, Inc.</w:t>
      </w:r>
    </w:p>
    <w:p w14:paraId="547DD304" w14:textId="49A82137" w:rsidR="00FF6753" w:rsidRPr="00FF6753" w:rsidRDefault="00FF6753" w:rsidP="00FF6753">
      <w:pPr>
        <w:jc w:val="both"/>
        <w:rPr>
          <w:rFonts w:ascii="Tahoma" w:hAnsi="Tahoma" w:cs="Tahoma"/>
          <w:sz w:val="20"/>
          <w:szCs w:val="20"/>
        </w:rPr>
      </w:pPr>
      <w:r w:rsidRPr="00FF6753">
        <w:rPr>
          <w:rFonts w:ascii="Tahoma" w:hAnsi="Tahoma" w:cs="Tahoma"/>
          <w:sz w:val="20"/>
          <w:szCs w:val="20"/>
        </w:rPr>
        <w:t>Jack Henry (NASDAQ: </w:t>
      </w:r>
      <w:hyperlink r:id="rId6" w:history="1">
        <w:r w:rsidRPr="00FF6753">
          <w:rPr>
            <w:rStyle w:val="Hyperlink"/>
            <w:rFonts w:ascii="Tahoma" w:hAnsi="Tahoma" w:cs="Tahoma"/>
            <w:sz w:val="20"/>
            <w:szCs w:val="20"/>
          </w:rPr>
          <w:t>JKHY</w:t>
        </w:r>
      </w:hyperlink>
      <w:r w:rsidRPr="00FF6753">
        <w:rPr>
          <w:rFonts w:ascii="Tahoma" w:hAnsi="Tahoma" w:cs="Tahoma"/>
          <w:sz w:val="20"/>
          <w:szCs w:val="20"/>
        </w:rPr>
        <w:t>) is a leading SaaS provider primarily for the financial services industry. We are a S&amp;P 500 company that serves approximately 8,500 clients nationwide through three divisions: </w:t>
      </w:r>
      <w:r w:rsidRPr="00FF6753">
        <w:rPr>
          <w:rFonts w:ascii="Tahoma" w:hAnsi="Tahoma" w:cs="Tahoma"/>
          <w:b/>
          <w:bCs/>
          <w:sz w:val="20"/>
          <w:szCs w:val="20"/>
        </w:rPr>
        <w:t>Jack Henry Banking</w:t>
      </w:r>
      <w:r w:rsidRPr="00FF6753">
        <w:rPr>
          <w:rFonts w:ascii="Tahoma" w:hAnsi="Tahoma" w:cs="Tahoma"/>
          <w:b/>
          <w:bCs/>
          <w:sz w:val="20"/>
          <w:szCs w:val="20"/>
          <w:vertAlign w:val="superscript"/>
        </w:rPr>
        <w:t>®</w:t>
      </w:r>
      <w:r w:rsidRPr="00FF6753">
        <w:rPr>
          <w:rFonts w:ascii="Tahoma" w:hAnsi="Tahoma" w:cs="Tahoma"/>
          <w:sz w:val="20"/>
          <w:szCs w:val="20"/>
        </w:rPr>
        <w:t> provides innovative solutions to community and regional banks; </w:t>
      </w:r>
      <w:r w:rsidRPr="00FF6753">
        <w:rPr>
          <w:rFonts w:ascii="Tahoma" w:hAnsi="Tahoma" w:cs="Tahoma"/>
          <w:b/>
          <w:bCs/>
          <w:sz w:val="20"/>
          <w:szCs w:val="20"/>
        </w:rPr>
        <w:t>Symitar</w:t>
      </w:r>
      <w:r w:rsidRPr="00FF6753">
        <w:rPr>
          <w:rFonts w:ascii="Tahoma" w:hAnsi="Tahoma" w:cs="Tahoma"/>
          <w:b/>
          <w:bCs/>
          <w:sz w:val="20"/>
          <w:szCs w:val="20"/>
          <w:vertAlign w:val="superscript"/>
        </w:rPr>
        <w:t>®</w:t>
      </w:r>
      <w:r w:rsidRPr="00FF6753">
        <w:rPr>
          <w:rFonts w:ascii="Tahoma" w:hAnsi="Tahoma" w:cs="Tahoma"/>
          <w:sz w:val="20"/>
          <w:szCs w:val="20"/>
        </w:rPr>
        <w:t> provides industry-leading solutions to credit unions of all sizes; and </w:t>
      </w:r>
      <w:proofErr w:type="spellStart"/>
      <w:r w:rsidRPr="00FF6753">
        <w:rPr>
          <w:rFonts w:ascii="Tahoma" w:hAnsi="Tahoma" w:cs="Tahoma"/>
          <w:b/>
          <w:bCs/>
          <w:sz w:val="20"/>
          <w:szCs w:val="20"/>
        </w:rPr>
        <w:t>ProfitStars</w:t>
      </w:r>
      <w:proofErr w:type="spellEnd"/>
      <w:r w:rsidRPr="00FF6753">
        <w:rPr>
          <w:rFonts w:ascii="Tahoma" w:hAnsi="Tahoma" w:cs="Tahoma"/>
          <w:b/>
          <w:bCs/>
          <w:sz w:val="20"/>
          <w:szCs w:val="20"/>
          <w:vertAlign w:val="superscript"/>
        </w:rPr>
        <w:t>®</w:t>
      </w:r>
      <w:r w:rsidRPr="00FF6753">
        <w:rPr>
          <w:rFonts w:ascii="Tahoma" w:hAnsi="Tahoma" w:cs="Tahoma"/>
          <w:sz w:val="20"/>
          <w:szCs w:val="20"/>
        </w:rPr>
        <w:t> offers highly specialized solutions to financial institutions of every asset size, as well as diverse corporate entities outside of the financial services industry. With a heritage that has been dedicated to openness, partnership, and user centricity for more than 40 years, we are well-positioned as a driving market force in cloud-based digital solutions and payment processing services. We empower our clients and consumers with the human-centered, tech-forward, and insights-driven solutions that will get them where they want to go. Are you future ready? Additional information is available at </w:t>
      </w:r>
      <w:hyperlink r:id="rId7" w:tooltip="http://www.jackhenry.com/" w:history="1">
        <w:r w:rsidRPr="00FF6753">
          <w:rPr>
            <w:rStyle w:val="Hyperlink"/>
            <w:rFonts w:ascii="Tahoma" w:hAnsi="Tahoma" w:cs="Tahoma"/>
            <w:sz w:val="20"/>
            <w:szCs w:val="20"/>
          </w:rPr>
          <w:t>www.jackhenry.com</w:t>
        </w:r>
      </w:hyperlink>
      <w:r w:rsidRPr="00FF6753">
        <w:rPr>
          <w:rFonts w:ascii="Tahoma" w:hAnsi="Tahoma" w:cs="Tahoma"/>
          <w:sz w:val="20"/>
          <w:szCs w:val="20"/>
          <w:u w:val="single"/>
        </w:rPr>
        <w:t>.</w:t>
      </w:r>
    </w:p>
    <w:p w14:paraId="3999826D" w14:textId="77777777" w:rsidR="00FF6753" w:rsidRPr="00FF6753" w:rsidRDefault="00FF6753" w:rsidP="00FF6753">
      <w:pPr>
        <w:jc w:val="both"/>
        <w:rPr>
          <w:rFonts w:ascii="Tahoma" w:hAnsi="Tahoma" w:cs="Tahoma"/>
          <w:sz w:val="20"/>
          <w:szCs w:val="20"/>
        </w:rPr>
      </w:pPr>
    </w:p>
    <w:p w14:paraId="43454453" w14:textId="77777777" w:rsidR="00FF6753" w:rsidRDefault="00FF6753" w:rsidP="00FF6753">
      <w:pPr>
        <w:jc w:val="both"/>
      </w:pPr>
    </w:p>
    <w:sectPr w:rsidR="00FF6753" w:rsidSect="00832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53"/>
    <w:rsid w:val="00020C48"/>
    <w:rsid w:val="00023334"/>
    <w:rsid w:val="000C65F1"/>
    <w:rsid w:val="0013289F"/>
    <w:rsid w:val="00236D02"/>
    <w:rsid w:val="002D1219"/>
    <w:rsid w:val="00394CB2"/>
    <w:rsid w:val="004F6D58"/>
    <w:rsid w:val="00584F91"/>
    <w:rsid w:val="00622C94"/>
    <w:rsid w:val="006735EC"/>
    <w:rsid w:val="006C6119"/>
    <w:rsid w:val="007341EF"/>
    <w:rsid w:val="00736330"/>
    <w:rsid w:val="00763978"/>
    <w:rsid w:val="007C6116"/>
    <w:rsid w:val="0083278B"/>
    <w:rsid w:val="00837371"/>
    <w:rsid w:val="008679F7"/>
    <w:rsid w:val="008A7BC3"/>
    <w:rsid w:val="008F44FB"/>
    <w:rsid w:val="00922525"/>
    <w:rsid w:val="00A02F33"/>
    <w:rsid w:val="00BA2546"/>
    <w:rsid w:val="00C449F2"/>
    <w:rsid w:val="00C6127F"/>
    <w:rsid w:val="00DE31DF"/>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5D34"/>
  <w15:chartTrackingRefBased/>
  <w15:docId w15:val="{9083E9CB-8F06-C54A-90DD-FC6714B1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753"/>
    <w:rPr>
      <w:color w:val="0563C1" w:themeColor="hyperlink"/>
      <w:u w:val="single"/>
    </w:rPr>
  </w:style>
  <w:style w:type="character" w:styleId="UnresolvedMention">
    <w:name w:val="Unresolved Mention"/>
    <w:basedOn w:val="DefaultParagraphFont"/>
    <w:uiPriority w:val="99"/>
    <w:semiHidden/>
    <w:unhideWhenUsed/>
    <w:rsid w:val="00FF6753"/>
    <w:rPr>
      <w:color w:val="605E5C"/>
      <w:shd w:val="clear" w:color="auto" w:fill="E1DFDD"/>
    </w:rPr>
  </w:style>
  <w:style w:type="character" w:styleId="CommentReference">
    <w:name w:val="annotation reference"/>
    <w:basedOn w:val="DefaultParagraphFont"/>
    <w:uiPriority w:val="99"/>
    <w:semiHidden/>
    <w:unhideWhenUsed/>
    <w:rsid w:val="006735EC"/>
    <w:rPr>
      <w:sz w:val="16"/>
      <w:szCs w:val="16"/>
    </w:rPr>
  </w:style>
  <w:style w:type="paragraph" w:styleId="CommentText">
    <w:name w:val="annotation text"/>
    <w:basedOn w:val="Normal"/>
    <w:link w:val="CommentTextChar"/>
    <w:uiPriority w:val="99"/>
    <w:semiHidden/>
    <w:unhideWhenUsed/>
    <w:rsid w:val="006735EC"/>
    <w:rPr>
      <w:sz w:val="20"/>
      <w:szCs w:val="20"/>
    </w:rPr>
  </w:style>
  <w:style w:type="character" w:customStyle="1" w:styleId="CommentTextChar">
    <w:name w:val="Comment Text Char"/>
    <w:basedOn w:val="DefaultParagraphFont"/>
    <w:link w:val="CommentText"/>
    <w:uiPriority w:val="99"/>
    <w:semiHidden/>
    <w:rsid w:val="006735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35EC"/>
    <w:rPr>
      <w:b/>
      <w:bCs/>
    </w:rPr>
  </w:style>
  <w:style w:type="character" w:customStyle="1" w:styleId="CommentSubjectChar">
    <w:name w:val="Comment Subject Char"/>
    <w:basedOn w:val="CommentTextChar"/>
    <w:link w:val="CommentSubject"/>
    <w:uiPriority w:val="99"/>
    <w:semiHidden/>
    <w:rsid w:val="006735E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3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5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72474">
      <w:bodyDiv w:val="1"/>
      <w:marLeft w:val="0"/>
      <w:marRight w:val="0"/>
      <w:marTop w:val="0"/>
      <w:marBottom w:val="0"/>
      <w:divBdr>
        <w:top w:val="none" w:sz="0" w:space="0" w:color="auto"/>
        <w:left w:val="none" w:sz="0" w:space="0" w:color="auto"/>
        <w:bottom w:val="none" w:sz="0" w:space="0" w:color="auto"/>
        <w:right w:val="none" w:sz="0" w:space="0" w:color="auto"/>
      </w:divBdr>
    </w:div>
    <w:div w:id="845173971">
      <w:bodyDiv w:val="1"/>
      <w:marLeft w:val="0"/>
      <w:marRight w:val="0"/>
      <w:marTop w:val="0"/>
      <w:marBottom w:val="0"/>
      <w:divBdr>
        <w:top w:val="none" w:sz="0" w:space="0" w:color="auto"/>
        <w:left w:val="none" w:sz="0" w:space="0" w:color="auto"/>
        <w:bottom w:val="none" w:sz="0" w:space="0" w:color="auto"/>
        <w:right w:val="none" w:sz="0" w:space="0" w:color="auto"/>
      </w:divBdr>
      <w:divsChild>
        <w:div w:id="1522889250">
          <w:marLeft w:val="0"/>
          <w:marRight w:val="0"/>
          <w:marTop w:val="0"/>
          <w:marBottom w:val="0"/>
          <w:divBdr>
            <w:top w:val="none" w:sz="0" w:space="0" w:color="auto"/>
            <w:left w:val="none" w:sz="0" w:space="0" w:color="auto"/>
            <w:bottom w:val="none" w:sz="0" w:space="0" w:color="auto"/>
            <w:right w:val="none" w:sz="0" w:space="0" w:color="auto"/>
          </w:divBdr>
        </w:div>
        <w:div w:id="832113239">
          <w:marLeft w:val="0"/>
          <w:marRight w:val="0"/>
          <w:marTop w:val="0"/>
          <w:marBottom w:val="0"/>
          <w:divBdr>
            <w:top w:val="none" w:sz="0" w:space="0" w:color="auto"/>
            <w:left w:val="none" w:sz="0" w:space="0" w:color="auto"/>
            <w:bottom w:val="none" w:sz="0" w:space="0" w:color="auto"/>
            <w:right w:val="none" w:sz="0" w:space="0" w:color="auto"/>
          </w:divBdr>
        </w:div>
      </w:divsChild>
    </w:div>
    <w:div w:id="1073626725">
      <w:bodyDiv w:val="1"/>
      <w:marLeft w:val="0"/>
      <w:marRight w:val="0"/>
      <w:marTop w:val="0"/>
      <w:marBottom w:val="0"/>
      <w:divBdr>
        <w:top w:val="none" w:sz="0" w:space="0" w:color="auto"/>
        <w:left w:val="none" w:sz="0" w:space="0" w:color="auto"/>
        <w:bottom w:val="none" w:sz="0" w:space="0" w:color="auto"/>
        <w:right w:val="none" w:sz="0" w:space="0" w:color="auto"/>
      </w:divBdr>
    </w:div>
    <w:div w:id="1549485933">
      <w:bodyDiv w:val="1"/>
      <w:marLeft w:val="0"/>
      <w:marRight w:val="0"/>
      <w:marTop w:val="0"/>
      <w:marBottom w:val="0"/>
      <w:divBdr>
        <w:top w:val="none" w:sz="0" w:space="0" w:color="auto"/>
        <w:left w:val="none" w:sz="0" w:space="0" w:color="auto"/>
        <w:bottom w:val="none" w:sz="0" w:space="0" w:color="auto"/>
        <w:right w:val="none" w:sz="0" w:space="0" w:color="auto"/>
      </w:divBdr>
    </w:div>
    <w:div w:id="186162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ckhenr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asdaq.com/symbol/jkhy" TargetMode="External"/><Relationship Id="rId5" Type="http://schemas.openxmlformats.org/officeDocument/2006/relationships/hyperlink" Target="https://www.prnewswire.com/news-releases/jack-henry--associates-elevates-steve-tomson-to-vice-president-300885839.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052C-5673-43F5-A1C2-85AF41B5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2810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Hibbard</dc:creator>
  <cp:keywords/>
  <dc:description/>
  <cp:lastModifiedBy>Samantha Wheeler</cp:lastModifiedBy>
  <cp:revision>2</cp:revision>
  <dcterms:created xsi:type="dcterms:W3CDTF">2021-06-23T16:49:00Z</dcterms:created>
  <dcterms:modified xsi:type="dcterms:W3CDTF">2021-06-23T16:49:00Z</dcterms:modified>
</cp:coreProperties>
</file>