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rPr>
        <w:t xml:space="preserve">Media Contact: </w:t>
        <w:br/>
        <w:t xml:space="preserve">Natalie Singleton</w:t>
        <w:br/>
        <w:t xml:space="preserve">nsingleton@nevinspr.com</w:t>
        <w:br/>
        <w:t xml:space="preserve">410-568-8807</w:t>
        <w:br/>
        <w:t xml:space="preserve"/>
      </w:r>
    </w:p>
    <w:p>
      <w:pPr>
        <w:jc w:val="center"/>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Arial" w:hAnsi="Arial" w:cs="Arial"/>
          <w:sz w:val="24"/>
          <w:sz-cs w:val="24"/>
          <w:b/>
        </w:rPr>
        <w:t xml:space="preserve">Point Breeze Credit Union Donates $30,000 to The Credit Union Foundation MD|DC</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i/>
        </w:rPr>
        <w:t xml:space="preserve">Hunt Valley, MD</w:t>
      </w:r>
      <w:r>
        <w:rPr>
          <w:rFonts w:ascii="Arial" w:hAnsi="Arial" w:cs="Arial"/>
          <w:sz w:val="24"/>
          <w:sz-cs w:val="24"/>
        </w:rPr>
        <w:t xml:space="preserve"> – Point Breeze Credit Union announced today a donation of $30,000 to The Credit Union Foundation of Maryland and the District of Columbia, Inc. The Foundation is a non-profit founded in 1991, which supports credit unions in the greater Maryland and DC regions and the communities they serve, with an emphasis on financial literacy, leadership development, professional development, and education.</w:t>
      </w:r>
    </w:p>
    <w:p>
      <w:pPr/>
      <w:r>
        <w:rPr>
          <w:rFonts w:ascii="Arial" w:hAnsi="Arial" w:cs="Arial"/>
          <w:sz w:val="24"/>
          <w:sz-cs w:val="24"/>
        </w:rPr>
        <w:t xml:space="preserve"/>
      </w:r>
    </w:p>
    <w:p>
      <w:pPr/>
      <w:r>
        <w:rPr>
          <w:rFonts w:ascii="Arial" w:hAnsi="Arial" w:cs="Arial"/>
          <w:sz w:val="24"/>
          <w:sz-cs w:val="24"/>
        </w:rPr>
        <w:t xml:space="preserve">“This generous donation from Point Breeze Credit Union will help fund Foundation programs, such as financial literacy, scholarships, and training grants that educate and give students the tools they need to manage their money and form healthy financial habits,” said Leigh Philibosian, Executive Director of the Credit Union Foundation MD|DC. “Giving students a strong foundation for successfully managing their finances is key for lifelong financial wellness, and we thank Point Breeze for their commitment to this mission.” </w:t>
      </w:r>
    </w:p>
    <w:p>
      <w:pPr/>
      <w:r>
        <w:rPr>
          <w:rFonts w:ascii="Arial" w:hAnsi="Arial" w:cs="Arial"/>
          <w:sz w:val="24"/>
          <w:sz-cs w:val="24"/>
        </w:rPr>
        <w:t xml:space="preserve"/>
      </w:r>
    </w:p>
    <w:p>
      <w:pPr/>
      <w:r>
        <w:rPr>
          <w:rFonts w:ascii="Arial" w:hAnsi="Arial" w:cs="Arial"/>
          <w:sz w:val="24"/>
          <w:sz-cs w:val="24"/>
        </w:rPr>
        <w:t xml:space="preserve">Point Breeze has made such charitable donations a longstanding pillar of its company culture, with multiple donations each year going to local groups, including hospitals, other non-profits, and community organizations that all help to serve its members and the surrounding communities. </w:t>
      </w:r>
    </w:p>
    <w:p>
      <w:pPr/>
      <w:r>
        <w:rPr>
          <w:rFonts w:ascii="Arial" w:hAnsi="Arial" w:cs="Arial"/>
          <w:sz w:val="24"/>
          <w:sz-cs w:val="24"/>
        </w:rPr>
        <w:t xml:space="preserve"/>
      </w:r>
    </w:p>
    <w:p>
      <w:pPr/>
      <w:r>
        <w:rPr>
          <w:rFonts w:ascii="Arial" w:hAnsi="Arial" w:cs="Arial"/>
          <w:sz w:val="24"/>
          <w:sz-cs w:val="24"/>
        </w:rPr>
        <w:t xml:space="preserve">“At Point Breeze we are dedicated to serving our members and the communities where we live and work,” said Tonia Niedzialkowski, President &amp; CEO of Point Breeze Credit Union. “We are happy to support The Credit Union Foundation as their work aligns with our priorities.”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u w:val="single"/>
          <w:color w:val="000000"/>
        </w:rPr>
        <w:t xml:space="preserve">About Point Breeze Credit Union</w:t>
      </w:r>
    </w:p>
    <w:p>
      <w:pPr/>
      <w:r>
        <w:rPr>
          <w:rFonts w:ascii="Arial" w:hAnsi="Arial" w:cs="Arial"/>
          <w:sz w:val="24"/>
          <w:sz-cs w:val="24"/>
          <w:i/>
          <w:color w:val="000000"/>
        </w:rPr>
        <w:t xml:space="preserve">Point Breeze Credit Union is one of Maryland's largest credit unions, with over 61,000 members and approximate assets of $930 million. A full-service financial institution that is member-owned and not-for-profit, Point Breeze offers easy, reliable banking through offices in Hunt Valley, Rosedale, Bel Air, Westminster, and Owings Mills, as well as more than 5,600 Shared Branch locations and 30,000 surcharge-free ATMs nationwide. Membership in Point Breeze is open to individuals who work, worship, or volunteer within 20 miles of a Point Breeze location. Point Breeze is federally insured by NCUA and an Equal Housing Opportunity lender. For more information, visit </w:t>
      </w:r>
      <w:r>
        <w:rPr>
          <w:rFonts w:ascii="Arial" w:hAnsi="Arial" w:cs="Arial"/>
          <w:sz w:val="24"/>
          <w:sz-cs w:val="24"/>
          <w:i/>
        </w:rPr>
        <w:t xml:space="preserve">www.pbcu.com</w:t>
      </w:r>
      <w:r>
        <w:rPr>
          <w:rFonts w:ascii="Arial" w:hAnsi="Arial" w:cs="Arial"/>
          <w:sz w:val="24"/>
          <w:sz-cs w:val="24"/>
          <w:i/>
          <w:color w:val="000000"/>
        </w:rPr>
        <w:t xml:space="preserve">.</w:t>
      </w:r>
    </w:p>
    <w:p>
      <w:pPr/>
      <w:r>
        <w:rPr>
          <w:rFonts w:ascii="Arial" w:hAnsi="Arial" w:cs="Arial"/>
          <w:sz w:val="24"/>
          <w:sz-cs w:val="24"/>
          <w:i/>
          <w:color w:val="000000"/>
        </w:rPr>
        <w:t xml:space="preserve"> </w:t>
      </w:r>
    </w:p>
    <w:p>
      <w:pPr>
        <w:jc w:val="center"/>
      </w:pPr>
      <w:r>
        <w:rPr>
          <w:rFonts w:ascii="Arial" w:hAnsi="Arial" w:cs="Arial"/>
          <w:sz w:val="24"/>
          <w:sz-cs w:val="24"/>
          <w:color w:val="000000"/>
        </w:rPr>
        <w:t xml:space="preserve">###</w:t>
      </w:r>
    </w:p>
    <w:p>
      <w:pPr/>
      <w:r>
        <w:rPr>
          <w:rFonts w:ascii="Arial" w:hAnsi="Arial" w:cs="Arial"/>
          <w:sz w:val="24"/>
          <w:sz-cs w:val="24"/>
          <w:color w:val="000000"/>
        </w:rPr>
        <w:t xml:space="preserve">  </w:t>
      </w:r>
    </w:p>
    <w:p>
      <w:pPr/>
      <w:r>
        <w:rPr>
          <w:rFonts w:ascii="Arial" w:hAnsi="Arial" w:cs="Arial"/>
          <w:sz w:val="24"/>
          <w:sz-cs w:val="24"/>
          <w:color w:val="000000"/>
        </w:rPr>
        <w:t xml:space="preserve"/>
      </w:r>
    </w:p>
    <w:p>
      <w:pPr/>
      <w:r>
        <w:rPr>
          <w:rFonts w:ascii="Arial" w:hAnsi="Arial" w:cs="Arial"/>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Singleton</dc:creator>
</cp:coreProperties>
</file>

<file path=docProps/meta.xml><?xml version="1.0" encoding="utf-8"?>
<meta xmlns="http://schemas.apple.com/cocoa/2006/metadata">
  <generator>CocoaOOXMLWriter/2113</generator>
</meta>
</file>