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23912" w14:textId="1B2DD1A0" w:rsidR="00B477AB" w:rsidRPr="004C2B9E" w:rsidRDefault="00E07234" w:rsidP="004C2273">
      <w:pPr>
        <w:jc w:val="center"/>
        <w:rPr>
          <w:rFonts w:ascii="Arial" w:hAnsi="Arial" w:cs="Arial"/>
        </w:rPr>
      </w:pPr>
      <w:r>
        <w:rPr>
          <w:rStyle w:val="normaltextrun"/>
          <w:rFonts w:ascii="Arial" w:hAnsi="Arial" w:cs="Arial"/>
          <w:b/>
          <w:bCs/>
        </w:rPr>
        <w:t xml:space="preserve">OMNI Community Credit Union </w:t>
      </w:r>
      <w:r w:rsidR="00704C62">
        <w:rPr>
          <w:rStyle w:val="normaltextrun"/>
          <w:rFonts w:ascii="Arial" w:hAnsi="Arial" w:cs="Arial"/>
          <w:b/>
          <w:bCs/>
        </w:rPr>
        <w:t>Launches</w:t>
      </w:r>
      <w:r>
        <w:rPr>
          <w:rStyle w:val="normaltextrun"/>
          <w:rFonts w:ascii="Arial" w:hAnsi="Arial" w:cs="Arial"/>
          <w:b/>
          <w:bCs/>
        </w:rPr>
        <w:t xml:space="preserve"> JHA PayCenter </w:t>
      </w:r>
      <w:r w:rsidR="00321CE5">
        <w:rPr>
          <w:rStyle w:val="normaltextrun"/>
          <w:rFonts w:ascii="Arial" w:hAnsi="Arial" w:cs="Arial"/>
          <w:b/>
          <w:bCs/>
        </w:rPr>
        <w:t xml:space="preserve">through </w:t>
      </w:r>
      <w:r w:rsidR="00B06FDE">
        <w:rPr>
          <w:rStyle w:val="normaltextrun"/>
          <w:rFonts w:ascii="Arial" w:hAnsi="Arial" w:cs="Arial"/>
          <w:b/>
          <w:bCs/>
        </w:rPr>
        <w:t>Partnership</w:t>
      </w:r>
      <w:r w:rsidR="00AF20D5">
        <w:rPr>
          <w:rStyle w:val="normaltextrun"/>
          <w:rFonts w:ascii="Arial" w:hAnsi="Arial" w:cs="Arial"/>
          <w:b/>
          <w:bCs/>
        </w:rPr>
        <w:t xml:space="preserve"> </w:t>
      </w:r>
      <w:r w:rsidR="00321CE5">
        <w:rPr>
          <w:rStyle w:val="normaltextrun"/>
          <w:rFonts w:ascii="Arial" w:hAnsi="Arial" w:cs="Arial"/>
          <w:b/>
          <w:bCs/>
        </w:rPr>
        <w:t xml:space="preserve">with </w:t>
      </w:r>
      <w:r w:rsidR="00B477AB" w:rsidRPr="004C2B9E">
        <w:rPr>
          <w:rStyle w:val="normaltextrun"/>
          <w:rFonts w:ascii="Arial" w:hAnsi="Arial" w:cs="Arial"/>
          <w:b/>
          <w:bCs/>
        </w:rPr>
        <w:t>Member Driven Technologies </w:t>
      </w:r>
    </w:p>
    <w:p w14:paraId="2CD46366" w14:textId="77777777" w:rsidR="00B477AB" w:rsidRPr="004C2B9E" w:rsidRDefault="00B477AB" w:rsidP="004C2273">
      <w:pPr>
        <w:pStyle w:val="paragraph"/>
        <w:spacing w:before="0" w:beforeAutospacing="0" w:after="0" w:afterAutospacing="0"/>
        <w:jc w:val="center"/>
        <w:textAlignment w:val="baseline"/>
        <w:rPr>
          <w:rFonts w:ascii="Arial" w:hAnsi="Arial" w:cs="Arial"/>
          <w:sz w:val="22"/>
          <w:szCs w:val="22"/>
        </w:rPr>
      </w:pPr>
    </w:p>
    <w:p w14:paraId="6AF5FD32" w14:textId="54B0A6EC" w:rsidR="00B300AC" w:rsidRPr="004C2B9E" w:rsidRDefault="00321CE5" w:rsidP="004C2273">
      <w:pPr>
        <w:jc w:val="center"/>
        <w:rPr>
          <w:rFonts w:ascii="Arial" w:hAnsi="Arial" w:cs="Arial"/>
          <w:i/>
          <w:iCs/>
        </w:rPr>
      </w:pPr>
      <w:r>
        <w:rPr>
          <w:rFonts w:ascii="Arial" w:hAnsi="Arial" w:cs="Arial"/>
          <w:i/>
          <w:iCs/>
        </w:rPr>
        <w:t>Credit union deliver</w:t>
      </w:r>
      <w:r w:rsidR="001A68D6">
        <w:rPr>
          <w:rFonts w:ascii="Arial" w:hAnsi="Arial" w:cs="Arial"/>
          <w:i/>
          <w:iCs/>
        </w:rPr>
        <w:t>s</w:t>
      </w:r>
      <w:r w:rsidR="006B4C8F">
        <w:rPr>
          <w:rFonts w:ascii="Arial" w:hAnsi="Arial" w:cs="Arial"/>
          <w:i/>
          <w:iCs/>
        </w:rPr>
        <w:t xml:space="preserve"> faster payments </w:t>
      </w:r>
      <w:r>
        <w:rPr>
          <w:rFonts w:ascii="Arial" w:hAnsi="Arial" w:cs="Arial"/>
          <w:i/>
          <w:iCs/>
        </w:rPr>
        <w:t>capabilities</w:t>
      </w:r>
      <w:r w:rsidR="00DD1142">
        <w:rPr>
          <w:rFonts w:ascii="Arial" w:hAnsi="Arial" w:cs="Arial"/>
          <w:i/>
          <w:iCs/>
        </w:rPr>
        <w:t xml:space="preserve"> as part of digital </w:t>
      </w:r>
      <w:r w:rsidR="00C074E5">
        <w:rPr>
          <w:rFonts w:ascii="Arial" w:hAnsi="Arial" w:cs="Arial"/>
          <w:i/>
          <w:iCs/>
        </w:rPr>
        <w:t>transformation</w:t>
      </w:r>
    </w:p>
    <w:p w14:paraId="79FF4964" w14:textId="77777777" w:rsidR="00B477AB" w:rsidRPr="004C2B9E" w:rsidRDefault="00B477AB" w:rsidP="004C2273">
      <w:pPr>
        <w:pStyle w:val="paragraph"/>
        <w:spacing w:before="0" w:beforeAutospacing="0" w:after="0" w:afterAutospacing="0"/>
        <w:textAlignment w:val="baseline"/>
        <w:rPr>
          <w:rStyle w:val="eop"/>
          <w:rFonts w:ascii="Arial" w:hAnsi="Arial" w:cs="Arial"/>
          <w:sz w:val="22"/>
          <w:szCs w:val="22"/>
        </w:rPr>
      </w:pPr>
      <w:r w:rsidRPr="004C2B9E">
        <w:rPr>
          <w:rStyle w:val="eop"/>
          <w:rFonts w:ascii="Arial" w:hAnsi="Arial" w:cs="Arial"/>
          <w:sz w:val="22"/>
          <w:szCs w:val="22"/>
        </w:rPr>
        <w:t> </w:t>
      </w:r>
    </w:p>
    <w:p w14:paraId="51AF86A0" w14:textId="30517ABE" w:rsidR="00CD38FB" w:rsidRDefault="00B477AB" w:rsidP="00523354">
      <w:pPr>
        <w:rPr>
          <w:rFonts w:ascii="Arial" w:hAnsi="Arial" w:cs="Arial"/>
        </w:rPr>
      </w:pPr>
      <w:r w:rsidRPr="004C2B9E">
        <w:rPr>
          <w:rStyle w:val="normaltextrun"/>
          <w:rFonts w:ascii="Arial" w:hAnsi="Arial" w:cs="Arial"/>
          <w:b/>
          <w:bCs/>
        </w:rPr>
        <w:t>FARMINGTON HILLS, Mich., </w:t>
      </w:r>
      <w:r w:rsidR="006A17D9">
        <w:rPr>
          <w:rStyle w:val="normaltextrun"/>
          <w:rFonts w:ascii="Arial" w:hAnsi="Arial" w:cs="Arial"/>
          <w:b/>
          <w:bCs/>
        </w:rPr>
        <w:t>Sept</w:t>
      </w:r>
      <w:r w:rsidR="00474760">
        <w:rPr>
          <w:rStyle w:val="normaltextrun"/>
          <w:rFonts w:ascii="Arial" w:hAnsi="Arial" w:cs="Arial"/>
          <w:b/>
          <w:bCs/>
        </w:rPr>
        <w:t>.</w:t>
      </w:r>
      <w:r w:rsidR="004D3BDE">
        <w:rPr>
          <w:rStyle w:val="normaltextrun"/>
          <w:rFonts w:ascii="Arial" w:hAnsi="Arial" w:cs="Arial"/>
          <w:b/>
          <w:bCs/>
        </w:rPr>
        <w:t xml:space="preserve"> </w:t>
      </w:r>
      <w:r w:rsidR="003F50AE">
        <w:rPr>
          <w:rStyle w:val="normaltextrun"/>
          <w:rFonts w:ascii="Arial" w:hAnsi="Arial" w:cs="Arial"/>
          <w:b/>
          <w:bCs/>
        </w:rPr>
        <w:t>30</w:t>
      </w:r>
      <w:r w:rsidRPr="004C2B9E">
        <w:rPr>
          <w:rStyle w:val="normaltextrun"/>
          <w:rFonts w:ascii="Arial" w:hAnsi="Arial" w:cs="Arial"/>
          <w:b/>
          <w:bCs/>
        </w:rPr>
        <w:t>, 2021</w:t>
      </w:r>
      <w:r w:rsidRPr="004C2B9E">
        <w:rPr>
          <w:rStyle w:val="normaltextrun"/>
          <w:rFonts w:ascii="Arial" w:hAnsi="Arial" w:cs="Arial"/>
        </w:rPr>
        <w:t> – Member Driven Technologies (MDT), a CUSO that hosts the Episys</w:t>
      </w:r>
      <w:r w:rsidRPr="004C2B9E">
        <w:rPr>
          <w:rStyle w:val="normaltextrun"/>
          <w:rFonts w:ascii="Arial" w:hAnsi="Arial" w:cs="Arial"/>
          <w:vertAlign w:val="superscript"/>
        </w:rPr>
        <w:t>®</w:t>
      </w:r>
      <w:r w:rsidRPr="004C2B9E">
        <w:rPr>
          <w:rStyle w:val="normaltextrun"/>
          <w:rFonts w:ascii="Arial" w:hAnsi="Arial" w:cs="Arial"/>
        </w:rPr>
        <w:t> core processing system from Symitar</w:t>
      </w:r>
      <w:r w:rsidRPr="004C2B9E">
        <w:rPr>
          <w:rStyle w:val="normaltextrun"/>
          <w:rFonts w:ascii="Arial" w:hAnsi="Arial" w:cs="Arial"/>
          <w:vertAlign w:val="superscript"/>
        </w:rPr>
        <w:t>®</w:t>
      </w:r>
      <w:r w:rsidRPr="004C2B9E">
        <w:rPr>
          <w:rStyle w:val="normaltextrun"/>
          <w:rFonts w:ascii="Arial" w:hAnsi="Arial" w:cs="Arial"/>
        </w:rPr>
        <w:t xml:space="preserve"> to provide a private cloud alternative for core processing and IT needs, </w:t>
      </w:r>
      <w:r w:rsidR="00CD6011">
        <w:rPr>
          <w:rStyle w:val="normaltextrun"/>
          <w:rFonts w:ascii="Arial" w:hAnsi="Arial" w:cs="Arial"/>
        </w:rPr>
        <w:t>today announced that OMNI Community Credit Union has gone live with</w:t>
      </w:r>
      <w:r w:rsidR="00A65B1C">
        <w:rPr>
          <w:rStyle w:val="normaltextrun"/>
          <w:rFonts w:ascii="Arial" w:hAnsi="Arial" w:cs="Arial"/>
        </w:rPr>
        <w:t xml:space="preserve"> </w:t>
      </w:r>
      <w:r w:rsidR="007A53FA">
        <w:rPr>
          <w:rStyle w:val="normaltextrun"/>
          <w:rFonts w:ascii="Arial" w:hAnsi="Arial" w:cs="Arial"/>
        </w:rPr>
        <w:t xml:space="preserve">Jack Henry’s </w:t>
      </w:r>
      <w:r w:rsidR="008453CD">
        <w:rPr>
          <w:rStyle w:val="normaltextrun"/>
          <w:rFonts w:ascii="Arial" w:hAnsi="Arial" w:cs="Arial"/>
        </w:rPr>
        <w:t xml:space="preserve">JHA </w:t>
      </w:r>
      <w:r w:rsidR="008C2A5C" w:rsidRPr="004C2B9E">
        <w:rPr>
          <w:rStyle w:val="normaltextrun"/>
          <w:rFonts w:ascii="Arial" w:hAnsi="Arial" w:cs="Arial"/>
        </w:rPr>
        <w:t>PayCenter</w:t>
      </w:r>
      <w:r w:rsidR="00E55348" w:rsidRPr="03BA2DDF">
        <w:rPr>
          <w:rFonts w:ascii="Tahoma" w:hAnsi="Tahoma" w:cs="Tahoma"/>
          <w:color w:val="000000" w:themeColor="text1"/>
          <w:sz w:val="20"/>
          <w:szCs w:val="20"/>
        </w:rPr>
        <w:t>™</w:t>
      </w:r>
      <w:r w:rsidR="0052269F">
        <w:rPr>
          <w:rStyle w:val="normaltextrun"/>
          <w:rFonts w:ascii="Arial" w:hAnsi="Arial" w:cs="Arial"/>
        </w:rPr>
        <w:t xml:space="preserve"> </w:t>
      </w:r>
      <w:r w:rsidR="00EE3211">
        <w:rPr>
          <w:rStyle w:val="normaltextrun"/>
          <w:rFonts w:ascii="Arial" w:hAnsi="Arial" w:cs="Arial"/>
        </w:rPr>
        <w:t xml:space="preserve">to </w:t>
      </w:r>
      <w:r w:rsidR="00F333C1">
        <w:rPr>
          <w:rStyle w:val="normaltextrun"/>
          <w:rFonts w:ascii="Arial" w:hAnsi="Arial" w:cs="Arial"/>
        </w:rPr>
        <w:t xml:space="preserve">deliver faster payments options for members. </w:t>
      </w:r>
    </w:p>
    <w:p w14:paraId="55CC875C" w14:textId="77777777" w:rsidR="00CD38FB" w:rsidRPr="004C2B9E" w:rsidRDefault="00CD38FB" w:rsidP="00CD38FB">
      <w:pPr>
        <w:rPr>
          <w:rFonts w:ascii="Arial" w:hAnsi="Arial" w:cs="Arial"/>
          <w:color w:val="373737"/>
          <w:shd w:val="clear" w:color="auto" w:fill="FFFFFF"/>
        </w:rPr>
      </w:pPr>
    </w:p>
    <w:p w14:paraId="2D8D747D" w14:textId="498637C1" w:rsidR="001E679B" w:rsidRDefault="00613606" w:rsidP="001E679B">
      <w:pPr>
        <w:rPr>
          <w:rFonts w:ascii="Arial" w:hAnsi="Arial" w:cs="Arial"/>
        </w:rPr>
      </w:pPr>
      <w:r>
        <w:rPr>
          <w:rFonts w:ascii="Arial" w:hAnsi="Arial" w:cs="Arial"/>
        </w:rPr>
        <w:t xml:space="preserve">OMNI Community </w:t>
      </w:r>
      <w:r w:rsidR="00974EFB">
        <w:rPr>
          <w:rFonts w:ascii="Arial" w:hAnsi="Arial" w:cs="Arial"/>
        </w:rPr>
        <w:t>CU</w:t>
      </w:r>
      <w:r>
        <w:rPr>
          <w:rFonts w:ascii="Arial" w:hAnsi="Arial" w:cs="Arial"/>
        </w:rPr>
        <w:t xml:space="preserve"> </w:t>
      </w:r>
      <w:r w:rsidR="00BE1EA5">
        <w:rPr>
          <w:rFonts w:ascii="Arial" w:hAnsi="Arial" w:cs="Arial"/>
        </w:rPr>
        <w:t>recently received approval to expand its field of membership</w:t>
      </w:r>
      <w:r w:rsidR="007C4965">
        <w:rPr>
          <w:rFonts w:ascii="Arial" w:hAnsi="Arial" w:cs="Arial"/>
        </w:rPr>
        <w:t xml:space="preserve"> from 22 counties</w:t>
      </w:r>
      <w:r w:rsidR="00BE1EA5">
        <w:rPr>
          <w:rFonts w:ascii="Arial" w:hAnsi="Arial" w:cs="Arial"/>
        </w:rPr>
        <w:t xml:space="preserve"> to the entire state of Michigan</w:t>
      </w:r>
      <w:r w:rsidR="007C4965">
        <w:rPr>
          <w:rFonts w:ascii="Arial" w:hAnsi="Arial" w:cs="Arial"/>
        </w:rPr>
        <w:t xml:space="preserve">. </w:t>
      </w:r>
      <w:r w:rsidR="000C2396">
        <w:rPr>
          <w:rFonts w:ascii="Arial" w:hAnsi="Arial" w:cs="Arial"/>
        </w:rPr>
        <w:t xml:space="preserve">The credit union selected JHA PayCenter through its </w:t>
      </w:r>
      <w:r w:rsidR="00B00FDB">
        <w:rPr>
          <w:rFonts w:ascii="Arial" w:hAnsi="Arial" w:cs="Arial"/>
        </w:rPr>
        <w:t xml:space="preserve">partnership </w:t>
      </w:r>
      <w:r w:rsidR="000C2396">
        <w:rPr>
          <w:rFonts w:ascii="Arial" w:hAnsi="Arial" w:cs="Arial"/>
        </w:rPr>
        <w:t xml:space="preserve">with MDT </w:t>
      </w:r>
      <w:r w:rsidR="00AC16AC">
        <w:rPr>
          <w:rFonts w:ascii="Arial" w:hAnsi="Arial" w:cs="Arial"/>
        </w:rPr>
        <w:t>to meet members’ rising demand for faster payment</w:t>
      </w:r>
      <w:r w:rsidR="00903812">
        <w:rPr>
          <w:rFonts w:ascii="Arial" w:hAnsi="Arial" w:cs="Arial"/>
        </w:rPr>
        <w:t>s</w:t>
      </w:r>
      <w:r w:rsidR="00AC16AC">
        <w:rPr>
          <w:rFonts w:ascii="Arial" w:hAnsi="Arial" w:cs="Arial"/>
        </w:rPr>
        <w:t xml:space="preserve"> options that compete with the likes of PayPal and Venmo. </w:t>
      </w:r>
      <w:r w:rsidR="003727AB">
        <w:rPr>
          <w:rFonts w:ascii="Arial" w:hAnsi="Arial" w:cs="Arial"/>
        </w:rPr>
        <w:t>OMNI Community CU’s</w:t>
      </w:r>
      <w:r w:rsidR="001129E3">
        <w:rPr>
          <w:rFonts w:ascii="Arial" w:hAnsi="Arial" w:cs="Arial"/>
        </w:rPr>
        <w:t xml:space="preserve"> members can now </w:t>
      </w:r>
      <w:r w:rsidR="00B1510B">
        <w:rPr>
          <w:rFonts w:ascii="Arial" w:hAnsi="Arial" w:cs="Arial"/>
        </w:rPr>
        <w:t>more quickly and easily</w:t>
      </w:r>
      <w:r w:rsidR="001129E3">
        <w:rPr>
          <w:rFonts w:ascii="Arial" w:hAnsi="Arial" w:cs="Arial"/>
        </w:rPr>
        <w:t xml:space="preserve"> send and receive </w:t>
      </w:r>
      <w:r w:rsidR="00B1510B">
        <w:rPr>
          <w:rFonts w:ascii="Arial" w:hAnsi="Arial" w:cs="Arial"/>
        </w:rPr>
        <w:t>payments through the convenience of their digital banking apps</w:t>
      </w:r>
      <w:r w:rsidR="003727AB">
        <w:rPr>
          <w:rFonts w:ascii="Arial" w:hAnsi="Arial" w:cs="Arial"/>
        </w:rPr>
        <w:t xml:space="preserve">, </w:t>
      </w:r>
      <w:r w:rsidR="003276A8">
        <w:rPr>
          <w:rFonts w:ascii="Arial" w:hAnsi="Arial" w:cs="Arial"/>
        </w:rPr>
        <w:t xml:space="preserve">improving the overall </w:t>
      </w:r>
      <w:r w:rsidR="00B47FAF">
        <w:rPr>
          <w:rFonts w:ascii="Arial" w:hAnsi="Arial" w:cs="Arial"/>
        </w:rPr>
        <w:t xml:space="preserve">payment </w:t>
      </w:r>
      <w:r w:rsidR="003276A8">
        <w:rPr>
          <w:rFonts w:ascii="Arial" w:hAnsi="Arial" w:cs="Arial"/>
        </w:rPr>
        <w:t>experience</w:t>
      </w:r>
      <w:r w:rsidR="006957BD">
        <w:rPr>
          <w:rFonts w:ascii="Arial" w:hAnsi="Arial" w:cs="Arial"/>
        </w:rPr>
        <w:t xml:space="preserve">. </w:t>
      </w:r>
    </w:p>
    <w:p w14:paraId="3DBBB873" w14:textId="77777777" w:rsidR="007C4965" w:rsidRPr="004C2B9E" w:rsidRDefault="007C4965" w:rsidP="001E679B">
      <w:pPr>
        <w:rPr>
          <w:rFonts w:ascii="Arial" w:hAnsi="Arial" w:cs="Arial"/>
        </w:rPr>
      </w:pPr>
    </w:p>
    <w:p w14:paraId="26BAB222" w14:textId="0EC5D2D3" w:rsidR="00B477AB" w:rsidRDefault="00B477AB" w:rsidP="00CD11C1">
      <w:pPr>
        <w:rPr>
          <w:rFonts w:ascii="Arial" w:hAnsi="Arial" w:cs="Arial"/>
        </w:rPr>
      </w:pPr>
      <w:r w:rsidRPr="004C2B9E">
        <w:rPr>
          <w:rStyle w:val="normaltextrun"/>
          <w:rFonts w:ascii="Arial" w:hAnsi="Arial" w:cs="Arial"/>
        </w:rPr>
        <w:t>“</w:t>
      </w:r>
      <w:r w:rsidR="00B90BF7">
        <w:rPr>
          <w:rFonts w:ascii="Arial" w:hAnsi="Arial" w:cs="Arial"/>
        </w:rPr>
        <w:t xml:space="preserve">We were able to secure a state-wide charter </w:t>
      </w:r>
      <w:r w:rsidR="00513396">
        <w:rPr>
          <w:rFonts w:ascii="Arial" w:hAnsi="Arial" w:cs="Arial"/>
        </w:rPr>
        <w:t>in large part because of our advanced digital strategy, which JHA PayCenter directly supports</w:t>
      </w:r>
      <w:r w:rsidR="00A5343F">
        <w:rPr>
          <w:rFonts w:ascii="Arial" w:hAnsi="Arial" w:cs="Arial"/>
        </w:rPr>
        <w:t>,</w:t>
      </w:r>
      <w:r w:rsidR="00963B96">
        <w:rPr>
          <w:rFonts w:ascii="Arial" w:hAnsi="Arial" w:cs="Arial"/>
        </w:rPr>
        <w:t>”</w:t>
      </w:r>
      <w:r w:rsidR="00A5343F">
        <w:rPr>
          <w:rFonts w:ascii="Arial" w:hAnsi="Arial" w:cs="Arial"/>
        </w:rPr>
        <w:t xml:space="preserve"> </w:t>
      </w:r>
      <w:r w:rsidRPr="004C2B9E">
        <w:rPr>
          <w:rStyle w:val="normaltextrun"/>
          <w:rFonts w:ascii="Arial" w:hAnsi="Arial" w:cs="Arial"/>
        </w:rPr>
        <w:t xml:space="preserve">said </w:t>
      </w:r>
      <w:r w:rsidR="00974EFB">
        <w:rPr>
          <w:rStyle w:val="normaltextrun"/>
          <w:rFonts w:ascii="Arial" w:hAnsi="Arial" w:cs="Arial"/>
        </w:rPr>
        <w:t>Ted Parsons</w:t>
      </w:r>
      <w:r w:rsidRPr="004C2B9E">
        <w:rPr>
          <w:rStyle w:val="normaltextrun"/>
          <w:rFonts w:ascii="Arial" w:hAnsi="Arial" w:cs="Arial"/>
        </w:rPr>
        <w:t xml:space="preserve">, CEO of </w:t>
      </w:r>
      <w:r w:rsidR="00513396">
        <w:rPr>
          <w:rStyle w:val="normaltextrun"/>
          <w:rFonts w:ascii="Arial" w:hAnsi="Arial" w:cs="Arial"/>
        </w:rPr>
        <w:t>OMNI Community CU</w:t>
      </w:r>
      <w:r w:rsidRPr="004C2B9E">
        <w:rPr>
          <w:rStyle w:val="normaltextrun"/>
          <w:rFonts w:ascii="Arial" w:hAnsi="Arial" w:cs="Arial"/>
        </w:rPr>
        <w:t xml:space="preserve">. </w:t>
      </w:r>
      <w:r w:rsidR="004A09A3">
        <w:rPr>
          <w:rStyle w:val="normaltextrun"/>
          <w:rFonts w:ascii="Arial" w:hAnsi="Arial" w:cs="Arial"/>
        </w:rPr>
        <w:t>“</w:t>
      </w:r>
      <w:r w:rsidR="00E272BE" w:rsidRPr="00005A15">
        <w:rPr>
          <w:rFonts w:ascii="Arial" w:hAnsi="Arial" w:cs="Arial"/>
        </w:rPr>
        <w:t xml:space="preserve">MDT and Jack Henry have been </w:t>
      </w:r>
      <w:r w:rsidR="00005A15" w:rsidRPr="00005A15">
        <w:rPr>
          <w:rFonts w:ascii="Arial" w:hAnsi="Arial" w:cs="Arial"/>
        </w:rPr>
        <w:t xml:space="preserve">our </w:t>
      </w:r>
      <w:r w:rsidR="00E272BE" w:rsidRPr="00005A15">
        <w:rPr>
          <w:rFonts w:ascii="Arial" w:hAnsi="Arial" w:cs="Arial"/>
        </w:rPr>
        <w:t xml:space="preserve">trusted </w:t>
      </w:r>
      <w:r w:rsidR="00DD1142" w:rsidRPr="00005A15">
        <w:rPr>
          <w:rFonts w:ascii="Arial" w:hAnsi="Arial" w:cs="Arial"/>
        </w:rPr>
        <w:t>technology providers</w:t>
      </w:r>
      <w:r w:rsidR="00E272BE" w:rsidRPr="00005A15">
        <w:rPr>
          <w:rFonts w:ascii="Arial" w:hAnsi="Arial" w:cs="Arial"/>
        </w:rPr>
        <w:t xml:space="preserve"> since 2006,</w:t>
      </w:r>
      <w:r w:rsidR="00E272BE">
        <w:rPr>
          <w:rFonts w:ascii="Arial" w:hAnsi="Arial" w:cs="Arial"/>
        </w:rPr>
        <w:t xml:space="preserve"> and this latest initiative has only reinforced the value of their </w:t>
      </w:r>
      <w:r w:rsidR="00AF20D5">
        <w:rPr>
          <w:rFonts w:ascii="Arial" w:hAnsi="Arial" w:cs="Arial"/>
        </w:rPr>
        <w:t xml:space="preserve">collaboration </w:t>
      </w:r>
      <w:r w:rsidR="00E272BE">
        <w:rPr>
          <w:rFonts w:ascii="Arial" w:hAnsi="Arial" w:cs="Arial"/>
        </w:rPr>
        <w:t>and expertise</w:t>
      </w:r>
      <w:r w:rsidR="00DD1142">
        <w:rPr>
          <w:rFonts w:ascii="Arial" w:hAnsi="Arial" w:cs="Arial"/>
        </w:rPr>
        <w:t xml:space="preserve"> as we continue to grow</w:t>
      </w:r>
      <w:r w:rsidR="00E272BE">
        <w:rPr>
          <w:rFonts w:ascii="Arial" w:hAnsi="Arial" w:cs="Arial"/>
        </w:rPr>
        <w:t>.</w:t>
      </w:r>
      <w:r w:rsidR="00ED4D42">
        <w:rPr>
          <w:rFonts w:ascii="Arial" w:hAnsi="Arial" w:cs="Arial"/>
        </w:rPr>
        <w:t xml:space="preserve"> </w:t>
      </w:r>
      <w:r w:rsidR="00376FE5">
        <w:rPr>
          <w:rFonts w:ascii="Arial" w:hAnsi="Arial" w:cs="Arial"/>
        </w:rPr>
        <w:t>By offering faster payments functionality, we are empowering members with more flexibility and making their financial lives more convenient.</w:t>
      </w:r>
      <w:r w:rsidR="00896EAF">
        <w:rPr>
          <w:rFonts w:ascii="Arial" w:hAnsi="Arial" w:cs="Arial"/>
        </w:rPr>
        <w:t xml:space="preserve"> </w:t>
      </w:r>
      <w:r w:rsidR="000B2FE7">
        <w:rPr>
          <w:rFonts w:ascii="Arial" w:hAnsi="Arial" w:cs="Arial"/>
        </w:rPr>
        <w:t>At the same time, we are</w:t>
      </w:r>
      <w:r w:rsidR="00896EAF">
        <w:rPr>
          <w:rFonts w:ascii="Arial" w:hAnsi="Arial" w:cs="Arial"/>
        </w:rPr>
        <w:t xml:space="preserve"> solidifying ourselves as frontrunners in the technology arena, especially for an institution </w:t>
      </w:r>
      <w:r w:rsidR="00B83A2B">
        <w:rPr>
          <w:rFonts w:ascii="Arial" w:hAnsi="Arial" w:cs="Arial"/>
        </w:rPr>
        <w:t xml:space="preserve">of </w:t>
      </w:r>
      <w:r w:rsidR="00896EAF">
        <w:rPr>
          <w:rFonts w:ascii="Arial" w:hAnsi="Arial" w:cs="Arial"/>
        </w:rPr>
        <w:t>our size.</w:t>
      </w:r>
      <w:r w:rsidR="00A5343F">
        <w:rPr>
          <w:rFonts w:ascii="Arial" w:hAnsi="Arial" w:cs="Arial"/>
        </w:rPr>
        <w:t xml:space="preserve">” </w:t>
      </w:r>
    </w:p>
    <w:p w14:paraId="65BBF789" w14:textId="77143063" w:rsidR="00787EE1" w:rsidRDefault="00787EE1" w:rsidP="00CD11C1">
      <w:pPr>
        <w:rPr>
          <w:rFonts w:ascii="Arial" w:hAnsi="Arial" w:cs="Arial"/>
        </w:rPr>
      </w:pPr>
    </w:p>
    <w:p w14:paraId="4ABF62A5" w14:textId="31A3EBA8" w:rsidR="00787EE1" w:rsidRDefault="00787EE1" w:rsidP="00787EE1">
      <w:pPr>
        <w:rPr>
          <w:rFonts w:ascii="Arial" w:hAnsi="Arial" w:cs="Arial"/>
        </w:rPr>
      </w:pPr>
      <w:r>
        <w:rPr>
          <w:rStyle w:val="normaltextrun"/>
          <w:rFonts w:ascii="Arial" w:hAnsi="Arial" w:cs="Arial"/>
        </w:rPr>
        <w:t xml:space="preserve">JHA PayCenter is Jack Henry’s </w:t>
      </w:r>
      <w:r w:rsidRPr="00523354">
        <w:rPr>
          <w:rStyle w:val="normaltextrun"/>
          <w:rFonts w:ascii="Arial" w:hAnsi="Arial" w:cs="Arial"/>
        </w:rPr>
        <w:t xml:space="preserve">proprietary payments hub that provides </w:t>
      </w:r>
      <w:r>
        <w:rPr>
          <w:rStyle w:val="normaltextrun"/>
          <w:rFonts w:ascii="Arial" w:hAnsi="Arial" w:cs="Arial"/>
        </w:rPr>
        <w:t>seamless</w:t>
      </w:r>
      <w:r w:rsidRPr="00523354">
        <w:rPr>
          <w:rStyle w:val="normaltextrun"/>
          <w:rFonts w:ascii="Arial" w:hAnsi="Arial" w:cs="Arial"/>
        </w:rPr>
        <w:t xml:space="preserve"> </w:t>
      </w:r>
      <w:r>
        <w:rPr>
          <w:rStyle w:val="normaltextrun"/>
          <w:rFonts w:ascii="Arial" w:hAnsi="Arial" w:cs="Arial"/>
        </w:rPr>
        <w:t>connections to the RTP</w:t>
      </w:r>
      <w:r w:rsidR="00B47FAF">
        <w:rPr>
          <w:rStyle w:val="normaltextrun"/>
          <w:rFonts w:ascii="Arial" w:hAnsi="Arial" w:cs="Arial"/>
        </w:rPr>
        <w:t>®</w:t>
      </w:r>
      <w:r>
        <w:rPr>
          <w:rStyle w:val="normaltextrun"/>
          <w:rFonts w:ascii="Arial" w:hAnsi="Arial" w:cs="Arial"/>
        </w:rPr>
        <w:t xml:space="preserve"> and </w:t>
      </w:r>
      <w:r w:rsidRPr="00FA6074">
        <w:rPr>
          <w:rStyle w:val="normaltextrun"/>
          <w:rFonts w:ascii="Arial" w:hAnsi="Arial" w:cs="Arial"/>
          <w:i/>
          <w:iCs/>
        </w:rPr>
        <w:t>Zelle</w:t>
      </w:r>
      <w:r w:rsidR="00B47FAF">
        <w:rPr>
          <w:rStyle w:val="normaltextrun"/>
          <w:rFonts w:ascii="Arial" w:hAnsi="Arial" w:cs="Arial"/>
          <w:i/>
          <w:iCs/>
        </w:rPr>
        <w:t>®</w:t>
      </w:r>
      <w:r>
        <w:rPr>
          <w:rStyle w:val="normaltextrun"/>
          <w:rFonts w:ascii="Arial" w:hAnsi="Arial" w:cs="Arial"/>
        </w:rPr>
        <w:t xml:space="preserve"> networks and enables real-time </w:t>
      </w:r>
      <w:r w:rsidRPr="00523354">
        <w:rPr>
          <w:rStyle w:val="normaltextrun"/>
          <w:rFonts w:ascii="Arial" w:hAnsi="Arial" w:cs="Arial"/>
        </w:rPr>
        <w:t>paymen</w:t>
      </w:r>
      <w:r>
        <w:rPr>
          <w:rStyle w:val="normaltextrun"/>
          <w:rFonts w:ascii="Arial" w:hAnsi="Arial" w:cs="Arial"/>
        </w:rPr>
        <w:t>ts to be sent and received through Jack Henry’s core and digital solutions</w:t>
      </w:r>
      <w:r w:rsidR="00B47FAF">
        <w:rPr>
          <w:rStyle w:val="normaltextrun"/>
          <w:rFonts w:ascii="Arial" w:hAnsi="Arial" w:cs="Arial"/>
        </w:rPr>
        <w:t xml:space="preserve"> as well as third-party digital solutions</w:t>
      </w:r>
      <w:r>
        <w:rPr>
          <w:rStyle w:val="normaltextrun"/>
          <w:rFonts w:ascii="Arial" w:hAnsi="Arial" w:cs="Arial"/>
        </w:rPr>
        <w:t xml:space="preserve">. </w:t>
      </w:r>
      <w:r w:rsidR="000540AA">
        <w:rPr>
          <w:rStyle w:val="normaltextrun"/>
          <w:rFonts w:ascii="Arial" w:hAnsi="Arial" w:cs="Arial"/>
        </w:rPr>
        <w:t>By partnering with Jack Henry and</w:t>
      </w:r>
      <w:r>
        <w:rPr>
          <w:rStyle w:val="normaltextrun"/>
          <w:rFonts w:ascii="Arial" w:hAnsi="Arial" w:cs="Arial"/>
        </w:rPr>
        <w:t xml:space="preserve"> </w:t>
      </w:r>
      <w:r w:rsidRPr="004C2B9E">
        <w:rPr>
          <w:rFonts w:ascii="Arial" w:hAnsi="Arial" w:cs="Arial"/>
          <w:color w:val="373737"/>
          <w:shd w:val="clear" w:color="auto" w:fill="FFFFFF"/>
        </w:rPr>
        <w:t>MDT</w:t>
      </w:r>
      <w:r w:rsidR="000540AA">
        <w:rPr>
          <w:rFonts w:ascii="Arial" w:hAnsi="Arial" w:cs="Arial"/>
          <w:color w:val="373737"/>
          <w:shd w:val="clear" w:color="auto" w:fill="FFFFFF"/>
        </w:rPr>
        <w:t xml:space="preserve">, OMNI Community </w:t>
      </w:r>
      <w:r w:rsidR="009066AC">
        <w:rPr>
          <w:rFonts w:ascii="Arial" w:hAnsi="Arial" w:cs="Arial"/>
          <w:color w:val="373737"/>
          <w:shd w:val="clear" w:color="auto" w:fill="FFFFFF"/>
        </w:rPr>
        <w:t>CU</w:t>
      </w:r>
      <w:r w:rsidR="005C033A">
        <w:rPr>
          <w:rFonts w:ascii="Arial" w:hAnsi="Arial" w:cs="Arial"/>
          <w:color w:val="373737"/>
          <w:shd w:val="clear" w:color="auto" w:fill="FFFFFF"/>
        </w:rPr>
        <w:t xml:space="preserve"> </w:t>
      </w:r>
      <w:r>
        <w:rPr>
          <w:rFonts w:ascii="Arial" w:hAnsi="Arial" w:cs="Arial"/>
          <w:color w:val="373737"/>
          <w:shd w:val="clear" w:color="auto" w:fill="FFFFFF"/>
        </w:rPr>
        <w:t>is</w:t>
      </w:r>
      <w:r w:rsidRPr="004C2B9E">
        <w:rPr>
          <w:rFonts w:ascii="Arial" w:hAnsi="Arial" w:cs="Arial"/>
        </w:rPr>
        <w:t xml:space="preserve"> </w:t>
      </w:r>
      <w:r w:rsidR="000540AA">
        <w:rPr>
          <w:rFonts w:ascii="Arial" w:hAnsi="Arial" w:cs="Arial"/>
        </w:rPr>
        <w:t>delivering</w:t>
      </w:r>
      <w:r>
        <w:rPr>
          <w:rFonts w:ascii="Arial" w:hAnsi="Arial" w:cs="Arial"/>
        </w:rPr>
        <w:t xml:space="preserve"> </w:t>
      </w:r>
      <w:r w:rsidRPr="004C2B9E">
        <w:rPr>
          <w:rFonts w:ascii="Arial" w:hAnsi="Arial" w:cs="Arial"/>
        </w:rPr>
        <w:t>faster, easy-to-use payments</w:t>
      </w:r>
      <w:r>
        <w:rPr>
          <w:rFonts w:ascii="Arial" w:hAnsi="Arial" w:cs="Arial"/>
        </w:rPr>
        <w:t xml:space="preserve"> capabilities </w:t>
      </w:r>
      <w:r w:rsidR="000540AA">
        <w:rPr>
          <w:rFonts w:ascii="Arial" w:hAnsi="Arial" w:cs="Arial"/>
        </w:rPr>
        <w:t xml:space="preserve">that </w:t>
      </w:r>
      <w:r w:rsidR="004B175D">
        <w:rPr>
          <w:rFonts w:ascii="Arial" w:hAnsi="Arial" w:cs="Arial"/>
        </w:rPr>
        <w:t xml:space="preserve">enhance the member experience while increasing </w:t>
      </w:r>
      <w:r>
        <w:rPr>
          <w:rFonts w:ascii="Arial" w:hAnsi="Arial" w:cs="Arial"/>
          <w:shd w:val="clear" w:color="auto" w:fill="FFFFFF"/>
        </w:rPr>
        <w:t>efficiencies</w:t>
      </w:r>
      <w:r w:rsidR="004B175D">
        <w:rPr>
          <w:rFonts w:ascii="Arial" w:hAnsi="Arial" w:cs="Arial"/>
          <w:shd w:val="clear" w:color="auto" w:fill="FFFFFF"/>
        </w:rPr>
        <w:t xml:space="preserve">. </w:t>
      </w:r>
    </w:p>
    <w:p w14:paraId="5C913C33" w14:textId="77777777" w:rsidR="00787EE1" w:rsidRPr="004C2B9E" w:rsidRDefault="00787EE1" w:rsidP="00CD11C1">
      <w:pPr>
        <w:rPr>
          <w:rStyle w:val="eop"/>
          <w:rFonts w:ascii="Arial" w:hAnsi="Arial" w:cs="Arial"/>
        </w:rPr>
      </w:pPr>
    </w:p>
    <w:p w14:paraId="63508A35" w14:textId="0D5C6839" w:rsidR="00EC4F1F" w:rsidRPr="00A22220" w:rsidRDefault="00844198" w:rsidP="00DB20BF">
      <w:pPr>
        <w:pStyle w:val="paragraph"/>
        <w:spacing w:before="0" w:beforeAutospacing="0" w:after="0" w:afterAutospacing="0"/>
        <w:textAlignment w:val="baseline"/>
        <w:rPr>
          <w:rStyle w:val="normaltextrun"/>
          <w:rFonts w:ascii="Arial" w:hAnsi="Arial" w:cs="Arial"/>
          <w:sz w:val="22"/>
          <w:szCs w:val="22"/>
        </w:rPr>
      </w:pPr>
      <w:r w:rsidRPr="00A22220">
        <w:rPr>
          <w:rStyle w:val="normaltextrun"/>
          <w:rFonts w:ascii="Arial" w:hAnsi="Arial" w:cs="Arial"/>
          <w:sz w:val="22"/>
          <w:szCs w:val="22"/>
        </w:rPr>
        <w:t>“</w:t>
      </w:r>
      <w:r w:rsidR="00A37577">
        <w:rPr>
          <w:rStyle w:val="normaltextrun"/>
          <w:rFonts w:ascii="Arial" w:hAnsi="Arial" w:cs="Arial"/>
          <w:sz w:val="22"/>
          <w:szCs w:val="22"/>
        </w:rPr>
        <w:t xml:space="preserve">Strategic credit unions like OMNI Community CU understand that if they’re not </w:t>
      </w:r>
      <w:r w:rsidR="00EF112F">
        <w:rPr>
          <w:rStyle w:val="normaltextrun"/>
          <w:rFonts w:ascii="Arial" w:hAnsi="Arial" w:cs="Arial"/>
          <w:sz w:val="22"/>
          <w:szCs w:val="22"/>
        </w:rPr>
        <w:t xml:space="preserve">providing </w:t>
      </w:r>
      <w:r w:rsidR="00A37577">
        <w:rPr>
          <w:rStyle w:val="normaltextrun"/>
          <w:rFonts w:ascii="Arial" w:hAnsi="Arial" w:cs="Arial"/>
          <w:sz w:val="22"/>
          <w:szCs w:val="22"/>
        </w:rPr>
        <w:t>faster payments functionality, their members will look elsewhere,”</w:t>
      </w:r>
      <w:r w:rsidR="001A5FF2" w:rsidRPr="00A22220">
        <w:rPr>
          <w:rStyle w:val="normaltextrun"/>
          <w:rFonts w:ascii="Arial" w:hAnsi="Arial" w:cs="Arial"/>
          <w:sz w:val="22"/>
          <w:szCs w:val="22"/>
        </w:rPr>
        <w:t xml:space="preserve"> explained </w:t>
      </w:r>
      <w:r w:rsidR="00513396" w:rsidRPr="00A22220">
        <w:rPr>
          <w:rStyle w:val="normaltextrun"/>
          <w:rFonts w:ascii="Arial" w:hAnsi="Arial" w:cs="Arial"/>
          <w:sz w:val="22"/>
          <w:szCs w:val="22"/>
        </w:rPr>
        <w:t>Larry Nichols, president and CEO of MDT</w:t>
      </w:r>
      <w:r w:rsidR="001A5FF2" w:rsidRPr="00A22220">
        <w:rPr>
          <w:rStyle w:val="normaltextrun"/>
          <w:rFonts w:ascii="Arial" w:hAnsi="Arial" w:cs="Arial"/>
          <w:sz w:val="22"/>
          <w:szCs w:val="22"/>
        </w:rPr>
        <w:t>. “</w:t>
      </w:r>
      <w:r w:rsidR="00C66BAE" w:rsidRPr="00A22220">
        <w:rPr>
          <w:rStyle w:val="normaltextrun"/>
          <w:rFonts w:ascii="Arial" w:hAnsi="Arial" w:cs="Arial"/>
          <w:sz w:val="22"/>
          <w:szCs w:val="22"/>
        </w:rPr>
        <w:t xml:space="preserve">By </w:t>
      </w:r>
      <w:r w:rsidR="002F69E7" w:rsidRPr="00A22220">
        <w:rPr>
          <w:rStyle w:val="normaltextrun"/>
          <w:rFonts w:ascii="Arial" w:hAnsi="Arial" w:cs="Arial"/>
          <w:sz w:val="22"/>
          <w:szCs w:val="22"/>
        </w:rPr>
        <w:t xml:space="preserve">offering </w:t>
      </w:r>
      <w:r w:rsidR="00366B8B" w:rsidRPr="00A22220">
        <w:rPr>
          <w:rStyle w:val="normaltextrun"/>
          <w:rFonts w:ascii="Arial" w:hAnsi="Arial" w:cs="Arial"/>
          <w:sz w:val="22"/>
          <w:szCs w:val="22"/>
        </w:rPr>
        <w:t xml:space="preserve">Jack Henry’s </w:t>
      </w:r>
      <w:r w:rsidR="00F57B14" w:rsidRPr="00A22220">
        <w:rPr>
          <w:rStyle w:val="normaltextrun"/>
          <w:rFonts w:ascii="Arial" w:hAnsi="Arial" w:cs="Arial"/>
          <w:sz w:val="22"/>
          <w:szCs w:val="22"/>
        </w:rPr>
        <w:t xml:space="preserve">centralized </w:t>
      </w:r>
      <w:r w:rsidR="00861A4B" w:rsidRPr="00A22220">
        <w:rPr>
          <w:rStyle w:val="normaltextrun"/>
          <w:rFonts w:ascii="Arial" w:hAnsi="Arial" w:cs="Arial"/>
          <w:sz w:val="22"/>
          <w:szCs w:val="22"/>
        </w:rPr>
        <w:t xml:space="preserve">payments hub, </w:t>
      </w:r>
      <w:r w:rsidR="002F69E7" w:rsidRPr="00A22220">
        <w:rPr>
          <w:rStyle w:val="normaltextrun"/>
          <w:rFonts w:ascii="Arial" w:hAnsi="Arial" w:cs="Arial"/>
          <w:sz w:val="22"/>
          <w:szCs w:val="22"/>
        </w:rPr>
        <w:t xml:space="preserve">we are delivering an efficient </w:t>
      </w:r>
      <w:r w:rsidR="00A97E91" w:rsidRPr="00A22220">
        <w:rPr>
          <w:rStyle w:val="normaltextrun"/>
          <w:rFonts w:ascii="Arial" w:hAnsi="Arial" w:cs="Arial"/>
          <w:sz w:val="22"/>
          <w:szCs w:val="22"/>
        </w:rPr>
        <w:t xml:space="preserve">way for credit unions to </w:t>
      </w:r>
      <w:r w:rsidR="00F57B14" w:rsidRPr="00A22220">
        <w:rPr>
          <w:rStyle w:val="normaltextrun"/>
          <w:rFonts w:ascii="Arial" w:hAnsi="Arial" w:cs="Arial"/>
          <w:sz w:val="22"/>
          <w:szCs w:val="22"/>
        </w:rPr>
        <w:t xml:space="preserve">meet </w:t>
      </w:r>
      <w:r w:rsidR="001C637A">
        <w:rPr>
          <w:rStyle w:val="normaltextrun"/>
          <w:rFonts w:ascii="Arial" w:hAnsi="Arial" w:cs="Arial"/>
          <w:sz w:val="22"/>
          <w:szCs w:val="22"/>
        </w:rPr>
        <w:t>th</w:t>
      </w:r>
      <w:r w:rsidR="00A37577">
        <w:rPr>
          <w:rStyle w:val="normaltextrun"/>
          <w:rFonts w:ascii="Arial" w:hAnsi="Arial" w:cs="Arial"/>
          <w:sz w:val="22"/>
          <w:szCs w:val="22"/>
        </w:rPr>
        <w:t>e</w:t>
      </w:r>
      <w:r w:rsidR="001C637A">
        <w:rPr>
          <w:rStyle w:val="normaltextrun"/>
          <w:rFonts w:ascii="Arial" w:hAnsi="Arial" w:cs="Arial"/>
          <w:sz w:val="22"/>
          <w:szCs w:val="22"/>
        </w:rPr>
        <w:t xml:space="preserve"> </w:t>
      </w:r>
      <w:r w:rsidR="003D2696">
        <w:rPr>
          <w:rStyle w:val="normaltextrun"/>
          <w:rFonts w:ascii="Arial" w:hAnsi="Arial" w:cs="Arial"/>
          <w:sz w:val="22"/>
          <w:szCs w:val="22"/>
        </w:rPr>
        <w:t>skyrocketing</w:t>
      </w:r>
      <w:r w:rsidR="00F57B14" w:rsidRPr="00A22220">
        <w:rPr>
          <w:rStyle w:val="normaltextrun"/>
          <w:rFonts w:ascii="Arial" w:hAnsi="Arial" w:cs="Arial"/>
          <w:sz w:val="22"/>
          <w:szCs w:val="22"/>
        </w:rPr>
        <w:t xml:space="preserve"> member demand</w:t>
      </w:r>
      <w:r w:rsidR="00A37577">
        <w:rPr>
          <w:rStyle w:val="normaltextrun"/>
          <w:rFonts w:ascii="Arial" w:hAnsi="Arial" w:cs="Arial"/>
          <w:sz w:val="22"/>
          <w:szCs w:val="22"/>
        </w:rPr>
        <w:t xml:space="preserve"> for faster payments</w:t>
      </w:r>
      <w:r w:rsidR="00F57B14" w:rsidRPr="00A22220">
        <w:rPr>
          <w:rStyle w:val="normaltextrun"/>
          <w:rFonts w:ascii="Arial" w:hAnsi="Arial" w:cs="Arial"/>
          <w:sz w:val="22"/>
          <w:szCs w:val="22"/>
        </w:rPr>
        <w:t xml:space="preserve"> </w:t>
      </w:r>
      <w:r w:rsidR="001C637A">
        <w:rPr>
          <w:rStyle w:val="normaltextrun"/>
          <w:rFonts w:ascii="Arial" w:hAnsi="Arial" w:cs="Arial"/>
          <w:sz w:val="22"/>
          <w:szCs w:val="22"/>
        </w:rPr>
        <w:t>with confidence</w:t>
      </w:r>
      <w:r w:rsidR="00A97E91" w:rsidRPr="00A22220">
        <w:rPr>
          <w:rStyle w:val="normaltextrun"/>
          <w:rFonts w:ascii="Arial" w:hAnsi="Arial" w:cs="Arial"/>
          <w:sz w:val="22"/>
          <w:szCs w:val="22"/>
        </w:rPr>
        <w:t>.</w:t>
      </w:r>
      <w:r w:rsidR="00861A4B" w:rsidRPr="00A22220">
        <w:rPr>
          <w:rStyle w:val="normaltextrun"/>
          <w:rFonts w:ascii="Arial" w:hAnsi="Arial" w:cs="Arial"/>
          <w:sz w:val="22"/>
          <w:szCs w:val="22"/>
        </w:rPr>
        <w:t xml:space="preserve"> </w:t>
      </w:r>
      <w:r w:rsidR="00F51C16" w:rsidRPr="00A22220">
        <w:rPr>
          <w:rStyle w:val="normaltextrun"/>
          <w:rFonts w:ascii="Arial" w:hAnsi="Arial" w:cs="Arial"/>
          <w:sz w:val="22"/>
          <w:szCs w:val="22"/>
        </w:rPr>
        <w:t xml:space="preserve">We are proud to partner with leaders like OMNI Community CU as they continually invest in modern digital technology to </w:t>
      </w:r>
      <w:r w:rsidR="00F040D6" w:rsidRPr="00A22220">
        <w:rPr>
          <w:rStyle w:val="normaltextrun"/>
          <w:rFonts w:ascii="Arial" w:hAnsi="Arial" w:cs="Arial"/>
          <w:sz w:val="22"/>
          <w:szCs w:val="22"/>
        </w:rPr>
        <w:t>facilitate a superior member experience</w:t>
      </w:r>
      <w:r w:rsidR="00A37577">
        <w:rPr>
          <w:rStyle w:val="normaltextrun"/>
          <w:rFonts w:ascii="Arial" w:hAnsi="Arial" w:cs="Arial"/>
          <w:sz w:val="22"/>
          <w:szCs w:val="22"/>
        </w:rPr>
        <w:t xml:space="preserve"> and </w:t>
      </w:r>
      <w:r w:rsidR="00896EAF">
        <w:rPr>
          <w:rStyle w:val="normaltextrun"/>
          <w:rFonts w:ascii="Arial" w:hAnsi="Arial" w:cs="Arial"/>
          <w:sz w:val="22"/>
          <w:szCs w:val="22"/>
        </w:rPr>
        <w:t>strengthen their competitive position in the market</w:t>
      </w:r>
      <w:r w:rsidR="00F040D6" w:rsidRPr="00A22220">
        <w:rPr>
          <w:rStyle w:val="normaltextrun"/>
          <w:rFonts w:ascii="Arial" w:hAnsi="Arial" w:cs="Arial"/>
          <w:sz w:val="22"/>
          <w:szCs w:val="22"/>
        </w:rPr>
        <w:t xml:space="preserve">.” </w:t>
      </w:r>
    </w:p>
    <w:p w14:paraId="09A4BEF8" w14:textId="77777777" w:rsidR="00513396" w:rsidRPr="00DB20BF" w:rsidRDefault="00513396" w:rsidP="00DB20BF">
      <w:pPr>
        <w:pStyle w:val="paragraph"/>
        <w:spacing w:before="0" w:beforeAutospacing="0" w:after="0" w:afterAutospacing="0"/>
        <w:textAlignment w:val="baseline"/>
        <w:rPr>
          <w:rFonts w:ascii="Arial" w:hAnsi="Arial" w:cs="Arial"/>
          <w:sz w:val="22"/>
          <w:szCs w:val="22"/>
        </w:rPr>
      </w:pPr>
    </w:p>
    <w:p w14:paraId="23D2F483" w14:textId="77777777" w:rsidR="00B477AB" w:rsidRPr="00DB20BF" w:rsidRDefault="00B477AB" w:rsidP="00DB20BF">
      <w:pPr>
        <w:pStyle w:val="paragraph"/>
        <w:spacing w:before="0" w:beforeAutospacing="0" w:after="0" w:afterAutospacing="0"/>
        <w:textAlignment w:val="baseline"/>
        <w:rPr>
          <w:rFonts w:ascii="Arial" w:hAnsi="Arial" w:cs="Arial"/>
          <w:sz w:val="22"/>
          <w:szCs w:val="22"/>
        </w:rPr>
      </w:pPr>
      <w:r w:rsidRPr="00DB20BF">
        <w:rPr>
          <w:rStyle w:val="normaltextrun"/>
          <w:rFonts w:ascii="Arial" w:hAnsi="Arial" w:cs="Arial"/>
          <w:b/>
          <w:bCs/>
          <w:sz w:val="22"/>
          <w:szCs w:val="22"/>
        </w:rPr>
        <w:t>About Member Driven Technologies</w:t>
      </w:r>
      <w:r w:rsidRPr="00DB20BF">
        <w:rPr>
          <w:rStyle w:val="eop"/>
          <w:rFonts w:ascii="Arial" w:hAnsi="Arial" w:cs="Arial"/>
          <w:sz w:val="22"/>
          <w:szCs w:val="22"/>
        </w:rPr>
        <w:t> </w:t>
      </w:r>
    </w:p>
    <w:p w14:paraId="76A1159E" w14:textId="0E969BE4" w:rsidR="00007ACB" w:rsidRPr="00007ACB" w:rsidRDefault="00007ACB" w:rsidP="00007ACB">
      <w:pPr>
        <w:rPr>
          <w:rFonts w:eastAsia="Calibri"/>
          <w:b/>
          <w:bCs/>
          <w:color w:val="1D1C1D"/>
          <w:shd w:val="clear" w:color="auto" w:fill="F8F8F8"/>
        </w:rPr>
      </w:pPr>
      <w:r w:rsidRPr="006A17D9">
        <w:rPr>
          <w:rFonts w:ascii="Arial" w:eastAsia="Calibri" w:hAnsi="Arial" w:cs="Arial"/>
          <w:color w:val="1D1C1D"/>
          <w:shd w:val="clear" w:color="auto" w:fill="F8F8F8"/>
        </w:rPr>
        <w:t xml:space="preserve">Member Driven Technologies (MDT) provides a private cloud alternative for core processing and IT needs. The CUSO hosts the Episys® core platform from Symitar®, as well as dozens of seamlessly integrated solutions and supporting services to help run the entire institution, </w:t>
      </w:r>
      <w:r w:rsidRPr="006A17D9">
        <w:rPr>
          <w:rFonts w:ascii="Arial" w:eastAsia="Calibri" w:hAnsi="Arial" w:cs="Arial"/>
          <w:color w:val="444444"/>
        </w:rPr>
        <w:t>such as digital banking, payments, lending, cybersecurity and imaging. Rounding out its comprehensive suite, MDT also offers business continuity, disaster recovery and regulatory solutions as well as consulting, data analytics, email hosting and hardware purchasing services</w:t>
      </w:r>
      <w:r w:rsidRPr="006A17D9">
        <w:rPr>
          <w:rFonts w:ascii="Arial" w:eastAsia="Calibri" w:hAnsi="Arial" w:cs="Arial"/>
          <w:color w:val="1D1C1D"/>
          <w:shd w:val="clear" w:color="auto" w:fill="F8F8F8"/>
        </w:rPr>
        <w:t xml:space="preserve">. By partnering with MDT, credit unions across the country are boosting efficiencies, enhancing security and reducing costs while maintaining a high level of control. </w:t>
      </w:r>
      <w:r w:rsidRPr="00007ACB">
        <w:rPr>
          <w:rStyle w:val="normaltextrun"/>
          <w:rFonts w:ascii="Arial" w:hAnsi="Arial" w:cs="Arial"/>
        </w:rPr>
        <w:t> Visit mdtmi.com or follow @memberdriven for more information.</w:t>
      </w:r>
      <w:r w:rsidRPr="00DB20BF">
        <w:rPr>
          <w:rStyle w:val="normaltextrun"/>
          <w:rFonts w:ascii="Arial" w:hAnsi="Arial" w:cs="Arial"/>
        </w:rPr>
        <w:t>  </w:t>
      </w:r>
      <w:r w:rsidRPr="00DB20BF">
        <w:rPr>
          <w:rStyle w:val="eop"/>
          <w:rFonts w:ascii="Arial" w:hAnsi="Arial" w:cs="Arial"/>
        </w:rPr>
        <w:t> </w:t>
      </w:r>
    </w:p>
    <w:p w14:paraId="43627C5B" w14:textId="77777777" w:rsidR="00007ACB" w:rsidRPr="00DB20BF" w:rsidRDefault="00007ACB" w:rsidP="00DB20BF">
      <w:pPr>
        <w:pStyle w:val="paragraph"/>
        <w:shd w:val="clear" w:color="auto" w:fill="FFFFFF"/>
        <w:spacing w:before="0" w:beforeAutospacing="0" w:after="0" w:afterAutospacing="0"/>
        <w:textAlignment w:val="baseline"/>
        <w:rPr>
          <w:rFonts w:ascii="Arial" w:hAnsi="Arial" w:cs="Arial"/>
          <w:sz w:val="22"/>
          <w:szCs w:val="22"/>
        </w:rPr>
      </w:pPr>
    </w:p>
    <w:p w14:paraId="319E5FE5" w14:textId="77777777" w:rsidR="00B477AB" w:rsidRPr="00580364" w:rsidRDefault="00B477AB" w:rsidP="004C2273">
      <w:pPr>
        <w:pStyle w:val="paragraph"/>
        <w:spacing w:before="0" w:beforeAutospacing="0" w:after="0" w:afterAutospacing="0"/>
        <w:textAlignment w:val="baseline"/>
        <w:rPr>
          <w:rFonts w:ascii="Arial" w:hAnsi="Arial" w:cs="Arial"/>
          <w:sz w:val="22"/>
          <w:szCs w:val="22"/>
        </w:rPr>
      </w:pPr>
      <w:r w:rsidRPr="00580364">
        <w:rPr>
          <w:rStyle w:val="eop"/>
          <w:rFonts w:ascii="Arial" w:hAnsi="Arial" w:cs="Arial"/>
          <w:sz w:val="22"/>
          <w:szCs w:val="22"/>
        </w:rPr>
        <w:lastRenderedPageBreak/>
        <w:t> </w:t>
      </w:r>
    </w:p>
    <w:p w14:paraId="23D1A125" w14:textId="77777777" w:rsidR="00B477AB" w:rsidRPr="00580364" w:rsidRDefault="00B477AB" w:rsidP="004C2273">
      <w:pPr>
        <w:pStyle w:val="paragraph"/>
        <w:spacing w:before="0" w:beforeAutospacing="0" w:after="0" w:afterAutospacing="0"/>
        <w:textAlignment w:val="baseline"/>
        <w:rPr>
          <w:rFonts w:ascii="Arial" w:hAnsi="Arial" w:cs="Arial"/>
          <w:sz w:val="22"/>
          <w:szCs w:val="22"/>
        </w:rPr>
      </w:pPr>
      <w:r w:rsidRPr="00580364">
        <w:rPr>
          <w:rStyle w:val="normaltextrun"/>
          <w:rFonts w:ascii="Arial" w:hAnsi="Arial" w:cs="Arial"/>
          <w:b/>
          <w:bCs/>
          <w:sz w:val="22"/>
          <w:szCs w:val="22"/>
        </w:rPr>
        <w:t>About Jack Henry &amp; Associates, Inc.</w:t>
      </w:r>
      <w:r w:rsidRPr="00580364">
        <w:rPr>
          <w:rStyle w:val="eop"/>
          <w:rFonts w:ascii="Arial" w:hAnsi="Arial" w:cs="Arial"/>
          <w:sz w:val="22"/>
          <w:szCs w:val="22"/>
        </w:rPr>
        <w:t> </w:t>
      </w:r>
    </w:p>
    <w:p w14:paraId="3C1FD0D3" w14:textId="77777777" w:rsidR="00B477AB" w:rsidRPr="00580364" w:rsidRDefault="00B477AB" w:rsidP="004C2273">
      <w:pPr>
        <w:pStyle w:val="paragraph"/>
        <w:spacing w:before="0" w:beforeAutospacing="0" w:after="0" w:afterAutospacing="0"/>
        <w:textAlignment w:val="baseline"/>
        <w:rPr>
          <w:rFonts w:ascii="Arial" w:hAnsi="Arial" w:cs="Arial"/>
          <w:sz w:val="22"/>
          <w:szCs w:val="22"/>
        </w:rPr>
      </w:pPr>
      <w:r w:rsidRPr="00580364">
        <w:rPr>
          <w:rStyle w:val="normaltextrun"/>
          <w:rFonts w:ascii="Arial" w:hAnsi="Arial" w:cs="Arial"/>
          <w:sz w:val="22"/>
          <w:szCs w:val="22"/>
        </w:rPr>
        <w:t>Jack Henry (NASDAQ: </w:t>
      </w:r>
      <w:hyperlink r:id="rId8" w:tgtFrame="_blank" w:history="1">
        <w:r w:rsidRPr="00580364">
          <w:rPr>
            <w:rStyle w:val="normaltextrun"/>
            <w:rFonts w:ascii="Arial" w:hAnsi="Arial" w:cs="Arial"/>
            <w:sz w:val="22"/>
            <w:szCs w:val="22"/>
            <w:u w:val="single"/>
          </w:rPr>
          <w:t>JKHY</w:t>
        </w:r>
      </w:hyperlink>
      <w:r w:rsidRPr="00580364">
        <w:rPr>
          <w:rStyle w:val="normaltextrun"/>
          <w:rFonts w:ascii="Arial" w:hAnsi="Arial" w:cs="Arial"/>
          <w:sz w:val="22"/>
          <w:szCs w:val="22"/>
        </w:rPr>
        <w:t>) is a leading SaaS provider primarily for the financial services industry. We are a S&amp;P 500 company that serves approximately 8,500 clients nationwide through three divisions: </w:t>
      </w:r>
      <w:r w:rsidRPr="00580364">
        <w:rPr>
          <w:rStyle w:val="normaltextrun"/>
          <w:rFonts w:ascii="Arial" w:hAnsi="Arial" w:cs="Arial"/>
          <w:b/>
          <w:bCs/>
          <w:sz w:val="22"/>
          <w:szCs w:val="22"/>
        </w:rPr>
        <w:t>Jack Henry Banking</w:t>
      </w:r>
      <w:r w:rsidRPr="00580364">
        <w:rPr>
          <w:rStyle w:val="normaltextrun"/>
          <w:rFonts w:ascii="Arial" w:hAnsi="Arial" w:cs="Arial"/>
          <w:b/>
          <w:bCs/>
          <w:sz w:val="22"/>
          <w:szCs w:val="22"/>
          <w:vertAlign w:val="superscript"/>
        </w:rPr>
        <w:t>®</w:t>
      </w:r>
      <w:r w:rsidRPr="00580364">
        <w:rPr>
          <w:rStyle w:val="normaltextrun"/>
          <w:rFonts w:ascii="Arial" w:hAnsi="Arial" w:cs="Arial"/>
          <w:sz w:val="22"/>
          <w:szCs w:val="22"/>
        </w:rPr>
        <w:t> provides innovative solutions to community and regional banks; </w:t>
      </w:r>
      <w:r w:rsidRPr="00580364">
        <w:rPr>
          <w:rStyle w:val="normaltextrun"/>
          <w:rFonts w:ascii="Arial" w:hAnsi="Arial" w:cs="Arial"/>
          <w:b/>
          <w:bCs/>
          <w:sz w:val="22"/>
          <w:szCs w:val="22"/>
        </w:rPr>
        <w:t>Symitar</w:t>
      </w:r>
      <w:r w:rsidRPr="00580364">
        <w:rPr>
          <w:rStyle w:val="normaltextrun"/>
          <w:rFonts w:ascii="Arial" w:hAnsi="Arial" w:cs="Arial"/>
          <w:b/>
          <w:bCs/>
          <w:sz w:val="22"/>
          <w:szCs w:val="22"/>
          <w:vertAlign w:val="superscript"/>
        </w:rPr>
        <w:t>®</w:t>
      </w:r>
      <w:r w:rsidRPr="00580364">
        <w:rPr>
          <w:rStyle w:val="normaltextrun"/>
          <w:rFonts w:ascii="Arial" w:hAnsi="Arial" w:cs="Arial"/>
          <w:sz w:val="22"/>
          <w:szCs w:val="22"/>
        </w:rPr>
        <w:t> provides industry-leading solutions to credit unions of all sizes; and </w:t>
      </w:r>
      <w:r w:rsidRPr="00580364">
        <w:rPr>
          <w:rStyle w:val="normaltextrun"/>
          <w:rFonts w:ascii="Arial" w:hAnsi="Arial" w:cs="Arial"/>
          <w:b/>
          <w:bCs/>
          <w:sz w:val="22"/>
          <w:szCs w:val="22"/>
        </w:rPr>
        <w:t>ProfitStars</w:t>
      </w:r>
      <w:r w:rsidRPr="00580364">
        <w:rPr>
          <w:rStyle w:val="normaltextrun"/>
          <w:rFonts w:ascii="Arial" w:hAnsi="Arial" w:cs="Arial"/>
          <w:b/>
          <w:bCs/>
          <w:sz w:val="22"/>
          <w:szCs w:val="22"/>
          <w:vertAlign w:val="superscript"/>
        </w:rPr>
        <w:t>®</w:t>
      </w:r>
      <w:r w:rsidRPr="00580364">
        <w:rPr>
          <w:rStyle w:val="normaltextrun"/>
          <w:rFonts w:ascii="Arial" w:hAnsi="Arial" w:cs="Arial"/>
          <w:sz w:val="22"/>
          <w:szCs w:val="22"/>
        </w:rPr>
        <w:t> offers highly specialized solutions to financial institutions of every asset size, as well as diverse corporate entities outside of the financial services industry. With a heritage that has been dedicated to openness, partnership, and user centricity for more than 40 years, we are well-positioned as a driving market force in cloud-based digital solutions and payment processing services. We empower our clients and consumers with the human-centered, tech-forward, and insights-driven solutions that will get them where they want to go. Are you future ready? Additional information is available at </w:t>
      </w:r>
      <w:hyperlink r:id="rId9" w:tgtFrame="_blank" w:history="1">
        <w:r w:rsidRPr="00580364">
          <w:rPr>
            <w:rStyle w:val="normaltextrun"/>
            <w:rFonts w:ascii="Arial" w:hAnsi="Arial" w:cs="Arial"/>
            <w:sz w:val="22"/>
            <w:szCs w:val="22"/>
            <w:u w:val="single"/>
          </w:rPr>
          <w:t>www.jackhenry.com</w:t>
        </w:r>
      </w:hyperlink>
      <w:r w:rsidRPr="00580364">
        <w:rPr>
          <w:rStyle w:val="normaltextrun"/>
          <w:rFonts w:ascii="Arial" w:hAnsi="Arial" w:cs="Arial"/>
          <w:sz w:val="22"/>
          <w:szCs w:val="22"/>
          <w:u w:val="single"/>
        </w:rPr>
        <w:t>.</w:t>
      </w:r>
      <w:r w:rsidRPr="00580364">
        <w:rPr>
          <w:rStyle w:val="eop"/>
          <w:rFonts w:ascii="Arial" w:hAnsi="Arial" w:cs="Arial"/>
          <w:sz w:val="22"/>
          <w:szCs w:val="22"/>
        </w:rPr>
        <w:t> </w:t>
      </w:r>
    </w:p>
    <w:p w14:paraId="2B9AF3F6" w14:textId="77777777" w:rsidR="00B477AB" w:rsidRPr="00580364" w:rsidRDefault="00B477AB" w:rsidP="004C2273">
      <w:pPr>
        <w:pStyle w:val="paragraph"/>
        <w:spacing w:before="0" w:beforeAutospacing="0" w:after="0" w:afterAutospacing="0"/>
        <w:textAlignment w:val="baseline"/>
        <w:rPr>
          <w:rFonts w:ascii="Arial" w:hAnsi="Arial" w:cs="Arial"/>
          <w:sz w:val="22"/>
          <w:szCs w:val="22"/>
        </w:rPr>
      </w:pPr>
      <w:r w:rsidRPr="00580364">
        <w:rPr>
          <w:rStyle w:val="normaltextrun"/>
          <w:rFonts w:ascii="Arial" w:hAnsi="Arial" w:cs="Arial"/>
          <w:b/>
          <w:bCs/>
          <w:sz w:val="22"/>
          <w:szCs w:val="22"/>
        </w:rPr>
        <w:t> </w:t>
      </w:r>
      <w:r w:rsidRPr="00580364">
        <w:rPr>
          <w:rStyle w:val="eop"/>
          <w:rFonts w:ascii="Arial" w:hAnsi="Arial" w:cs="Arial"/>
          <w:sz w:val="22"/>
          <w:szCs w:val="22"/>
        </w:rPr>
        <w:t> </w:t>
      </w:r>
    </w:p>
    <w:p w14:paraId="728DFEE1" w14:textId="77777777" w:rsidR="00B477AB" w:rsidRPr="00580364" w:rsidRDefault="00B477AB" w:rsidP="004C2273">
      <w:pPr>
        <w:pStyle w:val="paragraph"/>
        <w:spacing w:before="0" w:beforeAutospacing="0" w:after="0" w:afterAutospacing="0"/>
        <w:textAlignment w:val="baseline"/>
        <w:rPr>
          <w:rFonts w:ascii="Arial" w:hAnsi="Arial" w:cs="Arial"/>
          <w:sz w:val="22"/>
          <w:szCs w:val="22"/>
        </w:rPr>
      </w:pPr>
      <w:r w:rsidRPr="00580364">
        <w:rPr>
          <w:rStyle w:val="eop"/>
          <w:rFonts w:ascii="Arial" w:hAnsi="Arial" w:cs="Arial"/>
          <w:sz w:val="22"/>
          <w:szCs w:val="22"/>
        </w:rPr>
        <w:t> </w:t>
      </w:r>
    </w:p>
    <w:p w14:paraId="4C77E7C3" w14:textId="77777777" w:rsidR="00B477AB" w:rsidRPr="00580364" w:rsidRDefault="00B477AB" w:rsidP="004C2273">
      <w:pPr>
        <w:pStyle w:val="paragraph"/>
        <w:spacing w:before="0" w:beforeAutospacing="0" w:after="0" w:afterAutospacing="0"/>
        <w:ind w:firstLine="4320"/>
        <w:textAlignment w:val="baseline"/>
        <w:rPr>
          <w:rFonts w:ascii="Arial" w:hAnsi="Arial" w:cs="Arial"/>
          <w:sz w:val="22"/>
          <w:szCs w:val="22"/>
        </w:rPr>
      </w:pPr>
      <w:r w:rsidRPr="00580364">
        <w:rPr>
          <w:rStyle w:val="normaltextrun"/>
          <w:rFonts w:ascii="Arial" w:hAnsi="Arial" w:cs="Arial"/>
          <w:sz w:val="22"/>
          <w:szCs w:val="22"/>
        </w:rPr>
        <w:t>#</w:t>
      </w:r>
      <w:r w:rsidRPr="00580364">
        <w:rPr>
          <w:rStyle w:val="eop"/>
          <w:rFonts w:ascii="Arial" w:hAnsi="Arial" w:cs="Arial"/>
          <w:sz w:val="22"/>
          <w:szCs w:val="22"/>
        </w:rPr>
        <w:t> </w:t>
      </w:r>
    </w:p>
    <w:p w14:paraId="2F02FE94" w14:textId="77777777" w:rsidR="002D1DD3" w:rsidRPr="00580364" w:rsidRDefault="00B477AB" w:rsidP="004C2273">
      <w:pPr>
        <w:pStyle w:val="paragraph"/>
        <w:spacing w:before="0" w:beforeAutospacing="0" w:after="0" w:afterAutospacing="0"/>
        <w:textAlignment w:val="baseline"/>
        <w:rPr>
          <w:rFonts w:ascii="Arial" w:hAnsi="Arial" w:cs="Arial"/>
          <w:sz w:val="22"/>
          <w:szCs w:val="22"/>
        </w:rPr>
      </w:pPr>
      <w:r w:rsidRPr="00580364">
        <w:rPr>
          <w:rStyle w:val="eop"/>
          <w:rFonts w:ascii="Arial" w:hAnsi="Arial" w:cs="Arial"/>
          <w:sz w:val="22"/>
          <w:szCs w:val="22"/>
        </w:rPr>
        <w:t> </w:t>
      </w:r>
    </w:p>
    <w:p w14:paraId="20ED4C55" w14:textId="77777777" w:rsidR="00B300AC" w:rsidRPr="00580364" w:rsidRDefault="00B300AC" w:rsidP="00B477AB">
      <w:pPr>
        <w:rPr>
          <w:rFonts w:ascii="Arial" w:hAnsi="Arial" w:cs="Arial"/>
        </w:rPr>
      </w:pPr>
    </w:p>
    <w:p w14:paraId="4A96272E" w14:textId="77777777" w:rsidR="00B477AB" w:rsidRPr="00580364" w:rsidRDefault="00B477AB" w:rsidP="00B477AB">
      <w:pPr>
        <w:rPr>
          <w:rFonts w:ascii="Arial" w:hAnsi="Arial" w:cs="Arial"/>
        </w:rPr>
      </w:pPr>
    </w:p>
    <w:p w14:paraId="7D69E26E" w14:textId="77777777" w:rsidR="00EC4F1F" w:rsidRPr="00580364" w:rsidRDefault="00EC4F1F" w:rsidP="00B477AB">
      <w:pPr>
        <w:rPr>
          <w:rFonts w:ascii="Arial" w:hAnsi="Arial" w:cs="Arial"/>
        </w:rPr>
      </w:pPr>
    </w:p>
    <w:p w14:paraId="6220842E" w14:textId="77777777" w:rsidR="00B477AB" w:rsidRPr="00580364" w:rsidRDefault="00B477AB" w:rsidP="00B477AB">
      <w:pPr>
        <w:rPr>
          <w:rFonts w:ascii="Arial" w:hAnsi="Arial" w:cs="Arial"/>
        </w:rPr>
      </w:pPr>
    </w:p>
    <w:sectPr w:rsidR="00B477AB" w:rsidRPr="00580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5536"/>
    <w:multiLevelType w:val="hybridMultilevel"/>
    <w:tmpl w:val="85F47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80163E0"/>
    <w:multiLevelType w:val="hybridMultilevel"/>
    <w:tmpl w:val="51B03D16"/>
    <w:lvl w:ilvl="0" w:tplc="2B027AB8">
      <w:start w:val="20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AB"/>
    <w:rsid w:val="00005A15"/>
    <w:rsid w:val="00007ACB"/>
    <w:rsid w:val="0002108C"/>
    <w:rsid w:val="00024FB8"/>
    <w:rsid w:val="00026874"/>
    <w:rsid w:val="00030670"/>
    <w:rsid w:val="00043D65"/>
    <w:rsid w:val="00051C75"/>
    <w:rsid w:val="000540AA"/>
    <w:rsid w:val="000568C9"/>
    <w:rsid w:val="000645CB"/>
    <w:rsid w:val="00067005"/>
    <w:rsid w:val="00067323"/>
    <w:rsid w:val="000675C0"/>
    <w:rsid w:val="000736A7"/>
    <w:rsid w:val="000745F7"/>
    <w:rsid w:val="0007483E"/>
    <w:rsid w:val="00075896"/>
    <w:rsid w:val="000773DC"/>
    <w:rsid w:val="00080823"/>
    <w:rsid w:val="00081622"/>
    <w:rsid w:val="0008663F"/>
    <w:rsid w:val="00091545"/>
    <w:rsid w:val="0009592B"/>
    <w:rsid w:val="00095947"/>
    <w:rsid w:val="00097FBF"/>
    <w:rsid w:val="000A2158"/>
    <w:rsid w:val="000A7678"/>
    <w:rsid w:val="000B2889"/>
    <w:rsid w:val="000B2FE7"/>
    <w:rsid w:val="000B4ACC"/>
    <w:rsid w:val="000B5916"/>
    <w:rsid w:val="000B69F5"/>
    <w:rsid w:val="000C2396"/>
    <w:rsid w:val="000C5E83"/>
    <w:rsid w:val="000C607A"/>
    <w:rsid w:val="000C64F9"/>
    <w:rsid w:val="000D6780"/>
    <w:rsid w:val="000E19D3"/>
    <w:rsid w:val="000F2A6F"/>
    <w:rsid w:val="000F719E"/>
    <w:rsid w:val="00103801"/>
    <w:rsid w:val="00106C64"/>
    <w:rsid w:val="00107FF4"/>
    <w:rsid w:val="00110A02"/>
    <w:rsid w:val="0011136E"/>
    <w:rsid w:val="001129E3"/>
    <w:rsid w:val="00126B5B"/>
    <w:rsid w:val="00127993"/>
    <w:rsid w:val="0013035E"/>
    <w:rsid w:val="001320AF"/>
    <w:rsid w:val="00132706"/>
    <w:rsid w:val="001336C6"/>
    <w:rsid w:val="00135A95"/>
    <w:rsid w:val="001445E2"/>
    <w:rsid w:val="00145E7F"/>
    <w:rsid w:val="001544BC"/>
    <w:rsid w:val="00164A65"/>
    <w:rsid w:val="00176A6F"/>
    <w:rsid w:val="00182D91"/>
    <w:rsid w:val="001849FF"/>
    <w:rsid w:val="00185FC8"/>
    <w:rsid w:val="001A5FF2"/>
    <w:rsid w:val="001A67EB"/>
    <w:rsid w:val="001A68D6"/>
    <w:rsid w:val="001B310F"/>
    <w:rsid w:val="001C19AD"/>
    <w:rsid w:val="001C1EA1"/>
    <w:rsid w:val="001C3034"/>
    <w:rsid w:val="001C637A"/>
    <w:rsid w:val="001C7458"/>
    <w:rsid w:val="001D5E25"/>
    <w:rsid w:val="001E3661"/>
    <w:rsid w:val="001E3957"/>
    <w:rsid w:val="001E679B"/>
    <w:rsid w:val="001E6F42"/>
    <w:rsid w:val="001F3BCE"/>
    <w:rsid w:val="001F55DE"/>
    <w:rsid w:val="001F6304"/>
    <w:rsid w:val="001F6A77"/>
    <w:rsid w:val="00206E79"/>
    <w:rsid w:val="00210A0C"/>
    <w:rsid w:val="00215616"/>
    <w:rsid w:val="00232BDC"/>
    <w:rsid w:val="0024206C"/>
    <w:rsid w:val="00251DA4"/>
    <w:rsid w:val="00253FEF"/>
    <w:rsid w:val="00260149"/>
    <w:rsid w:val="00271CC4"/>
    <w:rsid w:val="00275440"/>
    <w:rsid w:val="00280B0D"/>
    <w:rsid w:val="002968A8"/>
    <w:rsid w:val="00296909"/>
    <w:rsid w:val="00297A74"/>
    <w:rsid w:val="002A6985"/>
    <w:rsid w:val="002A6993"/>
    <w:rsid w:val="002A720E"/>
    <w:rsid w:val="002D1DD3"/>
    <w:rsid w:val="002D2072"/>
    <w:rsid w:val="002D6185"/>
    <w:rsid w:val="002E24F8"/>
    <w:rsid w:val="002E507B"/>
    <w:rsid w:val="002E5678"/>
    <w:rsid w:val="002E5A4F"/>
    <w:rsid w:val="002E624C"/>
    <w:rsid w:val="002E731C"/>
    <w:rsid w:val="002F1627"/>
    <w:rsid w:val="002F69E7"/>
    <w:rsid w:val="003001B3"/>
    <w:rsid w:val="0030077B"/>
    <w:rsid w:val="00303D55"/>
    <w:rsid w:val="00304C9C"/>
    <w:rsid w:val="00312FAF"/>
    <w:rsid w:val="00321CE5"/>
    <w:rsid w:val="003227CE"/>
    <w:rsid w:val="003276A8"/>
    <w:rsid w:val="00331F3A"/>
    <w:rsid w:val="00332ADC"/>
    <w:rsid w:val="00333392"/>
    <w:rsid w:val="00334957"/>
    <w:rsid w:val="00335B8C"/>
    <w:rsid w:val="00336348"/>
    <w:rsid w:val="00343EEB"/>
    <w:rsid w:val="003465CC"/>
    <w:rsid w:val="00353FE4"/>
    <w:rsid w:val="0035415F"/>
    <w:rsid w:val="00364AE0"/>
    <w:rsid w:val="00366B8B"/>
    <w:rsid w:val="00367C3B"/>
    <w:rsid w:val="0037067A"/>
    <w:rsid w:val="003727AB"/>
    <w:rsid w:val="00376FE5"/>
    <w:rsid w:val="00384137"/>
    <w:rsid w:val="00393B4A"/>
    <w:rsid w:val="00393C62"/>
    <w:rsid w:val="0039414E"/>
    <w:rsid w:val="00394843"/>
    <w:rsid w:val="00396A1F"/>
    <w:rsid w:val="00397D11"/>
    <w:rsid w:val="003A7FDF"/>
    <w:rsid w:val="003B0EA9"/>
    <w:rsid w:val="003B117C"/>
    <w:rsid w:val="003B4FA9"/>
    <w:rsid w:val="003C1557"/>
    <w:rsid w:val="003C4A39"/>
    <w:rsid w:val="003C712C"/>
    <w:rsid w:val="003C71BD"/>
    <w:rsid w:val="003D0FFB"/>
    <w:rsid w:val="003D2696"/>
    <w:rsid w:val="003D6C29"/>
    <w:rsid w:val="003E227F"/>
    <w:rsid w:val="003F2F5B"/>
    <w:rsid w:val="003F43A9"/>
    <w:rsid w:val="003F50AE"/>
    <w:rsid w:val="0040473E"/>
    <w:rsid w:val="00404785"/>
    <w:rsid w:val="00406725"/>
    <w:rsid w:val="0041129D"/>
    <w:rsid w:val="00415DB9"/>
    <w:rsid w:val="00420067"/>
    <w:rsid w:val="004219CE"/>
    <w:rsid w:val="00421FAE"/>
    <w:rsid w:val="00422ED9"/>
    <w:rsid w:val="00423CF4"/>
    <w:rsid w:val="00424139"/>
    <w:rsid w:val="00424DB9"/>
    <w:rsid w:val="00425851"/>
    <w:rsid w:val="00433102"/>
    <w:rsid w:val="004411D4"/>
    <w:rsid w:val="00452CFA"/>
    <w:rsid w:val="00453B4E"/>
    <w:rsid w:val="00460F80"/>
    <w:rsid w:val="00470CD1"/>
    <w:rsid w:val="00474760"/>
    <w:rsid w:val="004762B6"/>
    <w:rsid w:val="00480230"/>
    <w:rsid w:val="00482D7B"/>
    <w:rsid w:val="00493F11"/>
    <w:rsid w:val="004965C9"/>
    <w:rsid w:val="00496A3F"/>
    <w:rsid w:val="00497CEF"/>
    <w:rsid w:val="004A09A3"/>
    <w:rsid w:val="004A4186"/>
    <w:rsid w:val="004B175D"/>
    <w:rsid w:val="004B2FF0"/>
    <w:rsid w:val="004B5100"/>
    <w:rsid w:val="004B6847"/>
    <w:rsid w:val="004C2273"/>
    <w:rsid w:val="004C26F8"/>
    <w:rsid w:val="004C2B9E"/>
    <w:rsid w:val="004C6D31"/>
    <w:rsid w:val="004C75BA"/>
    <w:rsid w:val="004D1D42"/>
    <w:rsid w:val="004D3BDE"/>
    <w:rsid w:val="004D57B8"/>
    <w:rsid w:val="004D5916"/>
    <w:rsid w:val="004E11E0"/>
    <w:rsid w:val="004F0864"/>
    <w:rsid w:val="004F0C2E"/>
    <w:rsid w:val="004F2B74"/>
    <w:rsid w:val="004F4761"/>
    <w:rsid w:val="004F6A85"/>
    <w:rsid w:val="004F7782"/>
    <w:rsid w:val="00501DBA"/>
    <w:rsid w:val="00502446"/>
    <w:rsid w:val="0050330C"/>
    <w:rsid w:val="00513396"/>
    <w:rsid w:val="005143D7"/>
    <w:rsid w:val="0051452F"/>
    <w:rsid w:val="0052269F"/>
    <w:rsid w:val="00522825"/>
    <w:rsid w:val="00523354"/>
    <w:rsid w:val="00523836"/>
    <w:rsid w:val="00527329"/>
    <w:rsid w:val="00530903"/>
    <w:rsid w:val="00530D6C"/>
    <w:rsid w:val="00531247"/>
    <w:rsid w:val="005323BD"/>
    <w:rsid w:val="00545123"/>
    <w:rsid w:val="00546AA4"/>
    <w:rsid w:val="00546DC6"/>
    <w:rsid w:val="00550043"/>
    <w:rsid w:val="00551362"/>
    <w:rsid w:val="00561F14"/>
    <w:rsid w:val="00562439"/>
    <w:rsid w:val="00566007"/>
    <w:rsid w:val="0057083B"/>
    <w:rsid w:val="00571750"/>
    <w:rsid w:val="0057673E"/>
    <w:rsid w:val="00580364"/>
    <w:rsid w:val="00584D01"/>
    <w:rsid w:val="00586DEB"/>
    <w:rsid w:val="005947A0"/>
    <w:rsid w:val="005A1C74"/>
    <w:rsid w:val="005A1D92"/>
    <w:rsid w:val="005A4A48"/>
    <w:rsid w:val="005A53AB"/>
    <w:rsid w:val="005B079A"/>
    <w:rsid w:val="005B0846"/>
    <w:rsid w:val="005B4957"/>
    <w:rsid w:val="005B777B"/>
    <w:rsid w:val="005C033A"/>
    <w:rsid w:val="005C4E06"/>
    <w:rsid w:val="005C5AEF"/>
    <w:rsid w:val="005D2EA5"/>
    <w:rsid w:val="005E392A"/>
    <w:rsid w:val="005F3F6A"/>
    <w:rsid w:val="005F5839"/>
    <w:rsid w:val="00604754"/>
    <w:rsid w:val="006055B7"/>
    <w:rsid w:val="006111E0"/>
    <w:rsid w:val="00613606"/>
    <w:rsid w:val="00621977"/>
    <w:rsid w:val="0062276F"/>
    <w:rsid w:val="0062394C"/>
    <w:rsid w:val="00630BCC"/>
    <w:rsid w:val="006310DA"/>
    <w:rsid w:val="006408C7"/>
    <w:rsid w:val="00640BEB"/>
    <w:rsid w:val="00641335"/>
    <w:rsid w:val="00650924"/>
    <w:rsid w:val="00657954"/>
    <w:rsid w:val="00657958"/>
    <w:rsid w:val="00661F85"/>
    <w:rsid w:val="00666A34"/>
    <w:rsid w:val="006706A5"/>
    <w:rsid w:val="00676210"/>
    <w:rsid w:val="00677DB7"/>
    <w:rsid w:val="00686E5D"/>
    <w:rsid w:val="00687753"/>
    <w:rsid w:val="006957BD"/>
    <w:rsid w:val="00696BAF"/>
    <w:rsid w:val="006A17D9"/>
    <w:rsid w:val="006A3AB4"/>
    <w:rsid w:val="006A60E1"/>
    <w:rsid w:val="006B4C8F"/>
    <w:rsid w:val="006B5591"/>
    <w:rsid w:val="006C1082"/>
    <w:rsid w:val="006C6750"/>
    <w:rsid w:val="006D0846"/>
    <w:rsid w:val="006D106F"/>
    <w:rsid w:val="006D1DA3"/>
    <w:rsid w:val="006D5CFD"/>
    <w:rsid w:val="006D71DA"/>
    <w:rsid w:val="006F5B2B"/>
    <w:rsid w:val="006F6FC1"/>
    <w:rsid w:val="0070068C"/>
    <w:rsid w:val="00700F5F"/>
    <w:rsid w:val="00704C62"/>
    <w:rsid w:val="00704D89"/>
    <w:rsid w:val="00706AC3"/>
    <w:rsid w:val="00710361"/>
    <w:rsid w:val="007113E3"/>
    <w:rsid w:val="00713089"/>
    <w:rsid w:val="0071451F"/>
    <w:rsid w:val="0071647C"/>
    <w:rsid w:val="00721206"/>
    <w:rsid w:val="00722085"/>
    <w:rsid w:val="00726603"/>
    <w:rsid w:val="00730104"/>
    <w:rsid w:val="00735252"/>
    <w:rsid w:val="007353F8"/>
    <w:rsid w:val="00745417"/>
    <w:rsid w:val="007626BC"/>
    <w:rsid w:val="00771B81"/>
    <w:rsid w:val="007742A6"/>
    <w:rsid w:val="00774492"/>
    <w:rsid w:val="00787EE1"/>
    <w:rsid w:val="00791018"/>
    <w:rsid w:val="007943B6"/>
    <w:rsid w:val="00795103"/>
    <w:rsid w:val="007957B0"/>
    <w:rsid w:val="007A05A8"/>
    <w:rsid w:val="007A53FA"/>
    <w:rsid w:val="007B222F"/>
    <w:rsid w:val="007B2D32"/>
    <w:rsid w:val="007B6AF9"/>
    <w:rsid w:val="007B7B44"/>
    <w:rsid w:val="007C17DA"/>
    <w:rsid w:val="007C4965"/>
    <w:rsid w:val="007C6FD1"/>
    <w:rsid w:val="007E391F"/>
    <w:rsid w:val="007F46A3"/>
    <w:rsid w:val="007F5E7C"/>
    <w:rsid w:val="008059AA"/>
    <w:rsid w:val="00806C6E"/>
    <w:rsid w:val="00810120"/>
    <w:rsid w:val="00810133"/>
    <w:rsid w:val="0081203B"/>
    <w:rsid w:val="0081390C"/>
    <w:rsid w:val="00816EEC"/>
    <w:rsid w:val="00817DF6"/>
    <w:rsid w:val="00820F1D"/>
    <w:rsid w:val="00830B35"/>
    <w:rsid w:val="00830B38"/>
    <w:rsid w:val="00830E60"/>
    <w:rsid w:val="00832981"/>
    <w:rsid w:val="00836C5A"/>
    <w:rsid w:val="0084033F"/>
    <w:rsid w:val="00841728"/>
    <w:rsid w:val="00844198"/>
    <w:rsid w:val="008453CD"/>
    <w:rsid w:val="0084723F"/>
    <w:rsid w:val="00850C57"/>
    <w:rsid w:val="00853C8D"/>
    <w:rsid w:val="0085619B"/>
    <w:rsid w:val="0086199C"/>
    <w:rsid w:val="00861A4B"/>
    <w:rsid w:val="0086359F"/>
    <w:rsid w:val="00870593"/>
    <w:rsid w:val="0087228D"/>
    <w:rsid w:val="00872633"/>
    <w:rsid w:val="00874027"/>
    <w:rsid w:val="00876541"/>
    <w:rsid w:val="00883DA1"/>
    <w:rsid w:val="00891625"/>
    <w:rsid w:val="00892AD7"/>
    <w:rsid w:val="00896EAF"/>
    <w:rsid w:val="008A0379"/>
    <w:rsid w:val="008B21E4"/>
    <w:rsid w:val="008C2A5C"/>
    <w:rsid w:val="008C4DAB"/>
    <w:rsid w:val="008C5B03"/>
    <w:rsid w:val="008D5C86"/>
    <w:rsid w:val="008E0148"/>
    <w:rsid w:val="008F12DA"/>
    <w:rsid w:val="008F2BD7"/>
    <w:rsid w:val="0090245D"/>
    <w:rsid w:val="00903812"/>
    <w:rsid w:val="009066AC"/>
    <w:rsid w:val="0092396F"/>
    <w:rsid w:val="009260E0"/>
    <w:rsid w:val="009279F5"/>
    <w:rsid w:val="00934709"/>
    <w:rsid w:val="00954BB7"/>
    <w:rsid w:val="00961F5B"/>
    <w:rsid w:val="009632F2"/>
    <w:rsid w:val="009635F5"/>
    <w:rsid w:val="00963B96"/>
    <w:rsid w:val="0096443F"/>
    <w:rsid w:val="00965255"/>
    <w:rsid w:val="00970402"/>
    <w:rsid w:val="00974EFB"/>
    <w:rsid w:val="0098413C"/>
    <w:rsid w:val="009A4A5F"/>
    <w:rsid w:val="009B23A2"/>
    <w:rsid w:val="009B63C5"/>
    <w:rsid w:val="009C70E3"/>
    <w:rsid w:val="009C71A4"/>
    <w:rsid w:val="009E151D"/>
    <w:rsid w:val="009E1B91"/>
    <w:rsid w:val="009E2BE0"/>
    <w:rsid w:val="009E74D2"/>
    <w:rsid w:val="009F0C91"/>
    <w:rsid w:val="009F1441"/>
    <w:rsid w:val="009F2660"/>
    <w:rsid w:val="009F3DEC"/>
    <w:rsid w:val="009F4CC2"/>
    <w:rsid w:val="00A0052E"/>
    <w:rsid w:val="00A03C51"/>
    <w:rsid w:val="00A050F5"/>
    <w:rsid w:val="00A0711E"/>
    <w:rsid w:val="00A16128"/>
    <w:rsid w:val="00A1751E"/>
    <w:rsid w:val="00A22220"/>
    <w:rsid w:val="00A37577"/>
    <w:rsid w:val="00A40CFC"/>
    <w:rsid w:val="00A40E3E"/>
    <w:rsid w:val="00A472F0"/>
    <w:rsid w:val="00A520ED"/>
    <w:rsid w:val="00A521DA"/>
    <w:rsid w:val="00A5343F"/>
    <w:rsid w:val="00A605DD"/>
    <w:rsid w:val="00A65B1C"/>
    <w:rsid w:val="00A66F9E"/>
    <w:rsid w:val="00A7195A"/>
    <w:rsid w:val="00A84CAA"/>
    <w:rsid w:val="00A862E5"/>
    <w:rsid w:val="00A907D5"/>
    <w:rsid w:val="00A93D28"/>
    <w:rsid w:val="00A97E91"/>
    <w:rsid w:val="00AA3453"/>
    <w:rsid w:val="00AA43FF"/>
    <w:rsid w:val="00AA726C"/>
    <w:rsid w:val="00AB3CC0"/>
    <w:rsid w:val="00AB6006"/>
    <w:rsid w:val="00AB6A6A"/>
    <w:rsid w:val="00AC10E9"/>
    <w:rsid w:val="00AC16AC"/>
    <w:rsid w:val="00AC3138"/>
    <w:rsid w:val="00AC69F5"/>
    <w:rsid w:val="00AC74A6"/>
    <w:rsid w:val="00AD55BC"/>
    <w:rsid w:val="00AD667D"/>
    <w:rsid w:val="00AE37BF"/>
    <w:rsid w:val="00AF20D5"/>
    <w:rsid w:val="00B00FDB"/>
    <w:rsid w:val="00B01E86"/>
    <w:rsid w:val="00B061B9"/>
    <w:rsid w:val="00B06399"/>
    <w:rsid w:val="00B06FDE"/>
    <w:rsid w:val="00B07514"/>
    <w:rsid w:val="00B1510B"/>
    <w:rsid w:val="00B218EB"/>
    <w:rsid w:val="00B23218"/>
    <w:rsid w:val="00B300AC"/>
    <w:rsid w:val="00B37F66"/>
    <w:rsid w:val="00B43095"/>
    <w:rsid w:val="00B44D39"/>
    <w:rsid w:val="00B477AB"/>
    <w:rsid w:val="00B47E25"/>
    <w:rsid w:val="00B47FAF"/>
    <w:rsid w:val="00B50406"/>
    <w:rsid w:val="00B70375"/>
    <w:rsid w:val="00B72455"/>
    <w:rsid w:val="00B73645"/>
    <w:rsid w:val="00B767AC"/>
    <w:rsid w:val="00B81D67"/>
    <w:rsid w:val="00B83A2B"/>
    <w:rsid w:val="00B90209"/>
    <w:rsid w:val="00B90BF7"/>
    <w:rsid w:val="00B91803"/>
    <w:rsid w:val="00B91E05"/>
    <w:rsid w:val="00B938A8"/>
    <w:rsid w:val="00B954A0"/>
    <w:rsid w:val="00BA3450"/>
    <w:rsid w:val="00BA64D1"/>
    <w:rsid w:val="00BB752B"/>
    <w:rsid w:val="00BC1253"/>
    <w:rsid w:val="00BD0E46"/>
    <w:rsid w:val="00BE1EA5"/>
    <w:rsid w:val="00BE72C4"/>
    <w:rsid w:val="00BF1B39"/>
    <w:rsid w:val="00BF4304"/>
    <w:rsid w:val="00C05B76"/>
    <w:rsid w:val="00C074E5"/>
    <w:rsid w:val="00C333D9"/>
    <w:rsid w:val="00C3410E"/>
    <w:rsid w:val="00C35AF6"/>
    <w:rsid w:val="00C44CC9"/>
    <w:rsid w:val="00C45CBB"/>
    <w:rsid w:val="00C500AF"/>
    <w:rsid w:val="00C54506"/>
    <w:rsid w:val="00C605F1"/>
    <w:rsid w:val="00C66351"/>
    <w:rsid w:val="00C66BAE"/>
    <w:rsid w:val="00C72079"/>
    <w:rsid w:val="00C74D54"/>
    <w:rsid w:val="00C90BEB"/>
    <w:rsid w:val="00C92407"/>
    <w:rsid w:val="00C92450"/>
    <w:rsid w:val="00CD11C1"/>
    <w:rsid w:val="00CD38FB"/>
    <w:rsid w:val="00CD46C4"/>
    <w:rsid w:val="00CD6011"/>
    <w:rsid w:val="00CE04A8"/>
    <w:rsid w:val="00CE0B7F"/>
    <w:rsid w:val="00CE4031"/>
    <w:rsid w:val="00D017CE"/>
    <w:rsid w:val="00D037C4"/>
    <w:rsid w:val="00D107D7"/>
    <w:rsid w:val="00D12B77"/>
    <w:rsid w:val="00D13997"/>
    <w:rsid w:val="00D13F86"/>
    <w:rsid w:val="00D1514E"/>
    <w:rsid w:val="00D16B7D"/>
    <w:rsid w:val="00D206A6"/>
    <w:rsid w:val="00D279FE"/>
    <w:rsid w:val="00D32C6F"/>
    <w:rsid w:val="00D37650"/>
    <w:rsid w:val="00D4000C"/>
    <w:rsid w:val="00D5144D"/>
    <w:rsid w:val="00D5271A"/>
    <w:rsid w:val="00D54948"/>
    <w:rsid w:val="00D6332A"/>
    <w:rsid w:val="00D63862"/>
    <w:rsid w:val="00D658E3"/>
    <w:rsid w:val="00D67458"/>
    <w:rsid w:val="00D83F80"/>
    <w:rsid w:val="00D843C7"/>
    <w:rsid w:val="00D93EC0"/>
    <w:rsid w:val="00D9544B"/>
    <w:rsid w:val="00DA4A61"/>
    <w:rsid w:val="00DA669C"/>
    <w:rsid w:val="00DB20BF"/>
    <w:rsid w:val="00DB272F"/>
    <w:rsid w:val="00DB31DA"/>
    <w:rsid w:val="00DC24CB"/>
    <w:rsid w:val="00DD1142"/>
    <w:rsid w:val="00DD2831"/>
    <w:rsid w:val="00DD2D62"/>
    <w:rsid w:val="00DD75C3"/>
    <w:rsid w:val="00DE05AB"/>
    <w:rsid w:val="00DE6F01"/>
    <w:rsid w:val="00DE7C05"/>
    <w:rsid w:val="00DF2956"/>
    <w:rsid w:val="00DF3DC1"/>
    <w:rsid w:val="00DF5200"/>
    <w:rsid w:val="00E017EE"/>
    <w:rsid w:val="00E03A2B"/>
    <w:rsid w:val="00E0401C"/>
    <w:rsid w:val="00E07234"/>
    <w:rsid w:val="00E1131B"/>
    <w:rsid w:val="00E17024"/>
    <w:rsid w:val="00E21954"/>
    <w:rsid w:val="00E22E99"/>
    <w:rsid w:val="00E23AAB"/>
    <w:rsid w:val="00E2448F"/>
    <w:rsid w:val="00E272BE"/>
    <w:rsid w:val="00E27362"/>
    <w:rsid w:val="00E32F6A"/>
    <w:rsid w:val="00E34959"/>
    <w:rsid w:val="00E440D1"/>
    <w:rsid w:val="00E5385B"/>
    <w:rsid w:val="00E55348"/>
    <w:rsid w:val="00E560E1"/>
    <w:rsid w:val="00E56ED6"/>
    <w:rsid w:val="00E62AD6"/>
    <w:rsid w:val="00E64A88"/>
    <w:rsid w:val="00E70539"/>
    <w:rsid w:val="00E7182A"/>
    <w:rsid w:val="00E8379E"/>
    <w:rsid w:val="00E91047"/>
    <w:rsid w:val="00E917B2"/>
    <w:rsid w:val="00E92768"/>
    <w:rsid w:val="00E93EFA"/>
    <w:rsid w:val="00EB063D"/>
    <w:rsid w:val="00EC12C7"/>
    <w:rsid w:val="00EC1C8F"/>
    <w:rsid w:val="00EC3563"/>
    <w:rsid w:val="00EC4F1F"/>
    <w:rsid w:val="00EC7735"/>
    <w:rsid w:val="00ED48DB"/>
    <w:rsid w:val="00ED4D42"/>
    <w:rsid w:val="00EE0429"/>
    <w:rsid w:val="00EE2205"/>
    <w:rsid w:val="00EE3211"/>
    <w:rsid w:val="00EE3798"/>
    <w:rsid w:val="00EE5122"/>
    <w:rsid w:val="00EE55BF"/>
    <w:rsid w:val="00EF0D87"/>
    <w:rsid w:val="00EF112F"/>
    <w:rsid w:val="00EF282F"/>
    <w:rsid w:val="00EF6568"/>
    <w:rsid w:val="00F00D4C"/>
    <w:rsid w:val="00F040D6"/>
    <w:rsid w:val="00F17163"/>
    <w:rsid w:val="00F17633"/>
    <w:rsid w:val="00F25BF9"/>
    <w:rsid w:val="00F25C2E"/>
    <w:rsid w:val="00F261C1"/>
    <w:rsid w:val="00F268CD"/>
    <w:rsid w:val="00F26EA1"/>
    <w:rsid w:val="00F333C1"/>
    <w:rsid w:val="00F37CB3"/>
    <w:rsid w:val="00F50BF4"/>
    <w:rsid w:val="00F51C16"/>
    <w:rsid w:val="00F56879"/>
    <w:rsid w:val="00F57B14"/>
    <w:rsid w:val="00F605CC"/>
    <w:rsid w:val="00F64BBF"/>
    <w:rsid w:val="00F720E4"/>
    <w:rsid w:val="00F82B50"/>
    <w:rsid w:val="00F82D45"/>
    <w:rsid w:val="00F835C5"/>
    <w:rsid w:val="00F87681"/>
    <w:rsid w:val="00F90D49"/>
    <w:rsid w:val="00F91023"/>
    <w:rsid w:val="00F9502A"/>
    <w:rsid w:val="00FA0378"/>
    <w:rsid w:val="00FA0DC1"/>
    <w:rsid w:val="00FA1073"/>
    <w:rsid w:val="00FA153A"/>
    <w:rsid w:val="00FA2D77"/>
    <w:rsid w:val="00FA504E"/>
    <w:rsid w:val="00FA5600"/>
    <w:rsid w:val="00FA6074"/>
    <w:rsid w:val="00FB63FF"/>
    <w:rsid w:val="00FB74B6"/>
    <w:rsid w:val="00FC0988"/>
    <w:rsid w:val="00FC3097"/>
    <w:rsid w:val="00FC3906"/>
    <w:rsid w:val="00FE1FBD"/>
    <w:rsid w:val="00FE4895"/>
    <w:rsid w:val="00FE622C"/>
    <w:rsid w:val="00FE6F87"/>
    <w:rsid w:val="00FF1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0D21"/>
  <w15:chartTrackingRefBased/>
  <w15:docId w15:val="{C4292FDA-394A-4BC1-8BF8-79207277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7A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77AB"/>
    <w:rPr>
      <w:color w:val="0563C1"/>
      <w:u w:val="single"/>
    </w:rPr>
  </w:style>
  <w:style w:type="paragraph" w:styleId="ListParagraph">
    <w:name w:val="List Paragraph"/>
    <w:basedOn w:val="Normal"/>
    <w:uiPriority w:val="34"/>
    <w:qFormat/>
    <w:rsid w:val="00B477AB"/>
    <w:pPr>
      <w:ind w:left="720"/>
    </w:pPr>
  </w:style>
  <w:style w:type="paragraph" w:customStyle="1" w:styleId="paragraph">
    <w:name w:val="paragraph"/>
    <w:basedOn w:val="Normal"/>
    <w:rsid w:val="00B477A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477AB"/>
  </w:style>
  <w:style w:type="character" w:customStyle="1" w:styleId="eop">
    <w:name w:val="eop"/>
    <w:basedOn w:val="DefaultParagraphFont"/>
    <w:rsid w:val="00B477AB"/>
  </w:style>
  <w:style w:type="character" w:customStyle="1" w:styleId="xn-person">
    <w:name w:val="xn-person"/>
    <w:basedOn w:val="DefaultParagraphFont"/>
    <w:rsid w:val="004B6847"/>
  </w:style>
  <w:style w:type="paragraph" w:styleId="NormalWeb">
    <w:name w:val="Normal (Web)"/>
    <w:basedOn w:val="Normal"/>
    <w:uiPriority w:val="99"/>
    <w:unhideWhenUsed/>
    <w:rsid w:val="00420067"/>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06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670"/>
    <w:rPr>
      <w:rFonts w:ascii="Segoe UI" w:hAnsi="Segoe UI" w:cs="Segoe UI"/>
      <w:sz w:val="18"/>
      <w:szCs w:val="18"/>
    </w:rPr>
  </w:style>
  <w:style w:type="character" w:styleId="CommentReference">
    <w:name w:val="annotation reference"/>
    <w:basedOn w:val="DefaultParagraphFont"/>
    <w:uiPriority w:val="99"/>
    <w:semiHidden/>
    <w:unhideWhenUsed/>
    <w:rsid w:val="00030670"/>
    <w:rPr>
      <w:sz w:val="16"/>
      <w:szCs w:val="16"/>
    </w:rPr>
  </w:style>
  <w:style w:type="paragraph" w:styleId="CommentText">
    <w:name w:val="annotation text"/>
    <w:basedOn w:val="Normal"/>
    <w:link w:val="CommentTextChar"/>
    <w:uiPriority w:val="99"/>
    <w:unhideWhenUsed/>
    <w:rsid w:val="00030670"/>
    <w:rPr>
      <w:sz w:val="20"/>
      <w:szCs w:val="20"/>
    </w:rPr>
  </w:style>
  <w:style w:type="character" w:customStyle="1" w:styleId="CommentTextChar">
    <w:name w:val="Comment Text Char"/>
    <w:basedOn w:val="DefaultParagraphFont"/>
    <w:link w:val="CommentText"/>
    <w:uiPriority w:val="99"/>
    <w:rsid w:val="0003067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30670"/>
    <w:rPr>
      <w:b/>
      <w:bCs/>
    </w:rPr>
  </w:style>
  <w:style w:type="character" w:customStyle="1" w:styleId="CommentSubjectChar">
    <w:name w:val="Comment Subject Char"/>
    <w:basedOn w:val="CommentTextChar"/>
    <w:link w:val="CommentSubject"/>
    <w:uiPriority w:val="99"/>
    <w:semiHidden/>
    <w:rsid w:val="00030670"/>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1729">
      <w:bodyDiv w:val="1"/>
      <w:marLeft w:val="0"/>
      <w:marRight w:val="0"/>
      <w:marTop w:val="0"/>
      <w:marBottom w:val="0"/>
      <w:divBdr>
        <w:top w:val="none" w:sz="0" w:space="0" w:color="auto"/>
        <w:left w:val="none" w:sz="0" w:space="0" w:color="auto"/>
        <w:bottom w:val="none" w:sz="0" w:space="0" w:color="auto"/>
        <w:right w:val="none" w:sz="0" w:space="0" w:color="auto"/>
      </w:divBdr>
      <w:divsChild>
        <w:div w:id="123013094">
          <w:marLeft w:val="0"/>
          <w:marRight w:val="0"/>
          <w:marTop w:val="0"/>
          <w:marBottom w:val="0"/>
          <w:divBdr>
            <w:top w:val="none" w:sz="0" w:space="0" w:color="auto"/>
            <w:left w:val="none" w:sz="0" w:space="0" w:color="auto"/>
            <w:bottom w:val="none" w:sz="0" w:space="0" w:color="auto"/>
            <w:right w:val="none" w:sz="0" w:space="0" w:color="auto"/>
          </w:divBdr>
        </w:div>
        <w:div w:id="180827410">
          <w:marLeft w:val="0"/>
          <w:marRight w:val="0"/>
          <w:marTop w:val="0"/>
          <w:marBottom w:val="0"/>
          <w:divBdr>
            <w:top w:val="none" w:sz="0" w:space="0" w:color="auto"/>
            <w:left w:val="none" w:sz="0" w:space="0" w:color="auto"/>
            <w:bottom w:val="none" w:sz="0" w:space="0" w:color="auto"/>
            <w:right w:val="none" w:sz="0" w:space="0" w:color="auto"/>
          </w:divBdr>
        </w:div>
        <w:div w:id="226183231">
          <w:marLeft w:val="0"/>
          <w:marRight w:val="0"/>
          <w:marTop w:val="0"/>
          <w:marBottom w:val="0"/>
          <w:divBdr>
            <w:top w:val="none" w:sz="0" w:space="0" w:color="auto"/>
            <w:left w:val="none" w:sz="0" w:space="0" w:color="auto"/>
            <w:bottom w:val="none" w:sz="0" w:space="0" w:color="auto"/>
            <w:right w:val="none" w:sz="0" w:space="0" w:color="auto"/>
          </w:divBdr>
        </w:div>
        <w:div w:id="757751817">
          <w:marLeft w:val="0"/>
          <w:marRight w:val="0"/>
          <w:marTop w:val="0"/>
          <w:marBottom w:val="0"/>
          <w:divBdr>
            <w:top w:val="none" w:sz="0" w:space="0" w:color="auto"/>
            <w:left w:val="none" w:sz="0" w:space="0" w:color="auto"/>
            <w:bottom w:val="none" w:sz="0" w:space="0" w:color="auto"/>
            <w:right w:val="none" w:sz="0" w:space="0" w:color="auto"/>
          </w:divBdr>
        </w:div>
        <w:div w:id="886525168">
          <w:marLeft w:val="0"/>
          <w:marRight w:val="0"/>
          <w:marTop w:val="0"/>
          <w:marBottom w:val="0"/>
          <w:divBdr>
            <w:top w:val="none" w:sz="0" w:space="0" w:color="auto"/>
            <w:left w:val="none" w:sz="0" w:space="0" w:color="auto"/>
            <w:bottom w:val="none" w:sz="0" w:space="0" w:color="auto"/>
            <w:right w:val="none" w:sz="0" w:space="0" w:color="auto"/>
          </w:divBdr>
        </w:div>
        <w:div w:id="893083189">
          <w:marLeft w:val="0"/>
          <w:marRight w:val="0"/>
          <w:marTop w:val="0"/>
          <w:marBottom w:val="0"/>
          <w:divBdr>
            <w:top w:val="none" w:sz="0" w:space="0" w:color="auto"/>
            <w:left w:val="none" w:sz="0" w:space="0" w:color="auto"/>
            <w:bottom w:val="none" w:sz="0" w:space="0" w:color="auto"/>
            <w:right w:val="none" w:sz="0" w:space="0" w:color="auto"/>
          </w:divBdr>
        </w:div>
        <w:div w:id="931202050">
          <w:marLeft w:val="0"/>
          <w:marRight w:val="0"/>
          <w:marTop w:val="0"/>
          <w:marBottom w:val="0"/>
          <w:divBdr>
            <w:top w:val="none" w:sz="0" w:space="0" w:color="auto"/>
            <w:left w:val="none" w:sz="0" w:space="0" w:color="auto"/>
            <w:bottom w:val="none" w:sz="0" w:space="0" w:color="auto"/>
            <w:right w:val="none" w:sz="0" w:space="0" w:color="auto"/>
          </w:divBdr>
        </w:div>
        <w:div w:id="1051150414">
          <w:marLeft w:val="0"/>
          <w:marRight w:val="0"/>
          <w:marTop w:val="0"/>
          <w:marBottom w:val="0"/>
          <w:divBdr>
            <w:top w:val="none" w:sz="0" w:space="0" w:color="auto"/>
            <w:left w:val="none" w:sz="0" w:space="0" w:color="auto"/>
            <w:bottom w:val="none" w:sz="0" w:space="0" w:color="auto"/>
            <w:right w:val="none" w:sz="0" w:space="0" w:color="auto"/>
          </w:divBdr>
        </w:div>
        <w:div w:id="1140028312">
          <w:marLeft w:val="0"/>
          <w:marRight w:val="0"/>
          <w:marTop w:val="0"/>
          <w:marBottom w:val="0"/>
          <w:divBdr>
            <w:top w:val="none" w:sz="0" w:space="0" w:color="auto"/>
            <w:left w:val="none" w:sz="0" w:space="0" w:color="auto"/>
            <w:bottom w:val="none" w:sz="0" w:space="0" w:color="auto"/>
            <w:right w:val="none" w:sz="0" w:space="0" w:color="auto"/>
          </w:divBdr>
        </w:div>
        <w:div w:id="1176846595">
          <w:marLeft w:val="0"/>
          <w:marRight w:val="0"/>
          <w:marTop w:val="0"/>
          <w:marBottom w:val="0"/>
          <w:divBdr>
            <w:top w:val="none" w:sz="0" w:space="0" w:color="auto"/>
            <w:left w:val="none" w:sz="0" w:space="0" w:color="auto"/>
            <w:bottom w:val="none" w:sz="0" w:space="0" w:color="auto"/>
            <w:right w:val="none" w:sz="0" w:space="0" w:color="auto"/>
          </w:divBdr>
        </w:div>
        <w:div w:id="1238900444">
          <w:marLeft w:val="0"/>
          <w:marRight w:val="0"/>
          <w:marTop w:val="0"/>
          <w:marBottom w:val="0"/>
          <w:divBdr>
            <w:top w:val="none" w:sz="0" w:space="0" w:color="auto"/>
            <w:left w:val="none" w:sz="0" w:space="0" w:color="auto"/>
            <w:bottom w:val="none" w:sz="0" w:space="0" w:color="auto"/>
            <w:right w:val="none" w:sz="0" w:space="0" w:color="auto"/>
          </w:divBdr>
        </w:div>
        <w:div w:id="1406881556">
          <w:marLeft w:val="0"/>
          <w:marRight w:val="0"/>
          <w:marTop w:val="0"/>
          <w:marBottom w:val="0"/>
          <w:divBdr>
            <w:top w:val="none" w:sz="0" w:space="0" w:color="auto"/>
            <w:left w:val="none" w:sz="0" w:space="0" w:color="auto"/>
            <w:bottom w:val="none" w:sz="0" w:space="0" w:color="auto"/>
            <w:right w:val="none" w:sz="0" w:space="0" w:color="auto"/>
          </w:divBdr>
        </w:div>
        <w:div w:id="1543248106">
          <w:marLeft w:val="0"/>
          <w:marRight w:val="0"/>
          <w:marTop w:val="0"/>
          <w:marBottom w:val="0"/>
          <w:divBdr>
            <w:top w:val="none" w:sz="0" w:space="0" w:color="auto"/>
            <w:left w:val="none" w:sz="0" w:space="0" w:color="auto"/>
            <w:bottom w:val="none" w:sz="0" w:space="0" w:color="auto"/>
            <w:right w:val="none" w:sz="0" w:space="0" w:color="auto"/>
          </w:divBdr>
        </w:div>
        <w:div w:id="1666010818">
          <w:marLeft w:val="0"/>
          <w:marRight w:val="0"/>
          <w:marTop w:val="0"/>
          <w:marBottom w:val="0"/>
          <w:divBdr>
            <w:top w:val="none" w:sz="0" w:space="0" w:color="auto"/>
            <w:left w:val="none" w:sz="0" w:space="0" w:color="auto"/>
            <w:bottom w:val="none" w:sz="0" w:space="0" w:color="auto"/>
            <w:right w:val="none" w:sz="0" w:space="0" w:color="auto"/>
          </w:divBdr>
        </w:div>
        <w:div w:id="1766271360">
          <w:marLeft w:val="0"/>
          <w:marRight w:val="0"/>
          <w:marTop w:val="0"/>
          <w:marBottom w:val="0"/>
          <w:divBdr>
            <w:top w:val="none" w:sz="0" w:space="0" w:color="auto"/>
            <w:left w:val="none" w:sz="0" w:space="0" w:color="auto"/>
            <w:bottom w:val="none" w:sz="0" w:space="0" w:color="auto"/>
            <w:right w:val="none" w:sz="0" w:space="0" w:color="auto"/>
          </w:divBdr>
        </w:div>
        <w:div w:id="1784230490">
          <w:marLeft w:val="0"/>
          <w:marRight w:val="0"/>
          <w:marTop w:val="0"/>
          <w:marBottom w:val="0"/>
          <w:divBdr>
            <w:top w:val="none" w:sz="0" w:space="0" w:color="auto"/>
            <w:left w:val="none" w:sz="0" w:space="0" w:color="auto"/>
            <w:bottom w:val="none" w:sz="0" w:space="0" w:color="auto"/>
            <w:right w:val="none" w:sz="0" w:space="0" w:color="auto"/>
          </w:divBdr>
        </w:div>
        <w:div w:id="2054307861">
          <w:marLeft w:val="0"/>
          <w:marRight w:val="0"/>
          <w:marTop w:val="0"/>
          <w:marBottom w:val="0"/>
          <w:divBdr>
            <w:top w:val="none" w:sz="0" w:space="0" w:color="auto"/>
            <w:left w:val="none" w:sz="0" w:space="0" w:color="auto"/>
            <w:bottom w:val="none" w:sz="0" w:space="0" w:color="auto"/>
            <w:right w:val="none" w:sz="0" w:space="0" w:color="auto"/>
          </w:divBdr>
        </w:div>
      </w:divsChild>
    </w:div>
    <w:div w:id="126824010">
      <w:bodyDiv w:val="1"/>
      <w:marLeft w:val="0"/>
      <w:marRight w:val="0"/>
      <w:marTop w:val="0"/>
      <w:marBottom w:val="0"/>
      <w:divBdr>
        <w:top w:val="none" w:sz="0" w:space="0" w:color="auto"/>
        <w:left w:val="none" w:sz="0" w:space="0" w:color="auto"/>
        <w:bottom w:val="none" w:sz="0" w:space="0" w:color="auto"/>
        <w:right w:val="none" w:sz="0" w:space="0" w:color="auto"/>
      </w:divBdr>
    </w:div>
    <w:div w:id="508258223">
      <w:bodyDiv w:val="1"/>
      <w:marLeft w:val="0"/>
      <w:marRight w:val="0"/>
      <w:marTop w:val="0"/>
      <w:marBottom w:val="0"/>
      <w:divBdr>
        <w:top w:val="none" w:sz="0" w:space="0" w:color="auto"/>
        <w:left w:val="none" w:sz="0" w:space="0" w:color="auto"/>
        <w:bottom w:val="none" w:sz="0" w:space="0" w:color="auto"/>
        <w:right w:val="none" w:sz="0" w:space="0" w:color="auto"/>
      </w:divBdr>
    </w:div>
    <w:div w:id="614411579">
      <w:bodyDiv w:val="1"/>
      <w:marLeft w:val="0"/>
      <w:marRight w:val="0"/>
      <w:marTop w:val="0"/>
      <w:marBottom w:val="0"/>
      <w:divBdr>
        <w:top w:val="none" w:sz="0" w:space="0" w:color="auto"/>
        <w:left w:val="none" w:sz="0" w:space="0" w:color="auto"/>
        <w:bottom w:val="none" w:sz="0" w:space="0" w:color="auto"/>
        <w:right w:val="none" w:sz="0" w:space="0" w:color="auto"/>
      </w:divBdr>
    </w:div>
    <w:div w:id="1730573190">
      <w:bodyDiv w:val="1"/>
      <w:marLeft w:val="0"/>
      <w:marRight w:val="0"/>
      <w:marTop w:val="0"/>
      <w:marBottom w:val="0"/>
      <w:divBdr>
        <w:top w:val="none" w:sz="0" w:space="0" w:color="auto"/>
        <w:left w:val="none" w:sz="0" w:space="0" w:color="auto"/>
        <w:bottom w:val="none" w:sz="0" w:space="0" w:color="auto"/>
        <w:right w:val="none" w:sz="0" w:space="0" w:color="auto"/>
      </w:divBdr>
    </w:div>
    <w:div w:id="1797721314">
      <w:bodyDiv w:val="1"/>
      <w:marLeft w:val="0"/>
      <w:marRight w:val="0"/>
      <w:marTop w:val="0"/>
      <w:marBottom w:val="0"/>
      <w:divBdr>
        <w:top w:val="none" w:sz="0" w:space="0" w:color="auto"/>
        <w:left w:val="none" w:sz="0" w:space="0" w:color="auto"/>
        <w:bottom w:val="none" w:sz="0" w:space="0" w:color="auto"/>
        <w:right w:val="none" w:sz="0" w:space="0" w:color="auto"/>
      </w:divBdr>
      <w:divsChild>
        <w:div w:id="1274244532">
          <w:marLeft w:val="0"/>
          <w:marRight w:val="0"/>
          <w:marTop w:val="0"/>
          <w:marBottom w:val="0"/>
          <w:divBdr>
            <w:top w:val="none" w:sz="0" w:space="0" w:color="auto"/>
            <w:left w:val="none" w:sz="0" w:space="0" w:color="auto"/>
            <w:bottom w:val="none" w:sz="0" w:space="0" w:color="auto"/>
            <w:right w:val="none" w:sz="0" w:space="0" w:color="auto"/>
          </w:divBdr>
          <w:divsChild>
            <w:div w:id="204675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daq.com/symbol/jkh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jackhen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87FBCB0FE9743934C6250836C5F2E" ma:contentTypeVersion="13" ma:contentTypeDescription="Create a new document." ma:contentTypeScope="" ma:versionID="b4a6a011baaf8c918550207cf34adc2d">
  <xsd:schema xmlns:xsd="http://www.w3.org/2001/XMLSchema" xmlns:xs="http://www.w3.org/2001/XMLSchema" xmlns:p="http://schemas.microsoft.com/office/2006/metadata/properties" xmlns:ns2="18afe261-dda2-4c8d-b35c-8a7b9c8eda55" xmlns:ns3="63a51644-1349-45f7-b125-14e3146891c8" targetNamespace="http://schemas.microsoft.com/office/2006/metadata/properties" ma:root="true" ma:fieldsID="63271155ae2ec2743d3c69d5560acf3b" ns2:_="" ns3:_="">
    <xsd:import namespace="18afe261-dda2-4c8d-b35c-8a7b9c8eda55"/>
    <xsd:import namespace="63a51644-1349-45f7-b125-14e3146891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fe261-dda2-4c8d-b35c-8a7b9c8ed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a51644-1349-45f7-b125-14e3146891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DA73F-D0BA-4EBA-BC47-673CF731A0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7B97CE-43B0-454A-BD8B-BB87AF3EE9DE}">
  <ds:schemaRefs>
    <ds:schemaRef ds:uri="http://schemas.microsoft.com/sharepoint/v3/contenttype/forms"/>
  </ds:schemaRefs>
</ds:datastoreItem>
</file>

<file path=customXml/itemProps3.xml><?xml version="1.0" encoding="utf-8"?>
<ds:datastoreItem xmlns:ds="http://schemas.openxmlformats.org/officeDocument/2006/customXml" ds:itemID="{F61B209D-FFE8-4D47-9572-EC1C90BA9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fe261-dda2-4c8d-b35c-8a7b9c8eda55"/>
    <ds:schemaRef ds:uri="63a51644-1349-45f7-b125-14e314689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Links>
    <vt:vector size="12" baseType="variant">
      <vt:variant>
        <vt:i4>5439500</vt:i4>
      </vt:variant>
      <vt:variant>
        <vt:i4>3</vt:i4>
      </vt:variant>
      <vt:variant>
        <vt:i4>0</vt:i4>
      </vt:variant>
      <vt:variant>
        <vt:i4>5</vt:i4>
      </vt:variant>
      <vt:variant>
        <vt:lpwstr>http://www.jackhenry.com/</vt:lpwstr>
      </vt:variant>
      <vt:variant>
        <vt:lpwstr/>
      </vt:variant>
      <vt:variant>
        <vt:i4>4980767</vt:i4>
      </vt:variant>
      <vt:variant>
        <vt:i4>0</vt:i4>
      </vt:variant>
      <vt:variant>
        <vt:i4>0</vt:i4>
      </vt:variant>
      <vt:variant>
        <vt:i4>5</vt:i4>
      </vt:variant>
      <vt:variant>
        <vt:lpwstr>http://www.nasdaq.com/symbol/jkhy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Wheeler</dc:creator>
  <cp:keywords/>
  <dc:description/>
  <cp:lastModifiedBy>Maggie Wise</cp:lastModifiedBy>
  <cp:revision>3</cp:revision>
  <dcterms:created xsi:type="dcterms:W3CDTF">2021-09-29T15:24:00Z</dcterms:created>
  <dcterms:modified xsi:type="dcterms:W3CDTF">2021-09-29T15:24:00Z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0x01010004D87FBCB0FE9743934C6250836C5F2E</vt:lpwstr>
  </property>
</Properties>
</file>