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E243B" w14:textId="305FF1B3" w:rsidR="00B16E9F" w:rsidRPr="00C27B49" w:rsidRDefault="003B6B79" w:rsidP="0023376B">
      <w:pPr>
        <w:spacing w:line="276" w:lineRule="auto"/>
        <w:rPr>
          <w:b/>
          <w:bCs/>
        </w:rPr>
      </w:pPr>
      <w:r w:rsidRPr="00C27B49">
        <w:rPr>
          <w:b/>
          <w:bCs/>
          <w:sz w:val="6"/>
          <w:szCs w:val="6"/>
        </w:rPr>
        <w:br/>
      </w:r>
      <w:r w:rsidR="00A53DFF" w:rsidRPr="00C27B49">
        <w:rPr>
          <w:b/>
          <w:bCs/>
        </w:rPr>
        <w:t xml:space="preserve">Underground </w:t>
      </w:r>
      <w:r w:rsidR="00B74568" w:rsidRPr="00C27B49">
        <w:rPr>
          <w:b/>
          <w:bCs/>
        </w:rPr>
        <w:t>Collision “</w:t>
      </w:r>
      <w:proofErr w:type="spellStart"/>
      <w:r w:rsidR="00F051CC" w:rsidRPr="00C27B49">
        <w:rPr>
          <w:b/>
          <w:bCs/>
        </w:rPr>
        <w:t>TikTok</w:t>
      </w:r>
      <w:proofErr w:type="spellEnd"/>
      <w:r w:rsidR="00B74568" w:rsidRPr="00C27B49">
        <w:rPr>
          <w:b/>
          <w:bCs/>
        </w:rPr>
        <w:t xml:space="preserve">” </w:t>
      </w:r>
      <w:r w:rsidR="00F051CC" w:rsidRPr="00C27B49">
        <w:rPr>
          <w:b/>
          <w:bCs/>
        </w:rPr>
        <w:t>Thought</w:t>
      </w:r>
      <w:r w:rsidR="00B74568" w:rsidRPr="00C27B49">
        <w:rPr>
          <w:b/>
          <w:bCs/>
        </w:rPr>
        <w:t xml:space="preserve"> Speakers Announced</w:t>
      </w:r>
    </w:p>
    <w:p w14:paraId="37F30DE7" w14:textId="67D573D7" w:rsidR="004666DB" w:rsidRPr="00C27B49" w:rsidRDefault="004666DB" w:rsidP="0023376B">
      <w:pPr>
        <w:spacing w:line="276" w:lineRule="auto"/>
        <w:rPr>
          <w:i/>
          <w:iCs/>
          <w:sz w:val="21"/>
          <w:szCs w:val="21"/>
        </w:rPr>
      </w:pPr>
      <w:r w:rsidRPr="00C27B49">
        <w:rPr>
          <w:i/>
          <w:iCs/>
          <w:sz w:val="21"/>
          <w:szCs w:val="21"/>
        </w:rPr>
        <w:t xml:space="preserve">Mitchell Stankovic Hosts </w:t>
      </w:r>
      <w:r w:rsidR="00864D33" w:rsidRPr="00C27B49">
        <w:rPr>
          <w:i/>
          <w:iCs/>
          <w:sz w:val="21"/>
          <w:szCs w:val="21"/>
        </w:rPr>
        <w:t>Underground Collision in DC, February 27</w:t>
      </w:r>
    </w:p>
    <w:p w14:paraId="59FAB8F1" w14:textId="7E8FC8E4" w:rsidR="004666DB" w:rsidRPr="00C27B49" w:rsidRDefault="004666DB" w:rsidP="0023376B">
      <w:pPr>
        <w:spacing w:line="276" w:lineRule="auto"/>
        <w:rPr>
          <w:i/>
          <w:iCs/>
          <w:sz w:val="21"/>
          <w:szCs w:val="21"/>
        </w:rPr>
      </w:pPr>
    </w:p>
    <w:p w14:paraId="2E2FC0D3" w14:textId="23BF9285" w:rsidR="00B74568" w:rsidRPr="00C27B49" w:rsidRDefault="00B74568" w:rsidP="00B74568">
      <w:pPr>
        <w:rPr>
          <w:rFonts w:cstheme="minorHAnsi"/>
          <w:sz w:val="21"/>
          <w:szCs w:val="21"/>
        </w:rPr>
      </w:pPr>
      <w:r w:rsidRPr="00C27B49">
        <w:rPr>
          <w:rFonts w:cstheme="minorHAnsi"/>
          <w:sz w:val="21"/>
          <w:szCs w:val="21"/>
        </w:rPr>
        <w:t xml:space="preserve">Zooming into Washington DC for a real-life Underground Collision is an inspiring </w:t>
      </w:r>
      <w:r w:rsidR="004E3703" w:rsidRPr="00C27B49">
        <w:rPr>
          <w:rFonts w:cstheme="minorHAnsi"/>
          <w:sz w:val="21"/>
          <w:szCs w:val="21"/>
        </w:rPr>
        <w:t xml:space="preserve">30 second </w:t>
      </w:r>
      <w:proofErr w:type="spellStart"/>
      <w:r w:rsidR="004E3703" w:rsidRPr="00C27B49">
        <w:rPr>
          <w:rFonts w:cstheme="minorHAnsi"/>
          <w:sz w:val="21"/>
          <w:szCs w:val="21"/>
        </w:rPr>
        <w:t>TikTok</w:t>
      </w:r>
      <w:proofErr w:type="spellEnd"/>
      <w:r w:rsidR="004E3703" w:rsidRPr="00C27B49">
        <w:rPr>
          <w:rFonts w:cstheme="minorHAnsi"/>
          <w:sz w:val="21"/>
          <w:szCs w:val="21"/>
        </w:rPr>
        <w:t xml:space="preserve"> </w:t>
      </w:r>
      <w:r w:rsidRPr="00C27B49">
        <w:rPr>
          <w:rFonts w:cstheme="minorHAnsi"/>
          <w:sz w:val="21"/>
          <w:szCs w:val="21"/>
        </w:rPr>
        <w:t>thought</w:t>
      </w:r>
      <w:r w:rsidR="007578AD" w:rsidRPr="00C27B49">
        <w:rPr>
          <w:rFonts w:cstheme="minorHAnsi"/>
          <w:sz w:val="21"/>
          <w:szCs w:val="21"/>
        </w:rPr>
        <w:t>! N</w:t>
      </w:r>
      <w:r w:rsidRPr="00C27B49">
        <w:rPr>
          <w:rFonts w:cstheme="minorHAnsi"/>
          <w:sz w:val="21"/>
          <w:szCs w:val="21"/>
        </w:rPr>
        <w:t xml:space="preserve">ow </w:t>
      </w:r>
      <w:r w:rsidR="004E3703" w:rsidRPr="00C27B49">
        <w:rPr>
          <w:rFonts w:cstheme="minorHAnsi"/>
          <w:sz w:val="21"/>
          <w:szCs w:val="21"/>
        </w:rPr>
        <w:t>envision the e</w:t>
      </w:r>
      <w:r w:rsidRPr="00C27B49">
        <w:rPr>
          <w:rFonts w:cstheme="minorHAnsi"/>
          <w:sz w:val="21"/>
          <w:szCs w:val="21"/>
        </w:rPr>
        <w:t xml:space="preserve">xcitement of being in a socially responsible room with some of the brightest minds in the industry and you have </w:t>
      </w:r>
      <w:r w:rsidR="007578AD" w:rsidRPr="00C27B49">
        <w:rPr>
          <w:rFonts w:cstheme="minorHAnsi"/>
          <w:sz w:val="21"/>
          <w:szCs w:val="21"/>
        </w:rPr>
        <w:t xml:space="preserve">a dream come true. </w:t>
      </w:r>
    </w:p>
    <w:p w14:paraId="79052708" w14:textId="77777777" w:rsidR="00B74568" w:rsidRPr="00C27B49" w:rsidRDefault="00B74568" w:rsidP="00B74568">
      <w:pPr>
        <w:rPr>
          <w:rFonts w:cstheme="minorHAnsi"/>
          <w:sz w:val="21"/>
          <w:szCs w:val="21"/>
        </w:rPr>
      </w:pPr>
    </w:p>
    <w:p w14:paraId="75DC2D63" w14:textId="7DA9E506" w:rsidR="001B5B3B" w:rsidRPr="00C27B49" w:rsidRDefault="007578AD" w:rsidP="00B74568">
      <w:pPr>
        <w:rPr>
          <w:rFonts w:cstheme="minorHAnsi"/>
          <w:sz w:val="21"/>
          <w:szCs w:val="21"/>
        </w:rPr>
      </w:pPr>
      <w:r w:rsidRPr="00C27B49">
        <w:rPr>
          <w:rFonts w:cstheme="minorHAnsi"/>
          <w:sz w:val="21"/>
          <w:szCs w:val="21"/>
        </w:rPr>
        <w:t xml:space="preserve">The Underground </w:t>
      </w:r>
      <w:r w:rsidR="006D6E96" w:rsidRPr="00C27B49">
        <w:rPr>
          <w:rFonts w:cstheme="minorHAnsi"/>
          <w:sz w:val="21"/>
          <w:szCs w:val="21"/>
        </w:rPr>
        <w:t xml:space="preserve">Collision </w:t>
      </w:r>
      <w:r w:rsidR="00AF42CD" w:rsidRPr="00C27B49">
        <w:rPr>
          <w:rFonts w:cstheme="minorHAnsi"/>
          <w:sz w:val="21"/>
          <w:szCs w:val="21"/>
        </w:rPr>
        <w:t>on February 27</w:t>
      </w:r>
      <w:r w:rsidR="00AF42CD" w:rsidRPr="00C27B49">
        <w:rPr>
          <w:rFonts w:cstheme="minorHAnsi"/>
          <w:sz w:val="21"/>
          <w:szCs w:val="21"/>
          <w:vertAlign w:val="superscript"/>
        </w:rPr>
        <w:t>th</w:t>
      </w:r>
      <w:r w:rsidR="00AF42CD" w:rsidRPr="00C27B49">
        <w:rPr>
          <w:rFonts w:cstheme="minorHAnsi"/>
          <w:sz w:val="21"/>
          <w:szCs w:val="21"/>
        </w:rPr>
        <w:t xml:space="preserve"> at </w:t>
      </w:r>
      <w:r w:rsidRPr="00C27B49">
        <w:rPr>
          <w:rFonts w:cstheme="minorHAnsi"/>
          <w:sz w:val="21"/>
          <w:szCs w:val="21"/>
        </w:rPr>
        <w:t xml:space="preserve">the Top of the Hay-Adams Hotel </w:t>
      </w:r>
      <w:r w:rsidR="00AF42CD" w:rsidRPr="00C27B49">
        <w:rPr>
          <w:rFonts w:cstheme="minorHAnsi"/>
          <w:sz w:val="21"/>
          <w:szCs w:val="21"/>
        </w:rPr>
        <w:t>(</w:t>
      </w:r>
      <w:r w:rsidRPr="00C27B49">
        <w:rPr>
          <w:rFonts w:cstheme="minorHAnsi"/>
          <w:sz w:val="21"/>
          <w:szCs w:val="21"/>
        </w:rPr>
        <w:t>overlooking the White House</w:t>
      </w:r>
      <w:r w:rsidR="00AF42CD" w:rsidRPr="00C27B49">
        <w:rPr>
          <w:rFonts w:cstheme="minorHAnsi"/>
          <w:sz w:val="21"/>
          <w:szCs w:val="21"/>
        </w:rPr>
        <w:t xml:space="preserve">) is the perfect setting to welcome people back and enjoy </w:t>
      </w:r>
      <w:r w:rsidR="00326EA8" w:rsidRPr="00C27B49">
        <w:rPr>
          <w:rFonts w:cstheme="minorHAnsi"/>
          <w:sz w:val="21"/>
          <w:szCs w:val="21"/>
        </w:rPr>
        <w:t xml:space="preserve">no slides, no coloring between the lines, </w:t>
      </w:r>
      <w:r w:rsidR="006D6E96" w:rsidRPr="00C27B49">
        <w:rPr>
          <w:rFonts w:cstheme="minorHAnsi"/>
          <w:sz w:val="21"/>
          <w:szCs w:val="21"/>
        </w:rPr>
        <w:t xml:space="preserve">no saying no. Instead, </w:t>
      </w:r>
      <w:r w:rsidR="00003388" w:rsidRPr="00C27B49">
        <w:rPr>
          <w:rFonts w:cstheme="minorHAnsi"/>
          <w:sz w:val="21"/>
          <w:szCs w:val="21"/>
        </w:rPr>
        <w:t>time to listen</w:t>
      </w:r>
      <w:r w:rsidR="006D6E96" w:rsidRPr="00C27B49">
        <w:rPr>
          <w:rFonts w:cstheme="minorHAnsi"/>
          <w:sz w:val="21"/>
          <w:szCs w:val="21"/>
        </w:rPr>
        <w:t xml:space="preserve">, </w:t>
      </w:r>
      <w:r w:rsidR="00326EA8" w:rsidRPr="00C27B49">
        <w:rPr>
          <w:rFonts w:cstheme="minorHAnsi"/>
          <w:sz w:val="21"/>
          <w:szCs w:val="21"/>
        </w:rPr>
        <w:t>speak your mind</w:t>
      </w:r>
      <w:r w:rsidR="006D6E96" w:rsidRPr="00C27B49">
        <w:rPr>
          <w:rFonts w:cstheme="minorHAnsi"/>
          <w:sz w:val="21"/>
          <w:szCs w:val="21"/>
        </w:rPr>
        <w:t xml:space="preserve"> and say yes to action</w:t>
      </w:r>
      <w:r w:rsidR="00326EA8" w:rsidRPr="00C27B49">
        <w:rPr>
          <w:rFonts w:cstheme="minorHAnsi"/>
          <w:sz w:val="21"/>
          <w:szCs w:val="21"/>
        </w:rPr>
        <w:t xml:space="preserve">. </w:t>
      </w:r>
      <w:r w:rsidR="00003388" w:rsidRPr="00C27B49">
        <w:rPr>
          <w:rFonts w:cstheme="minorHAnsi"/>
          <w:sz w:val="21"/>
          <w:szCs w:val="21"/>
        </w:rPr>
        <w:t xml:space="preserve">There’s </w:t>
      </w:r>
      <w:r w:rsidR="00326EA8" w:rsidRPr="00C27B49">
        <w:rPr>
          <w:rFonts w:cstheme="minorHAnsi"/>
          <w:sz w:val="21"/>
          <w:szCs w:val="21"/>
        </w:rPr>
        <w:t xml:space="preserve">going to be </w:t>
      </w:r>
      <w:r w:rsidR="00AF42CD" w:rsidRPr="00C27B49">
        <w:rPr>
          <w:rFonts w:cstheme="minorHAnsi"/>
          <w:sz w:val="21"/>
          <w:szCs w:val="21"/>
        </w:rPr>
        <w:t xml:space="preserve">some good, </w:t>
      </w:r>
      <w:r w:rsidR="00003388" w:rsidRPr="00C27B49">
        <w:rPr>
          <w:rFonts w:cstheme="minorHAnsi"/>
          <w:sz w:val="21"/>
          <w:szCs w:val="21"/>
        </w:rPr>
        <w:t xml:space="preserve">grassroots </w:t>
      </w:r>
      <w:r w:rsidR="00AF42CD" w:rsidRPr="00C27B49">
        <w:rPr>
          <w:rFonts w:cstheme="minorHAnsi"/>
          <w:sz w:val="21"/>
          <w:szCs w:val="21"/>
        </w:rPr>
        <w:t>conversations</w:t>
      </w:r>
      <w:r w:rsidR="00A10349" w:rsidRPr="00C27B49">
        <w:rPr>
          <w:rFonts w:cstheme="minorHAnsi"/>
          <w:sz w:val="21"/>
          <w:szCs w:val="21"/>
        </w:rPr>
        <w:t xml:space="preserve"> and lots of “</w:t>
      </w:r>
      <w:r w:rsidR="006D6E96" w:rsidRPr="00C27B49">
        <w:rPr>
          <w:rFonts w:cstheme="minorHAnsi"/>
          <w:sz w:val="21"/>
          <w:szCs w:val="21"/>
        </w:rPr>
        <w:t>just between us</w:t>
      </w:r>
      <w:r w:rsidR="00A10349" w:rsidRPr="00C27B49">
        <w:rPr>
          <w:rFonts w:cstheme="minorHAnsi"/>
          <w:sz w:val="21"/>
          <w:szCs w:val="21"/>
        </w:rPr>
        <w:t>” moments</w:t>
      </w:r>
      <w:r w:rsidR="00AF42CD" w:rsidRPr="00C27B49">
        <w:rPr>
          <w:rFonts w:cstheme="minorHAnsi"/>
          <w:sz w:val="21"/>
          <w:szCs w:val="21"/>
        </w:rPr>
        <w:t xml:space="preserve">. </w:t>
      </w:r>
      <w:r w:rsidR="00A10349" w:rsidRPr="00C27B49">
        <w:rPr>
          <w:rFonts w:cstheme="minorHAnsi"/>
          <w:sz w:val="21"/>
          <w:szCs w:val="21"/>
        </w:rPr>
        <w:t>Look who will be there:</w:t>
      </w:r>
    </w:p>
    <w:p w14:paraId="4017D5DA" w14:textId="0B13978F" w:rsidR="001B5B3B" w:rsidRPr="00C27B49" w:rsidRDefault="00326EA8" w:rsidP="00B74568">
      <w:pPr>
        <w:rPr>
          <w:rFonts w:cstheme="minorHAnsi"/>
          <w:sz w:val="21"/>
          <w:szCs w:val="21"/>
        </w:rPr>
      </w:pPr>
      <w:r w:rsidRPr="00C27B49">
        <w:rPr>
          <w:b/>
          <w:bCs/>
          <w:noProof/>
          <w:sz w:val="21"/>
          <w:szCs w:val="21"/>
        </w:rPr>
        <w:drawing>
          <wp:anchor distT="0" distB="0" distL="114300" distR="114300" simplePos="0" relativeHeight="251659264" behindDoc="1" locked="0" layoutInCell="1" allowOverlap="1" wp14:anchorId="3E4AE1B4" wp14:editId="2DC3BA8E">
            <wp:simplePos x="0" y="0"/>
            <wp:positionH relativeFrom="column">
              <wp:posOffset>-24765</wp:posOffset>
            </wp:positionH>
            <wp:positionV relativeFrom="paragraph">
              <wp:posOffset>120650</wp:posOffset>
            </wp:positionV>
            <wp:extent cx="914400" cy="914400"/>
            <wp:effectExtent l="0" t="0" r="0" b="0"/>
            <wp:wrapTight wrapText="bothSides">
              <wp:wrapPolygon edited="0">
                <wp:start x="0" y="0"/>
                <wp:lineTo x="0" y="21150"/>
                <wp:lineTo x="21150" y="21150"/>
                <wp:lineTo x="21150" y="0"/>
                <wp:lineTo x="0" y="0"/>
              </wp:wrapPolygon>
            </wp:wrapTight>
            <wp:docPr id="2" name="Picture 2"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73C88C" w14:textId="3803DEF6" w:rsidR="00F10B60" w:rsidRPr="00C27B49" w:rsidRDefault="004E3703" w:rsidP="00B74568">
      <w:pPr>
        <w:rPr>
          <w:rFonts w:cstheme="minorHAnsi"/>
          <w:sz w:val="21"/>
          <w:szCs w:val="21"/>
        </w:rPr>
      </w:pPr>
      <w:r w:rsidRPr="00C27B49">
        <w:rPr>
          <w:rFonts w:cstheme="minorHAnsi"/>
          <w:b/>
          <w:bCs/>
          <w:sz w:val="21"/>
          <w:szCs w:val="21"/>
        </w:rPr>
        <w:t>Shazia Manus</w:t>
      </w:r>
      <w:r w:rsidR="00DC1D8F" w:rsidRPr="00C27B49">
        <w:rPr>
          <w:rFonts w:cstheme="minorHAnsi"/>
          <w:b/>
          <w:bCs/>
          <w:sz w:val="21"/>
          <w:szCs w:val="21"/>
        </w:rPr>
        <w:t>,</w:t>
      </w:r>
      <w:r w:rsidR="00DC1D8F" w:rsidRPr="00C27B49">
        <w:rPr>
          <w:rFonts w:cstheme="minorHAnsi"/>
          <w:sz w:val="21"/>
          <w:szCs w:val="21"/>
        </w:rPr>
        <w:t xml:space="preserve"> </w:t>
      </w:r>
      <w:r w:rsidR="002B1269" w:rsidRPr="00C27B49">
        <w:rPr>
          <w:rFonts w:cstheme="minorHAnsi"/>
          <w:sz w:val="21"/>
          <w:szCs w:val="21"/>
        </w:rPr>
        <w:t xml:space="preserve">SVP of Experience Capabilities, </w:t>
      </w:r>
      <w:r w:rsidRPr="00C27B49">
        <w:rPr>
          <w:rFonts w:cstheme="minorHAnsi"/>
          <w:sz w:val="21"/>
          <w:szCs w:val="21"/>
        </w:rPr>
        <w:t>CUNA Mutual, taking on the topic</w:t>
      </w:r>
      <w:r w:rsidR="001B5B3B" w:rsidRPr="00C27B49">
        <w:rPr>
          <w:rFonts w:cstheme="minorHAnsi"/>
          <w:sz w:val="21"/>
          <w:szCs w:val="21"/>
        </w:rPr>
        <w:t>, I Can Do It.</w:t>
      </w:r>
      <w:r w:rsidRPr="00C27B49">
        <w:rPr>
          <w:rFonts w:cstheme="minorHAnsi"/>
          <w:sz w:val="21"/>
          <w:szCs w:val="21"/>
        </w:rPr>
        <w:t xml:space="preserve"> “</w:t>
      </w:r>
      <w:r w:rsidR="00E03E04">
        <w:rPr>
          <w:rFonts w:cstheme="minorHAnsi"/>
          <w:sz w:val="21"/>
          <w:szCs w:val="21"/>
        </w:rPr>
        <w:t xml:space="preserve">While transformational change is far from </w:t>
      </w:r>
      <w:r w:rsidR="00890FBA">
        <w:rPr>
          <w:rFonts w:cstheme="minorHAnsi"/>
          <w:sz w:val="21"/>
          <w:szCs w:val="21"/>
        </w:rPr>
        <w:t>an individual sport</w:t>
      </w:r>
      <w:r w:rsidR="00E03E04">
        <w:rPr>
          <w:rFonts w:cstheme="minorHAnsi"/>
          <w:sz w:val="21"/>
          <w:szCs w:val="21"/>
        </w:rPr>
        <w:t>, it</w:t>
      </w:r>
      <w:r w:rsidR="0035683A">
        <w:rPr>
          <w:rFonts w:cstheme="minorHAnsi"/>
          <w:sz w:val="21"/>
          <w:szCs w:val="21"/>
        </w:rPr>
        <w:t xml:space="preserve"> hinges on the renegade spirit</w:t>
      </w:r>
      <w:r w:rsidR="00890FBA">
        <w:rPr>
          <w:rFonts w:cstheme="minorHAnsi"/>
          <w:sz w:val="21"/>
          <w:szCs w:val="21"/>
        </w:rPr>
        <w:t>.</w:t>
      </w:r>
      <w:r w:rsidR="000E4228">
        <w:rPr>
          <w:rFonts w:cstheme="minorHAnsi"/>
          <w:sz w:val="21"/>
          <w:szCs w:val="21"/>
        </w:rPr>
        <w:t xml:space="preserve"> Leaders must commit to </w:t>
      </w:r>
      <w:r w:rsidR="009E31BC">
        <w:rPr>
          <w:rFonts w:cstheme="minorHAnsi"/>
          <w:sz w:val="21"/>
          <w:szCs w:val="21"/>
        </w:rPr>
        <w:t>empowering themselves as independent thinkers and explorers before they can empower others</w:t>
      </w:r>
      <w:r w:rsidR="00C329F0">
        <w:rPr>
          <w:rFonts w:cstheme="minorHAnsi"/>
          <w:sz w:val="21"/>
          <w:szCs w:val="21"/>
        </w:rPr>
        <w:t xml:space="preserve"> as bold risk takers.</w:t>
      </w:r>
      <w:r w:rsidR="00890FBA">
        <w:rPr>
          <w:rFonts w:cstheme="minorHAnsi"/>
          <w:sz w:val="21"/>
          <w:szCs w:val="21"/>
        </w:rPr>
        <w:t xml:space="preserve"> </w:t>
      </w:r>
      <w:r w:rsidRPr="00C27B49">
        <w:rPr>
          <w:rFonts w:cstheme="minorHAnsi"/>
          <w:sz w:val="21"/>
          <w:szCs w:val="21"/>
        </w:rPr>
        <w:t xml:space="preserve">If </w:t>
      </w:r>
      <w:r w:rsidR="00C55FA7">
        <w:rPr>
          <w:rFonts w:cstheme="minorHAnsi"/>
          <w:sz w:val="21"/>
          <w:szCs w:val="21"/>
        </w:rPr>
        <w:t>each</w:t>
      </w:r>
      <w:r w:rsidR="00C55FA7" w:rsidRPr="00C27B49">
        <w:rPr>
          <w:rFonts w:cstheme="minorHAnsi"/>
          <w:sz w:val="21"/>
          <w:szCs w:val="21"/>
        </w:rPr>
        <w:t xml:space="preserve"> </w:t>
      </w:r>
      <w:r w:rsidRPr="00C27B49">
        <w:rPr>
          <w:rFonts w:cstheme="minorHAnsi"/>
          <w:sz w:val="21"/>
          <w:szCs w:val="21"/>
        </w:rPr>
        <w:t xml:space="preserve">of us, </w:t>
      </w:r>
      <w:r w:rsidR="00C55FA7">
        <w:rPr>
          <w:rFonts w:cstheme="minorHAnsi"/>
          <w:sz w:val="21"/>
          <w:szCs w:val="21"/>
        </w:rPr>
        <w:t>independently</w:t>
      </w:r>
      <w:r w:rsidRPr="00C27B49">
        <w:rPr>
          <w:rFonts w:cstheme="minorHAnsi"/>
          <w:sz w:val="21"/>
          <w:szCs w:val="21"/>
        </w:rPr>
        <w:t xml:space="preserve"> stand</w:t>
      </w:r>
      <w:r w:rsidR="00C55FA7">
        <w:rPr>
          <w:rFonts w:cstheme="minorHAnsi"/>
          <w:sz w:val="21"/>
          <w:szCs w:val="21"/>
        </w:rPr>
        <w:t>s</w:t>
      </w:r>
      <w:r w:rsidRPr="00C27B49">
        <w:rPr>
          <w:rFonts w:cstheme="minorHAnsi"/>
          <w:sz w:val="21"/>
          <w:szCs w:val="21"/>
        </w:rPr>
        <w:t xml:space="preserve"> up one by one, </w:t>
      </w:r>
      <w:r w:rsidR="001B5B3B" w:rsidRPr="00C27B49">
        <w:rPr>
          <w:rFonts w:cstheme="minorHAnsi"/>
          <w:sz w:val="21"/>
          <w:szCs w:val="21"/>
        </w:rPr>
        <w:t>and say</w:t>
      </w:r>
      <w:r w:rsidR="00C55FA7">
        <w:rPr>
          <w:rFonts w:cstheme="minorHAnsi"/>
          <w:sz w:val="21"/>
          <w:szCs w:val="21"/>
        </w:rPr>
        <w:t>s</w:t>
      </w:r>
      <w:r w:rsidR="001B5B3B" w:rsidRPr="00C27B49">
        <w:rPr>
          <w:rFonts w:cstheme="minorHAnsi"/>
          <w:sz w:val="21"/>
          <w:szCs w:val="21"/>
        </w:rPr>
        <w:t xml:space="preserve"> I CAN DO It</w:t>
      </w:r>
      <w:r w:rsidRPr="00C27B49">
        <w:rPr>
          <w:rFonts w:cstheme="minorHAnsi"/>
          <w:sz w:val="21"/>
          <w:szCs w:val="21"/>
        </w:rPr>
        <w:t>,</w:t>
      </w:r>
      <w:r w:rsidR="001B5B3B" w:rsidRPr="00C27B49">
        <w:rPr>
          <w:rFonts w:cstheme="minorHAnsi"/>
          <w:sz w:val="21"/>
          <w:szCs w:val="21"/>
        </w:rPr>
        <w:t xml:space="preserve"> collectively we will change the world,” stated Shazia.</w:t>
      </w:r>
      <w:r w:rsidRPr="00C27B49">
        <w:rPr>
          <w:rFonts w:cstheme="minorHAnsi"/>
          <w:sz w:val="21"/>
          <w:szCs w:val="21"/>
        </w:rPr>
        <w:t xml:space="preserve"> </w:t>
      </w:r>
      <w:r w:rsidR="00262E97">
        <w:rPr>
          <w:rFonts w:cstheme="minorHAnsi"/>
          <w:sz w:val="21"/>
          <w:szCs w:val="21"/>
        </w:rPr>
        <w:t>“</w:t>
      </w:r>
      <w:r w:rsidR="00634939">
        <w:rPr>
          <w:rFonts w:cstheme="minorHAnsi"/>
          <w:sz w:val="21"/>
          <w:szCs w:val="21"/>
        </w:rPr>
        <w:t>Leading by example</w:t>
      </w:r>
      <w:r w:rsidR="006650F6">
        <w:rPr>
          <w:rFonts w:cstheme="minorHAnsi"/>
          <w:sz w:val="21"/>
          <w:szCs w:val="21"/>
        </w:rPr>
        <w:t xml:space="preserve"> takes both </w:t>
      </w:r>
      <w:r w:rsidR="00816522">
        <w:rPr>
          <w:rFonts w:cstheme="minorHAnsi"/>
          <w:sz w:val="21"/>
          <w:szCs w:val="21"/>
        </w:rPr>
        <w:t>self-</w:t>
      </w:r>
      <w:r w:rsidR="00CC1886">
        <w:rPr>
          <w:rFonts w:cstheme="minorHAnsi"/>
          <w:sz w:val="21"/>
          <w:szCs w:val="21"/>
        </w:rPr>
        <w:t>actualized</w:t>
      </w:r>
      <w:r w:rsidR="00816522">
        <w:rPr>
          <w:rFonts w:cstheme="minorHAnsi"/>
          <w:sz w:val="21"/>
          <w:szCs w:val="21"/>
        </w:rPr>
        <w:t xml:space="preserve"> </w:t>
      </w:r>
      <w:r w:rsidR="006650F6">
        <w:rPr>
          <w:rFonts w:cstheme="minorHAnsi"/>
          <w:sz w:val="21"/>
          <w:szCs w:val="21"/>
        </w:rPr>
        <w:t>ambition</w:t>
      </w:r>
      <w:r w:rsidR="00CC1886">
        <w:rPr>
          <w:rFonts w:cstheme="minorHAnsi"/>
          <w:sz w:val="21"/>
          <w:szCs w:val="21"/>
        </w:rPr>
        <w:t xml:space="preserve"> and humility</w:t>
      </w:r>
      <w:r w:rsidR="006650F6">
        <w:rPr>
          <w:rFonts w:cstheme="minorHAnsi"/>
          <w:sz w:val="21"/>
          <w:szCs w:val="21"/>
        </w:rPr>
        <w:t>. It begins</w:t>
      </w:r>
      <w:r w:rsidR="00634939">
        <w:rPr>
          <w:rFonts w:cstheme="minorHAnsi"/>
          <w:sz w:val="21"/>
          <w:szCs w:val="21"/>
        </w:rPr>
        <w:t xml:space="preserve"> with </w:t>
      </w:r>
      <w:r w:rsidR="00F21D18">
        <w:rPr>
          <w:rFonts w:cstheme="minorHAnsi"/>
          <w:sz w:val="21"/>
          <w:szCs w:val="21"/>
        </w:rPr>
        <w:t xml:space="preserve">modest </w:t>
      </w:r>
      <w:r w:rsidR="00634939">
        <w:rPr>
          <w:rFonts w:cstheme="minorHAnsi"/>
          <w:sz w:val="21"/>
          <w:szCs w:val="21"/>
        </w:rPr>
        <w:t>introspection</w:t>
      </w:r>
      <w:r w:rsidR="002633DD">
        <w:rPr>
          <w:rFonts w:cstheme="minorHAnsi"/>
          <w:sz w:val="21"/>
          <w:szCs w:val="21"/>
        </w:rPr>
        <w:t xml:space="preserve">, migrates to </w:t>
      </w:r>
      <w:r w:rsidR="00A71484">
        <w:rPr>
          <w:rFonts w:cstheme="minorHAnsi"/>
          <w:sz w:val="21"/>
          <w:szCs w:val="21"/>
        </w:rPr>
        <w:t xml:space="preserve">influence and gains momentum through </w:t>
      </w:r>
      <w:r w:rsidR="006912FA">
        <w:rPr>
          <w:rFonts w:cstheme="minorHAnsi"/>
          <w:sz w:val="21"/>
          <w:szCs w:val="21"/>
        </w:rPr>
        <w:t>alliance.”</w:t>
      </w:r>
    </w:p>
    <w:p w14:paraId="4DA5514A" w14:textId="541B26D2" w:rsidR="00F10B60" w:rsidRPr="00C27B49" w:rsidRDefault="006864B7" w:rsidP="00B74568">
      <w:pPr>
        <w:rPr>
          <w:rFonts w:cstheme="minorHAnsi"/>
          <w:sz w:val="21"/>
          <w:szCs w:val="21"/>
        </w:rPr>
      </w:pPr>
      <w:r w:rsidRPr="00C27B49">
        <w:rPr>
          <w:noProof/>
          <w:sz w:val="21"/>
          <w:szCs w:val="21"/>
        </w:rPr>
        <w:drawing>
          <wp:anchor distT="0" distB="0" distL="114300" distR="114300" simplePos="0" relativeHeight="251660288" behindDoc="1" locked="0" layoutInCell="1" allowOverlap="1" wp14:anchorId="66AAE79B" wp14:editId="251EDA49">
            <wp:simplePos x="0" y="0"/>
            <wp:positionH relativeFrom="margin">
              <wp:align>right</wp:align>
            </wp:positionH>
            <wp:positionV relativeFrom="paragraph">
              <wp:posOffset>13335</wp:posOffset>
            </wp:positionV>
            <wp:extent cx="914400" cy="914400"/>
            <wp:effectExtent l="0" t="0" r="0" b="0"/>
            <wp:wrapTight wrapText="bothSides">
              <wp:wrapPolygon edited="0">
                <wp:start x="0" y="0"/>
                <wp:lineTo x="0" y="21150"/>
                <wp:lineTo x="21150" y="21150"/>
                <wp:lineTo x="21150" y="0"/>
                <wp:lineTo x="0" y="0"/>
              </wp:wrapPolygon>
            </wp:wrapTight>
            <wp:docPr id="3" name="Picture 3"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smiling for the camera&#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8021CF" w14:textId="14999D32" w:rsidR="00EF45A7" w:rsidRPr="0060370F" w:rsidRDefault="0060370F" w:rsidP="00B74568">
      <w:pPr>
        <w:rPr>
          <w:rFonts w:cstheme="minorHAnsi"/>
          <w:sz w:val="21"/>
          <w:szCs w:val="21"/>
        </w:rPr>
      </w:pPr>
      <w:r w:rsidRPr="0060370F">
        <w:rPr>
          <w:rFonts w:cstheme="minorHAnsi"/>
          <w:b/>
          <w:bCs/>
          <w:sz w:val="21"/>
          <w:szCs w:val="21"/>
        </w:rPr>
        <w:t xml:space="preserve">Samantha Paxson, </w:t>
      </w:r>
      <w:r w:rsidRPr="0060370F">
        <w:rPr>
          <w:rFonts w:cstheme="minorHAnsi"/>
          <w:sz w:val="21"/>
          <w:szCs w:val="21"/>
        </w:rPr>
        <w:t xml:space="preserve">Chief Experience Officer from CO-OP Financial Services will bring her innovative spirit and share why We Can Do It. “Opportunities abound for credit unions who put their members at the center. Innovation in the form of digital experiences to meet </w:t>
      </w:r>
      <w:proofErr w:type="gramStart"/>
      <w:r w:rsidRPr="0060370F">
        <w:rPr>
          <w:rFonts w:cstheme="minorHAnsi"/>
          <w:sz w:val="21"/>
          <w:szCs w:val="21"/>
        </w:rPr>
        <w:t>every day</w:t>
      </w:r>
      <w:proofErr w:type="gramEnd"/>
      <w:r w:rsidRPr="0060370F">
        <w:rPr>
          <w:rFonts w:cstheme="minorHAnsi"/>
          <w:sz w:val="21"/>
          <w:szCs w:val="21"/>
        </w:rPr>
        <w:t xml:space="preserve"> needs, built on the foundation of trust and collaboration of the industry is a great pathway to growth.”</w:t>
      </w:r>
    </w:p>
    <w:p w14:paraId="74E61C2D" w14:textId="77777777" w:rsidR="0060370F" w:rsidRPr="00C27B49" w:rsidRDefault="0060370F" w:rsidP="00B74568">
      <w:pPr>
        <w:rPr>
          <w:rFonts w:cstheme="minorHAnsi"/>
          <w:sz w:val="21"/>
          <w:szCs w:val="21"/>
        </w:rPr>
      </w:pPr>
    </w:p>
    <w:p w14:paraId="7CC2A1DD" w14:textId="7A714C22" w:rsidR="00326EA8" w:rsidRPr="00C27B49" w:rsidRDefault="00C27B49" w:rsidP="00EB520D">
      <w:pPr>
        <w:rPr>
          <w:rFonts w:cstheme="minorHAnsi"/>
          <w:sz w:val="21"/>
          <w:szCs w:val="21"/>
        </w:rPr>
      </w:pPr>
      <w:r w:rsidRPr="00C27B49">
        <w:rPr>
          <w:noProof/>
          <w:sz w:val="21"/>
          <w:szCs w:val="21"/>
        </w:rPr>
        <w:drawing>
          <wp:anchor distT="0" distB="0" distL="114300" distR="114300" simplePos="0" relativeHeight="251661312" behindDoc="1" locked="0" layoutInCell="1" allowOverlap="1" wp14:anchorId="4274F23B" wp14:editId="060147FD">
            <wp:simplePos x="0" y="0"/>
            <wp:positionH relativeFrom="margin">
              <wp:posOffset>4226560</wp:posOffset>
            </wp:positionH>
            <wp:positionV relativeFrom="paragraph">
              <wp:posOffset>728345</wp:posOffset>
            </wp:positionV>
            <wp:extent cx="1964055" cy="2619375"/>
            <wp:effectExtent l="0" t="0" r="0" b="9525"/>
            <wp:wrapTight wrapText="bothSides">
              <wp:wrapPolygon edited="0">
                <wp:start x="0" y="0"/>
                <wp:lineTo x="0" y="21521"/>
                <wp:lineTo x="21370" y="21521"/>
                <wp:lineTo x="21370" y="0"/>
                <wp:lineTo x="0" y="0"/>
              </wp:wrapPolygon>
            </wp:wrapTight>
            <wp:docPr id="4" name="Picture 4"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websit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4055" cy="2619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45A7" w:rsidRPr="00C27B49">
        <w:rPr>
          <w:rFonts w:cstheme="minorHAnsi"/>
          <w:sz w:val="21"/>
          <w:szCs w:val="21"/>
        </w:rPr>
        <w:t xml:space="preserve">Time to capture the attention of a billion people a day, the </w:t>
      </w:r>
      <w:proofErr w:type="spellStart"/>
      <w:r w:rsidR="00EF45A7" w:rsidRPr="00C27B49">
        <w:rPr>
          <w:rFonts w:cstheme="minorHAnsi"/>
          <w:sz w:val="21"/>
          <w:szCs w:val="21"/>
        </w:rPr>
        <w:t>TikTok</w:t>
      </w:r>
      <w:proofErr w:type="spellEnd"/>
      <w:r w:rsidR="00EF45A7" w:rsidRPr="00C27B49">
        <w:rPr>
          <w:rFonts w:cstheme="minorHAnsi"/>
          <w:sz w:val="21"/>
          <w:szCs w:val="21"/>
        </w:rPr>
        <w:t xml:space="preserve"> way. “Short, concise, and real conversations are needed,” challenged Sue Mitchell, “Just like at the dinner table. Except we will respectfully arrive at key actions t</w:t>
      </w:r>
      <w:r w:rsidR="00617FC3" w:rsidRPr="00C27B49">
        <w:rPr>
          <w:rFonts w:cstheme="minorHAnsi"/>
          <w:sz w:val="21"/>
          <w:szCs w:val="21"/>
        </w:rPr>
        <w:t>hat can be taken</w:t>
      </w:r>
      <w:r w:rsidR="00A10349" w:rsidRPr="00C27B49">
        <w:rPr>
          <w:rFonts w:cstheme="minorHAnsi"/>
          <w:sz w:val="21"/>
          <w:szCs w:val="21"/>
        </w:rPr>
        <w:t>.”</w:t>
      </w:r>
      <w:r w:rsidR="002B1269" w:rsidRPr="00C27B49">
        <w:rPr>
          <w:rFonts w:cstheme="minorHAnsi"/>
          <w:sz w:val="21"/>
          <w:szCs w:val="21"/>
        </w:rPr>
        <w:t xml:space="preserve"> </w:t>
      </w:r>
      <w:r w:rsidR="00EB520D" w:rsidRPr="00C27B49">
        <w:rPr>
          <w:rFonts w:cstheme="minorHAnsi"/>
          <w:sz w:val="21"/>
          <w:szCs w:val="21"/>
        </w:rPr>
        <w:t xml:space="preserve">At the Underground, </w:t>
      </w:r>
      <w:r w:rsidR="002B1269" w:rsidRPr="00C27B49">
        <w:rPr>
          <w:rFonts w:cstheme="minorHAnsi"/>
          <w:sz w:val="21"/>
          <w:szCs w:val="21"/>
        </w:rPr>
        <w:t xml:space="preserve">the </w:t>
      </w:r>
      <w:r w:rsidR="00EB520D" w:rsidRPr="00C27B49">
        <w:rPr>
          <w:rFonts w:cstheme="minorHAnsi"/>
          <w:sz w:val="21"/>
          <w:szCs w:val="21"/>
        </w:rPr>
        <w:t xml:space="preserve">model for Collisions has been simple and consistent. </w:t>
      </w:r>
      <w:r w:rsidR="00003388" w:rsidRPr="00C27B49">
        <w:rPr>
          <w:rFonts w:cstheme="minorHAnsi"/>
          <w:sz w:val="21"/>
          <w:szCs w:val="21"/>
        </w:rPr>
        <w:t>Thought leaders</w:t>
      </w:r>
      <w:r w:rsidR="00EB520D" w:rsidRPr="00C27B49">
        <w:rPr>
          <w:rFonts w:cstheme="minorHAnsi"/>
          <w:sz w:val="21"/>
          <w:szCs w:val="21"/>
        </w:rPr>
        <w:t xml:space="preserve"> </w:t>
      </w:r>
      <w:r w:rsidR="00003388" w:rsidRPr="00C27B49">
        <w:rPr>
          <w:rFonts w:cstheme="minorHAnsi"/>
          <w:sz w:val="21"/>
          <w:szCs w:val="21"/>
        </w:rPr>
        <w:t>stand up, make a point, get the audience engaged</w:t>
      </w:r>
      <w:r w:rsidR="000566B3" w:rsidRPr="00C27B49">
        <w:rPr>
          <w:rFonts w:cstheme="minorHAnsi"/>
          <w:sz w:val="21"/>
          <w:szCs w:val="21"/>
        </w:rPr>
        <w:t xml:space="preserve"> and drop (pass) the mic</w:t>
      </w:r>
      <w:r w:rsidR="006D6E96" w:rsidRPr="00C27B49">
        <w:rPr>
          <w:rFonts w:cstheme="minorHAnsi"/>
          <w:sz w:val="21"/>
          <w:szCs w:val="21"/>
        </w:rPr>
        <w:t xml:space="preserve"> to invoke passion for getting stuff done</w:t>
      </w:r>
      <w:r w:rsidR="000566B3" w:rsidRPr="00C27B49">
        <w:rPr>
          <w:rFonts w:cstheme="minorHAnsi"/>
          <w:sz w:val="21"/>
          <w:szCs w:val="21"/>
        </w:rPr>
        <w:t xml:space="preserve">: </w:t>
      </w:r>
      <w:r w:rsidR="00003388" w:rsidRPr="00C27B49">
        <w:rPr>
          <w:rFonts w:cstheme="minorHAnsi"/>
          <w:sz w:val="21"/>
          <w:szCs w:val="21"/>
        </w:rPr>
        <w:t xml:space="preserve"> </w:t>
      </w:r>
    </w:p>
    <w:p w14:paraId="2E37B10E" w14:textId="12B427F3" w:rsidR="00003388" w:rsidRPr="00C27B49" w:rsidRDefault="00003388" w:rsidP="00EB520D">
      <w:pPr>
        <w:rPr>
          <w:rFonts w:cstheme="minorHAnsi"/>
          <w:sz w:val="21"/>
          <w:szCs w:val="21"/>
        </w:rPr>
      </w:pPr>
    </w:p>
    <w:p w14:paraId="6A326F1F" w14:textId="1EF00EB7" w:rsidR="00712DE1" w:rsidRPr="00C27B49" w:rsidRDefault="000566B3" w:rsidP="00712DE1">
      <w:pPr>
        <w:rPr>
          <w:sz w:val="21"/>
          <w:szCs w:val="21"/>
        </w:rPr>
      </w:pPr>
      <w:r w:rsidRPr="00C27B49">
        <w:rPr>
          <w:rFonts w:cstheme="minorHAnsi"/>
          <w:b/>
          <w:bCs/>
          <w:sz w:val="21"/>
          <w:szCs w:val="21"/>
        </w:rPr>
        <w:t>Oh, God or Good Riddance – Leadership Transitions</w:t>
      </w:r>
      <w:r w:rsidRPr="00C27B49">
        <w:rPr>
          <w:rFonts w:cstheme="minorHAnsi"/>
          <w:sz w:val="21"/>
          <w:szCs w:val="21"/>
        </w:rPr>
        <w:t xml:space="preserve">. </w:t>
      </w:r>
      <w:r w:rsidR="00712DE1" w:rsidRPr="00C27B49">
        <w:rPr>
          <w:sz w:val="21"/>
          <w:szCs w:val="21"/>
        </w:rPr>
        <w:t xml:space="preserve">Frank Diekmann, Chief Collaborator at </w:t>
      </w:r>
      <w:proofErr w:type="spellStart"/>
      <w:r w:rsidR="00712DE1" w:rsidRPr="00C27B49">
        <w:rPr>
          <w:sz w:val="21"/>
          <w:szCs w:val="21"/>
        </w:rPr>
        <w:t>CUToday</w:t>
      </w:r>
      <w:proofErr w:type="spellEnd"/>
      <w:r w:rsidR="00712DE1" w:rsidRPr="00C27B49">
        <w:rPr>
          <w:sz w:val="21"/>
          <w:szCs w:val="21"/>
        </w:rPr>
        <w:t xml:space="preserve"> will be the moderator of this critical issue and Jim Hayes, CEO of SECU; Lynn Heckler, CTO of PSCU; Jill Nowacki, CEO of </w:t>
      </w:r>
      <w:proofErr w:type="spellStart"/>
      <w:r w:rsidR="00712DE1" w:rsidRPr="00C27B49">
        <w:rPr>
          <w:sz w:val="21"/>
          <w:szCs w:val="21"/>
        </w:rPr>
        <w:t>Humanidei</w:t>
      </w:r>
      <w:proofErr w:type="spellEnd"/>
      <w:r w:rsidR="00712DE1" w:rsidRPr="00C27B49">
        <w:rPr>
          <w:sz w:val="21"/>
          <w:szCs w:val="21"/>
        </w:rPr>
        <w:t xml:space="preserve"> and John Pembroke, CEO of CUES</w:t>
      </w:r>
      <w:r w:rsidR="00A10349" w:rsidRPr="00C27B49">
        <w:rPr>
          <w:sz w:val="21"/>
          <w:szCs w:val="21"/>
        </w:rPr>
        <w:t xml:space="preserve"> will start us off.</w:t>
      </w:r>
    </w:p>
    <w:p w14:paraId="26C0898D" w14:textId="2DDF19C0" w:rsidR="000566B3" w:rsidRPr="00C27B49" w:rsidRDefault="000566B3" w:rsidP="00EB520D">
      <w:pPr>
        <w:rPr>
          <w:rFonts w:cstheme="minorHAnsi"/>
          <w:sz w:val="21"/>
          <w:szCs w:val="21"/>
        </w:rPr>
      </w:pPr>
    </w:p>
    <w:p w14:paraId="1D8E962B" w14:textId="200C5D06" w:rsidR="006D6E96" w:rsidRPr="00C27B49" w:rsidRDefault="000566B3" w:rsidP="006D6E96">
      <w:pPr>
        <w:rPr>
          <w:sz w:val="21"/>
          <w:szCs w:val="21"/>
        </w:rPr>
      </w:pPr>
      <w:r w:rsidRPr="00C27B49">
        <w:rPr>
          <w:rFonts w:cstheme="minorHAnsi"/>
          <w:b/>
          <w:bCs/>
          <w:sz w:val="21"/>
          <w:szCs w:val="21"/>
        </w:rPr>
        <w:t xml:space="preserve">Now or Never – </w:t>
      </w:r>
      <w:r w:rsidR="006D6E96" w:rsidRPr="00C27B49">
        <w:rPr>
          <w:rFonts w:cstheme="minorHAnsi"/>
          <w:b/>
          <w:bCs/>
          <w:sz w:val="21"/>
          <w:szCs w:val="21"/>
        </w:rPr>
        <w:t>Financial Wellbeing</w:t>
      </w:r>
      <w:r w:rsidRPr="00C27B49">
        <w:rPr>
          <w:rFonts w:cstheme="minorHAnsi"/>
          <w:b/>
          <w:bCs/>
          <w:sz w:val="21"/>
          <w:szCs w:val="21"/>
        </w:rPr>
        <w:t>.</w:t>
      </w:r>
      <w:r w:rsidRPr="00C27B49">
        <w:rPr>
          <w:rFonts w:cstheme="minorHAnsi"/>
          <w:sz w:val="21"/>
          <w:szCs w:val="21"/>
        </w:rPr>
        <w:t xml:space="preserve"> </w:t>
      </w:r>
      <w:r w:rsidR="006D6E96" w:rsidRPr="00C27B49">
        <w:rPr>
          <w:sz w:val="21"/>
          <w:szCs w:val="21"/>
        </w:rPr>
        <w:t xml:space="preserve">Gerry Singleton, VP CU System Relations at CUNA Mutual will be the moderator of this critical issue and Brett Martinez, CEO of Redwood CU; Maria Martinez, CEO of Border FCU; Chuck Purvis, CEO of Coastal CU and Maurice Smith, CEO of Local Government FCU </w:t>
      </w:r>
      <w:r w:rsidR="00A10349" w:rsidRPr="00C27B49">
        <w:rPr>
          <w:sz w:val="21"/>
          <w:szCs w:val="21"/>
        </w:rPr>
        <w:t>will challenge the industry to join them in the “good” fight!</w:t>
      </w:r>
    </w:p>
    <w:p w14:paraId="3AC098DE" w14:textId="77777777" w:rsidR="00712DE1" w:rsidRPr="00C27B49" w:rsidRDefault="00712DE1" w:rsidP="00712DE1">
      <w:pPr>
        <w:rPr>
          <w:rFonts w:cstheme="minorHAnsi"/>
          <w:sz w:val="21"/>
          <w:szCs w:val="21"/>
        </w:rPr>
      </w:pPr>
    </w:p>
    <w:p w14:paraId="4A03435C" w14:textId="6BAB7F35" w:rsidR="00712DE1" w:rsidRPr="00C27B49" w:rsidRDefault="000566B3" w:rsidP="00712DE1">
      <w:pPr>
        <w:rPr>
          <w:color w:val="FF0000"/>
          <w:sz w:val="21"/>
          <w:szCs w:val="21"/>
        </w:rPr>
      </w:pPr>
      <w:r w:rsidRPr="00C27B49">
        <w:rPr>
          <w:rFonts w:cstheme="minorHAnsi"/>
          <w:b/>
          <w:bCs/>
          <w:sz w:val="21"/>
          <w:szCs w:val="21"/>
        </w:rPr>
        <w:t>We Did It – Ideas into Action.</w:t>
      </w:r>
      <w:r w:rsidRPr="00C27B49">
        <w:rPr>
          <w:rFonts w:cstheme="minorHAnsi"/>
          <w:sz w:val="21"/>
          <w:szCs w:val="21"/>
        </w:rPr>
        <w:t xml:space="preserve"> </w:t>
      </w:r>
      <w:r w:rsidR="00712DE1" w:rsidRPr="00C27B49">
        <w:rPr>
          <w:sz w:val="21"/>
          <w:szCs w:val="21"/>
        </w:rPr>
        <w:t>Renee Sattiewhite, President/CEO of the AACUC will be the moderator because she</w:t>
      </w:r>
      <w:r w:rsidR="00A10349" w:rsidRPr="00C27B49">
        <w:rPr>
          <w:sz w:val="21"/>
          <w:szCs w:val="21"/>
        </w:rPr>
        <w:t xml:space="preserve">’s done it right and </w:t>
      </w:r>
      <w:r w:rsidR="00712DE1" w:rsidRPr="00C27B49">
        <w:rPr>
          <w:sz w:val="21"/>
          <w:szCs w:val="21"/>
        </w:rPr>
        <w:t xml:space="preserve">Roni Crichton, Board Director of Kinecta FCU, Pablo DeFilippi, EVP of </w:t>
      </w:r>
      <w:proofErr w:type="spellStart"/>
      <w:r w:rsidR="00712DE1" w:rsidRPr="00C27B49">
        <w:rPr>
          <w:sz w:val="21"/>
          <w:szCs w:val="21"/>
        </w:rPr>
        <w:t>Inclusiv</w:t>
      </w:r>
      <w:proofErr w:type="spellEnd"/>
      <w:r w:rsidR="00712DE1" w:rsidRPr="00C27B49">
        <w:rPr>
          <w:sz w:val="21"/>
          <w:szCs w:val="21"/>
        </w:rPr>
        <w:t xml:space="preserve">, Rico </w:t>
      </w:r>
      <w:proofErr w:type="spellStart"/>
      <w:r w:rsidR="00712DE1" w:rsidRPr="00C27B49">
        <w:rPr>
          <w:sz w:val="21"/>
          <w:szCs w:val="21"/>
        </w:rPr>
        <w:t>Delgadilo</w:t>
      </w:r>
      <w:proofErr w:type="spellEnd"/>
      <w:r w:rsidR="00712DE1" w:rsidRPr="00C27B49">
        <w:rPr>
          <w:sz w:val="21"/>
          <w:szCs w:val="21"/>
        </w:rPr>
        <w:t>, President/CEO of BALANCE and our very own, Zach Christensen, Director of MSA &amp; Co-founder of CU Pride</w:t>
      </w:r>
      <w:r w:rsidR="00DC1D8F" w:rsidRPr="00C27B49">
        <w:rPr>
          <w:sz w:val="21"/>
          <w:szCs w:val="21"/>
        </w:rPr>
        <w:t xml:space="preserve"> will tell it like it is. </w:t>
      </w:r>
    </w:p>
    <w:p w14:paraId="1E0DF77B" w14:textId="4541C542" w:rsidR="00003388" w:rsidRPr="00C27B49" w:rsidRDefault="00003388" w:rsidP="00EB520D">
      <w:pPr>
        <w:rPr>
          <w:rFonts w:cstheme="minorHAnsi"/>
          <w:sz w:val="21"/>
          <w:szCs w:val="21"/>
        </w:rPr>
      </w:pPr>
    </w:p>
    <w:p w14:paraId="6D8D45F3" w14:textId="64B99F1B" w:rsidR="00F428F5" w:rsidRDefault="00F428F5" w:rsidP="003A3C68">
      <w:pPr>
        <w:spacing w:after="160" w:line="276" w:lineRule="auto"/>
        <w:rPr>
          <w:noProof/>
          <w:sz w:val="21"/>
          <w:szCs w:val="21"/>
        </w:rPr>
      </w:pPr>
      <w:r>
        <w:rPr>
          <w:noProof/>
          <w:sz w:val="21"/>
          <w:szCs w:val="21"/>
        </w:rPr>
        <w:lastRenderedPageBreak/>
        <w:drawing>
          <wp:anchor distT="0" distB="0" distL="114300" distR="114300" simplePos="0" relativeHeight="251662336" behindDoc="1" locked="0" layoutInCell="1" allowOverlap="1" wp14:anchorId="6416309A" wp14:editId="4019AC18">
            <wp:simplePos x="0" y="0"/>
            <wp:positionH relativeFrom="margin">
              <wp:align>right</wp:align>
            </wp:positionH>
            <wp:positionV relativeFrom="paragraph">
              <wp:posOffset>9525</wp:posOffset>
            </wp:positionV>
            <wp:extent cx="953135" cy="962025"/>
            <wp:effectExtent l="0" t="0" r="0" b="9525"/>
            <wp:wrapTight wrapText="bothSides">
              <wp:wrapPolygon edited="0">
                <wp:start x="0" y="0"/>
                <wp:lineTo x="0" y="21386"/>
                <wp:lineTo x="21154" y="21386"/>
                <wp:lineTo x="211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1864" t="-1" b="47394"/>
                    <a:stretch/>
                  </pic:blipFill>
                  <pic:spPr bwMode="auto">
                    <a:xfrm>
                      <a:off x="0" y="0"/>
                      <a:ext cx="953135" cy="962025"/>
                    </a:xfrm>
                    <a:prstGeom prst="rect">
                      <a:avLst/>
                    </a:prstGeom>
                    <a:noFill/>
                    <a:ln>
                      <a:noFill/>
                    </a:ln>
                    <a:extLst>
                      <a:ext uri="{53640926-AAD7-44D8-BBD7-CCE9431645EC}">
                        <a14:shadowObscured xmlns:a14="http://schemas.microsoft.com/office/drawing/2010/main"/>
                      </a:ext>
                    </a:extLst>
                  </pic:spPr>
                </pic:pic>
              </a:graphicData>
            </a:graphic>
          </wp:anchor>
        </w:drawing>
      </w:r>
      <w:r w:rsidR="000566B3" w:rsidRPr="00C27B49">
        <w:rPr>
          <w:b/>
          <w:bCs/>
          <w:sz w:val="21"/>
          <w:szCs w:val="21"/>
        </w:rPr>
        <w:t>Brandi Stankovic,</w:t>
      </w:r>
      <w:r w:rsidR="000566B3" w:rsidRPr="00C27B49">
        <w:rPr>
          <w:sz w:val="21"/>
          <w:szCs w:val="21"/>
        </w:rPr>
        <w:t xml:space="preserve"> CSO and COO of CU Solutions Advisory Group will be our host and provide the closing remarks on GSD. A new acronym for some and reality for others. You </w:t>
      </w:r>
      <w:proofErr w:type="gramStart"/>
      <w:r w:rsidR="000566B3" w:rsidRPr="00C27B49">
        <w:rPr>
          <w:sz w:val="21"/>
          <w:szCs w:val="21"/>
        </w:rPr>
        <w:t>have to</w:t>
      </w:r>
      <w:proofErr w:type="gramEnd"/>
      <w:r w:rsidR="000566B3" w:rsidRPr="00C27B49">
        <w:rPr>
          <w:sz w:val="21"/>
          <w:szCs w:val="21"/>
        </w:rPr>
        <w:t xml:space="preserve"> be there to experience the Underground </w:t>
      </w:r>
      <w:proofErr w:type="spellStart"/>
      <w:r w:rsidR="000566B3" w:rsidRPr="00C27B49">
        <w:rPr>
          <w:sz w:val="21"/>
          <w:szCs w:val="21"/>
        </w:rPr>
        <w:t>TikTok</w:t>
      </w:r>
      <w:proofErr w:type="spellEnd"/>
      <w:r w:rsidR="000566B3" w:rsidRPr="00C27B49">
        <w:rPr>
          <w:sz w:val="21"/>
          <w:szCs w:val="21"/>
        </w:rPr>
        <w:t xml:space="preserve"> Thought Collision! For our amazing virtual f</w:t>
      </w:r>
      <w:r w:rsidR="00C5314F" w:rsidRPr="00C27B49">
        <w:rPr>
          <w:sz w:val="21"/>
          <w:szCs w:val="21"/>
        </w:rPr>
        <w:t>ollowers</w:t>
      </w:r>
      <w:r w:rsidR="000566B3" w:rsidRPr="00C27B49">
        <w:rPr>
          <w:sz w:val="21"/>
          <w:szCs w:val="21"/>
        </w:rPr>
        <w:t xml:space="preserve">, you don’t have to get up early, we will be sending you a link to Underground TV following the live event! </w:t>
      </w:r>
    </w:p>
    <w:p w14:paraId="08ED0E19" w14:textId="5BBC5FF2" w:rsidR="009E5638" w:rsidRPr="00C27B49" w:rsidRDefault="009E5638" w:rsidP="003A3C68">
      <w:pPr>
        <w:spacing w:after="160" w:line="276" w:lineRule="auto"/>
        <w:rPr>
          <w:sz w:val="21"/>
          <w:szCs w:val="21"/>
        </w:rPr>
      </w:pPr>
    </w:p>
    <w:p w14:paraId="6207EA8E" w14:textId="263C54AC" w:rsidR="0023376B" w:rsidRPr="00C27B49" w:rsidRDefault="007E411A" w:rsidP="0023376B">
      <w:pPr>
        <w:spacing w:after="160" w:line="276" w:lineRule="auto"/>
        <w:rPr>
          <w:rStyle w:val="Hyperlink"/>
          <w:sz w:val="21"/>
          <w:szCs w:val="21"/>
        </w:rPr>
      </w:pPr>
      <w:r w:rsidRPr="00C27B49">
        <w:rPr>
          <w:sz w:val="21"/>
          <w:szCs w:val="21"/>
        </w:rPr>
        <w:fldChar w:fldCharType="begin"/>
      </w:r>
      <w:r w:rsidR="006864B7" w:rsidRPr="00C27B49">
        <w:rPr>
          <w:sz w:val="21"/>
          <w:szCs w:val="21"/>
        </w:rPr>
        <w:instrText>HYPERLINK "https://bit.ly/2022UndergroundDC"</w:instrText>
      </w:r>
      <w:r w:rsidRPr="00C27B49">
        <w:rPr>
          <w:sz w:val="21"/>
          <w:szCs w:val="21"/>
        </w:rPr>
        <w:fldChar w:fldCharType="separate"/>
      </w:r>
      <w:r w:rsidR="0023376B" w:rsidRPr="00C27B49">
        <w:rPr>
          <w:rStyle w:val="Hyperlink"/>
          <w:sz w:val="21"/>
          <w:szCs w:val="21"/>
        </w:rPr>
        <w:t>To register for this event, click here!</w:t>
      </w:r>
    </w:p>
    <w:p w14:paraId="406649A3" w14:textId="68197346" w:rsidR="006864B7" w:rsidRDefault="007E411A" w:rsidP="0023376B">
      <w:pPr>
        <w:shd w:val="clear" w:color="auto" w:fill="FFFFFF"/>
        <w:spacing w:after="160" w:line="276" w:lineRule="auto"/>
        <w:jc w:val="center"/>
        <w:rPr>
          <w:sz w:val="22"/>
          <w:szCs w:val="22"/>
        </w:rPr>
      </w:pPr>
      <w:r w:rsidRPr="00C27B49">
        <w:rPr>
          <w:sz w:val="21"/>
          <w:szCs w:val="21"/>
        </w:rPr>
        <w:fldChar w:fldCharType="end"/>
      </w:r>
    </w:p>
    <w:p w14:paraId="08CDC70D" w14:textId="49D8B29B" w:rsidR="0023376B" w:rsidRPr="007E411A" w:rsidRDefault="0023376B" w:rsidP="0023376B">
      <w:pPr>
        <w:shd w:val="clear" w:color="auto" w:fill="FFFFFF"/>
        <w:spacing w:after="160" w:line="276" w:lineRule="auto"/>
        <w:jc w:val="center"/>
        <w:rPr>
          <w:rFonts w:ascii="Helvetica" w:eastAsia="Times New Roman" w:hAnsi="Helvetica" w:cs="Times New Roman"/>
          <w:b/>
          <w:bCs/>
          <w:sz w:val="16"/>
          <w:szCs w:val="16"/>
        </w:rPr>
      </w:pPr>
      <w:r w:rsidRPr="007E411A">
        <w:rPr>
          <w:rFonts w:ascii="Helvetica" w:eastAsia="Times New Roman" w:hAnsi="Helvetica" w:cs="Times New Roman"/>
          <w:b/>
          <w:bCs/>
          <w:sz w:val="16"/>
          <w:szCs w:val="16"/>
        </w:rPr>
        <w:t># # #</w:t>
      </w:r>
    </w:p>
    <w:p w14:paraId="074CF747" w14:textId="4F90EEF4" w:rsidR="00264CF0" w:rsidRPr="00DC1D8F" w:rsidRDefault="00F428F5" w:rsidP="00864879">
      <w:pPr>
        <w:shd w:val="clear" w:color="auto" w:fill="FFFFFF"/>
        <w:spacing w:after="160" w:line="276" w:lineRule="auto"/>
        <w:rPr>
          <w:rFonts w:eastAsia="Times New Roman" w:cstheme="minorHAnsi"/>
          <w:i/>
          <w:iCs/>
          <w:sz w:val="19"/>
          <w:szCs w:val="19"/>
        </w:rPr>
      </w:pPr>
      <w:hyperlink r:id="rId11" w:history="1">
        <w:r w:rsidR="007E411A" w:rsidRPr="00864879">
          <w:rPr>
            <w:rStyle w:val="Hyperlink"/>
            <w:rFonts w:eastAsia="Times New Roman" w:cstheme="minorHAnsi"/>
            <w:i/>
            <w:iCs/>
            <w:sz w:val="19"/>
            <w:szCs w:val="19"/>
          </w:rPr>
          <w:t>Mitchell, Stankovic &amp; Associates</w:t>
        </w:r>
      </w:hyperlink>
      <w:r w:rsidR="007E411A" w:rsidRPr="00864879">
        <w:rPr>
          <w:rFonts w:eastAsia="Times New Roman" w:cstheme="minorHAnsi"/>
          <w:i/>
          <w:iCs/>
          <w:sz w:val="19"/>
          <w:szCs w:val="19"/>
        </w:rPr>
        <w:t xml:space="preserve"> (MSA) mission is to stand up for issues that will make a difference to a diverse world of people, the bottom line for credit unions and change member lives globally. Clients glow when asked about MSA because they know what a partnership truly means – working together to </w:t>
      </w:r>
      <w:r w:rsidR="00DC1D8F">
        <w:rPr>
          <w:rFonts w:eastAsia="Times New Roman" w:cstheme="minorHAnsi"/>
          <w:i/>
          <w:iCs/>
          <w:sz w:val="19"/>
          <w:szCs w:val="19"/>
        </w:rPr>
        <w:t xml:space="preserve">reach beyond what is, to what can be. </w:t>
      </w:r>
      <w:r w:rsidR="007E411A" w:rsidRPr="00864879">
        <w:rPr>
          <w:rFonts w:eastAsia="Times New Roman" w:cstheme="minorHAnsi"/>
          <w:i/>
          <w:iCs/>
          <w:sz w:val="19"/>
          <w:szCs w:val="19"/>
        </w:rPr>
        <w:t xml:space="preserve">MSA believes that credit unions have a social purpose, and its advisory services emphasize doing the right thing as good business, garnering sustainable growth and relevance within the market. Serial entrepreneurs, MSA consultants have founded industry initiatives like the </w:t>
      </w:r>
      <w:hyperlink r:id="rId12" w:history="1">
        <w:r w:rsidR="007E411A" w:rsidRPr="00864879">
          <w:rPr>
            <w:rStyle w:val="Hyperlink"/>
            <w:rFonts w:eastAsia="Times New Roman" w:cstheme="minorHAnsi"/>
            <w:i/>
            <w:iCs/>
            <w:sz w:val="19"/>
            <w:szCs w:val="19"/>
          </w:rPr>
          <w:t>Underground Movement</w:t>
        </w:r>
      </w:hyperlink>
      <w:r w:rsidR="007E411A" w:rsidRPr="00864879">
        <w:rPr>
          <w:rFonts w:eastAsia="Times New Roman" w:cstheme="minorHAnsi"/>
          <w:i/>
          <w:iCs/>
          <w:sz w:val="19"/>
          <w:szCs w:val="19"/>
        </w:rPr>
        <w:t>, Global Women’s Leadership Network, CU Pride, HRD Network and they volunteer on governing bodies of Worldwide Foundation and Credit Union DEI Collective.</w:t>
      </w:r>
    </w:p>
    <w:p w14:paraId="792CD485" w14:textId="35F08A8D" w:rsidR="00264CF0" w:rsidRDefault="00264CF0" w:rsidP="00864879">
      <w:pPr>
        <w:shd w:val="clear" w:color="auto" w:fill="FFFFFF"/>
        <w:spacing w:after="160" w:line="276" w:lineRule="auto"/>
        <w:rPr>
          <w:i/>
          <w:iCs/>
          <w:sz w:val="19"/>
          <w:szCs w:val="19"/>
        </w:rPr>
      </w:pPr>
      <w:r w:rsidRPr="00DC1D8F">
        <w:rPr>
          <w:b/>
          <w:bCs/>
          <w:i/>
          <w:iCs/>
          <w:sz w:val="19"/>
          <w:szCs w:val="19"/>
        </w:rPr>
        <w:t>CO-OP Financial Services</w:t>
      </w:r>
      <w:r w:rsidRPr="00264CF0">
        <w:rPr>
          <w:i/>
          <w:iCs/>
          <w:sz w:val="19"/>
          <w:szCs w:val="19"/>
        </w:rPr>
        <w:t xml:space="preserve"> is a payments and financial technology company whose mission is ensuring the success of the credit union movement. CO-OP payments solutions, engagement services and strategic counsel help credit unions optimize member experiences to consistently provide seamless, personalized multi-channel offerings, while delivering secure, sophisticated fraud mitigation service. For more information, visit </w:t>
      </w:r>
      <w:hyperlink r:id="rId13" w:history="1">
        <w:r w:rsidRPr="00043A91">
          <w:rPr>
            <w:rStyle w:val="Hyperlink"/>
            <w:i/>
            <w:iCs/>
            <w:sz w:val="19"/>
            <w:szCs w:val="19"/>
          </w:rPr>
          <w:t>www.coop.org</w:t>
        </w:r>
      </w:hyperlink>
      <w:r>
        <w:rPr>
          <w:i/>
          <w:iCs/>
          <w:sz w:val="19"/>
          <w:szCs w:val="19"/>
        </w:rPr>
        <w:t>.</w:t>
      </w:r>
    </w:p>
    <w:p w14:paraId="5AEB954F" w14:textId="7483D447" w:rsidR="002B1269" w:rsidRPr="002B1269" w:rsidRDefault="00DC1D8F" w:rsidP="00C27B49">
      <w:pPr>
        <w:shd w:val="clear" w:color="auto" w:fill="FFFFFF"/>
        <w:spacing w:after="160" w:line="276" w:lineRule="auto"/>
        <w:rPr>
          <w:b/>
          <w:bCs/>
          <w:i/>
          <w:iCs/>
          <w:sz w:val="19"/>
          <w:szCs w:val="19"/>
        </w:rPr>
      </w:pPr>
      <w:r w:rsidRPr="002B1269">
        <w:rPr>
          <w:b/>
          <w:bCs/>
          <w:i/>
          <w:iCs/>
          <w:sz w:val="19"/>
          <w:szCs w:val="19"/>
        </w:rPr>
        <w:t xml:space="preserve">CUNA Mutual </w:t>
      </w:r>
      <w:r w:rsidR="006864B7">
        <w:rPr>
          <w:b/>
          <w:bCs/>
          <w:i/>
          <w:iCs/>
          <w:sz w:val="19"/>
          <w:szCs w:val="19"/>
        </w:rPr>
        <w:t xml:space="preserve">Group </w:t>
      </w:r>
      <w:r w:rsidR="006864B7" w:rsidRPr="006864B7">
        <w:rPr>
          <w:i/>
          <w:iCs/>
          <w:sz w:val="19"/>
          <w:szCs w:val="19"/>
        </w:rPr>
        <w:t>Built on the principle of "people helping people," CUNA Mutual Group is a financially strong insurance, investment and financial services company that believes a brighter financial future should be accessible to everyone. Through our company culture, community engagement, and products and solutions, we are working to create a more equitable financial system that helps to improve the lives of those we serve and our society.</w:t>
      </w:r>
    </w:p>
    <w:sectPr w:rsidR="002B1269" w:rsidRPr="002B1269" w:rsidSect="006864B7">
      <w:headerReference w:type="default" r:id="rId14"/>
      <w:pgSz w:w="12240" w:h="15840"/>
      <w:pgMar w:top="207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B283C" w14:textId="77777777" w:rsidR="009E471A" w:rsidRDefault="009E471A" w:rsidP="003B6B79">
      <w:r>
        <w:separator/>
      </w:r>
    </w:p>
  </w:endnote>
  <w:endnote w:type="continuationSeparator" w:id="0">
    <w:p w14:paraId="3F07F8E4" w14:textId="77777777" w:rsidR="009E471A" w:rsidRDefault="009E471A" w:rsidP="003B6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D3CD3" w14:textId="77777777" w:rsidR="009E471A" w:rsidRDefault="009E471A" w:rsidP="003B6B79">
      <w:r>
        <w:separator/>
      </w:r>
    </w:p>
  </w:footnote>
  <w:footnote w:type="continuationSeparator" w:id="0">
    <w:p w14:paraId="551D107B" w14:textId="77777777" w:rsidR="009E471A" w:rsidRDefault="009E471A" w:rsidP="003B6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DF9F3" w14:textId="2B73113D" w:rsidR="003B6B79" w:rsidRDefault="00F051CC" w:rsidP="003B6B79">
    <w:pPr>
      <w:pStyle w:val="Header"/>
      <w:jc w:val="center"/>
    </w:pPr>
    <w:r>
      <w:rPr>
        <w:noProof/>
      </w:rPr>
      <w:drawing>
        <wp:inline distT="0" distB="0" distL="0" distR="0" wp14:anchorId="29923660" wp14:editId="50CDE834">
          <wp:extent cx="3324225" cy="1038821"/>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3329" cy="105104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B6408"/>
    <w:multiLevelType w:val="hybridMultilevel"/>
    <w:tmpl w:val="A686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6DB"/>
    <w:rsid w:val="00003388"/>
    <w:rsid w:val="000225BD"/>
    <w:rsid w:val="000566B3"/>
    <w:rsid w:val="00094C07"/>
    <w:rsid w:val="000D5B4E"/>
    <w:rsid w:val="000E4228"/>
    <w:rsid w:val="00104402"/>
    <w:rsid w:val="00106A54"/>
    <w:rsid w:val="001B5B3B"/>
    <w:rsid w:val="001E6DC3"/>
    <w:rsid w:val="00220478"/>
    <w:rsid w:val="0023376B"/>
    <w:rsid w:val="00262E97"/>
    <w:rsid w:val="002633DD"/>
    <w:rsid w:val="00264CF0"/>
    <w:rsid w:val="00283148"/>
    <w:rsid w:val="002B1269"/>
    <w:rsid w:val="002D45A6"/>
    <w:rsid w:val="00311492"/>
    <w:rsid w:val="00326EA8"/>
    <w:rsid w:val="00351203"/>
    <w:rsid w:val="0035683A"/>
    <w:rsid w:val="003715F9"/>
    <w:rsid w:val="003A3C68"/>
    <w:rsid w:val="003A62BC"/>
    <w:rsid w:val="003B6B79"/>
    <w:rsid w:val="003D5565"/>
    <w:rsid w:val="003F67E5"/>
    <w:rsid w:val="004319ED"/>
    <w:rsid w:val="004412CC"/>
    <w:rsid w:val="004467FC"/>
    <w:rsid w:val="00465CDD"/>
    <w:rsid w:val="004666DB"/>
    <w:rsid w:val="004B37DB"/>
    <w:rsid w:val="004C7FFC"/>
    <w:rsid w:val="004D07E7"/>
    <w:rsid w:val="004D7C32"/>
    <w:rsid w:val="004E3703"/>
    <w:rsid w:val="00540606"/>
    <w:rsid w:val="00571987"/>
    <w:rsid w:val="00574214"/>
    <w:rsid w:val="005C3910"/>
    <w:rsid w:val="0060370F"/>
    <w:rsid w:val="00617FC3"/>
    <w:rsid w:val="00634939"/>
    <w:rsid w:val="00664151"/>
    <w:rsid w:val="006650F6"/>
    <w:rsid w:val="006864B7"/>
    <w:rsid w:val="006912FA"/>
    <w:rsid w:val="00697745"/>
    <w:rsid w:val="006D2A72"/>
    <w:rsid w:val="006D6E96"/>
    <w:rsid w:val="006E2A5A"/>
    <w:rsid w:val="006F5CCE"/>
    <w:rsid w:val="00712DE1"/>
    <w:rsid w:val="007578AD"/>
    <w:rsid w:val="007E411A"/>
    <w:rsid w:val="00816522"/>
    <w:rsid w:val="00821D2C"/>
    <w:rsid w:val="0082677F"/>
    <w:rsid w:val="00864879"/>
    <w:rsid w:val="00864D33"/>
    <w:rsid w:val="00870417"/>
    <w:rsid w:val="00890FBA"/>
    <w:rsid w:val="008D2D29"/>
    <w:rsid w:val="00943B8E"/>
    <w:rsid w:val="00962AC4"/>
    <w:rsid w:val="009902B6"/>
    <w:rsid w:val="00995880"/>
    <w:rsid w:val="009D1C34"/>
    <w:rsid w:val="009E31BC"/>
    <w:rsid w:val="009E471A"/>
    <w:rsid w:val="009E5638"/>
    <w:rsid w:val="009F02D0"/>
    <w:rsid w:val="00A10349"/>
    <w:rsid w:val="00A356BA"/>
    <w:rsid w:val="00A53DFF"/>
    <w:rsid w:val="00A61DFD"/>
    <w:rsid w:val="00A71484"/>
    <w:rsid w:val="00A904B8"/>
    <w:rsid w:val="00AB665E"/>
    <w:rsid w:val="00AC4107"/>
    <w:rsid w:val="00AD4FA3"/>
    <w:rsid w:val="00AE6608"/>
    <w:rsid w:val="00AF42CD"/>
    <w:rsid w:val="00B16E9F"/>
    <w:rsid w:val="00B662D6"/>
    <w:rsid w:val="00B74568"/>
    <w:rsid w:val="00BD050F"/>
    <w:rsid w:val="00BD4846"/>
    <w:rsid w:val="00BF7351"/>
    <w:rsid w:val="00C0470F"/>
    <w:rsid w:val="00C27B49"/>
    <w:rsid w:val="00C329F0"/>
    <w:rsid w:val="00C5314F"/>
    <w:rsid w:val="00C55FA7"/>
    <w:rsid w:val="00C55FB2"/>
    <w:rsid w:val="00C8513B"/>
    <w:rsid w:val="00CC1886"/>
    <w:rsid w:val="00CC2779"/>
    <w:rsid w:val="00CE1462"/>
    <w:rsid w:val="00D25457"/>
    <w:rsid w:val="00D55E74"/>
    <w:rsid w:val="00DB541C"/>
    <w:rsid w:val="00DC1D8F"/>
    <w:rsid w:val="00E03E04"/>
    <w:rsid w:val="00E1335C"/>
    <w:rsid w:val="00E7042C"/>
    <w:rsid w:val="00EB520D"/>
    <w:rsid w:val="00EB7415"/>
    <w:rsid w:val="00EF45A7"/>
    <w:rsid w:val="00F051CC"/>
    <w:rsid w:val="00F10B60"/>
    <w:rsid w:val="00F21D18"/>
    <w:rsid w:val="00F34BEE"/>
    <w:rsid w:val="00F428F5"/>
    <w:rsid w:val="00F64892"/>
    <w:rsid w:val="00F6556D"/>
    <w:rsid w:val="00F878AE"/>
    <w:rsid w:val="00FD0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1609E"/>
  <w15:chartTrackingRefBased/>
  <w15:docId w15:val="{B0A37612-9BAC-3746-9730-BDF3FF642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6556D"/>
  </w:style>
  <w:style w:type="character" w:styleId="Strong">
    <w:name w:val="Strong"/>
    <w:basedOn w:val="DefaultParagraphFont"/>
    <w:uiPriority w:val="22"/>
    <w:qFormat/>
    <w:rsid w:val="00F6556D"/>
    <w:rPr>
      <w:b/>
      <w:bCs/>
    </w:rPr>
  </w:style>
  <w:style w:type="character" w:styleId="Emphasis">
    <w:name w:val="Emphasis"/>
    <w:basedOn w:val="DefaultParagraphFont"/>
    <w:uiPriority w:val="20"/>
    <w:qFormat/>
    <w:rsid w:val="00F6556D"/>
    <w:rPr>
      <w:i/>
      <w:iCs/>
    </w:rPr>
  </w:style>
  <w:style w:type="paragraph" w:styleId="ListParagraph">
    <w:name w:val="List Paragraph"/>
    <w:basedOn w:val="Normal"/>
    <w:uiPriority w:val="34"/>
    <w:qFormat/>
    <w:rsid w:val="00F6556D"/>
    <w:pPr>
      <w:ind w:left="720"/>
      <w:contextualSpacing/>
    </w:pPr>
  </w:style>
  <w:style w:type="character" w:styleId="Hyperlink">
    <w:name w:val="Hyperlink"/>
    <w:basedOn w:val="DefaultParagraphFont"/>
    <w:uiPriority w:val="99"/>
    <w:unhideWhenUsed/>
    <w:rsid w:val="0023376B"/>
    <w:rPr>
      <w:color w:val="0563C1" w:themeColor="hyperlink"/>
      <w:u w:val="single"/>
    </w:rPr>
  </w:style>
  <w:style w:type="character" w:customStyle="1" w:styleId="UnresolvedMention1">
    <w:name w:val="Unresolved Mention1"/>
    <w:basedOn w:val="DefaultParagraphFont"/>
    <w:uiPriority w:val="99"/>
    <w:semiHidden/>
    <w:unhideWhenUsed/>
    <w:rsid w:val="0023376B"/>
    <w:rPr>
      <w:color w:val="605E5C"/>
      <w:shd w:val="clear" w:color="auto" w:fill="E1DFDD"/>
    </w:rPr>
  </w:style>
  <w:style w:type="paragraph" w:styleId="Header">
    <w:name w:val="header"/>
    <w:basedOn w:val="Normal"/>
    <w:link w:val="HeaderChar"/>
    <w:uiPriority w:val="99"/>
    <w:unhideWhenUsed/>
    <w:rsid w:val="003B6B79"/>
    <w:pPr>
      <w:tabs>
        <w:tab w:val="center" w:pos="4680"/>
        <w:tab w:val="right" w:pos="9360"/>
      </w:tabs>
    </w:pPr>
  </w:style>
  <w:style w:type="character" w:customStyle="1" w:styleId="HeaderChar">
    <w:name w:val="Header Char"/>
    <w:basedOn w:val="DefaultParagraphFont"/>
    <w:link w:val="Header"/>
    <w:uiPriority w:val="99"/>
    <w:rsid w:val="003B6B79"/>
  </w:style>
  <w:style w:type="paragraph" w:styleId="Footer">
    <w:name w:val="footer"/>
    <w:basedOn w:val="Normal"/>
    <w:link w:val="FooterChar"/>
    <w:uiPriority w:val="99"/>
    <w:unhideWhenUsed/>
    <w:rsid w:val="003B6B79"/>
    <w:pPr>
      <w:tabs>
        <w:tab w:val="center" w:pos="4680"/>
        <w:tab w:val="right" w:pos="9360"/>
      </w:tabs>
    </w:pPr>
  </w:style>
  <w:style w:type="character" w:customStyle="1" w:styleId="FooterChar">
    <w:name w:val="Footer Char"/>
    <w:basedOn w:val="DefaultParagraphFont"/>
    <w:link w:val="Footer"/>
    <w:uiPriority w:val="99"/>
    <w:rsid w:val="003B6B79"/>
  </w:style>
  <w:style w:type="character" w:styleId="UnresolvedMention">
    <w:name w:val="Unresolved Mention"/>
    <w:basedOn w:val="DefaultParagraphFont"/>
    <w:uiPriority w:val="99"/>
    <w:semiHidden/>
    <w:unhideWhenUsed/>
    <w:rsid w:val="009902B6"/>
    <w:rPr>
      <w:color w:val="605E5C"/>
      <w:shd w:val="clear" w:color="auto" w:fill="E1DFDD"/>
    </w:rPr>
  </w:style>
  <w:style w:type="paragraph" w:styleId="Revision">
    <w:name w:val="Revision"/>
    <w:hidden/>
    <w:uiPriority w:val="99"/>
    <w:semiHidden/>
    <w:rsid w:val="003A6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69764">
      <w:bodyDiv w:val="1"/>
      <w:marLeft w:val="0"/>
      <w:marRight w:val="0"/>
      <w:marTop w:val="0"/>
      <w:marBottom w:val="0"/>
      <w:divBdr>
        <w:top w:val="none" w:sz="0" w:space="0" w:color="auto"/>
        <w:left w:val="none" w:sz="0" w:space="0" w:color="auto"/>
        <w:bottom w:val="none" w:sz="0" w:space="0" w:color="auto"/>
        <w:right w:val="none" w:sz="0" w:space="0" w:color="auto"/>
      </w:divBdr>
    </w:div>
    <w:div w:id="239607778">
      <w:bodyDiv w:val="1"/>
      <w:marLeft w:val="0"/>
      <w:marRight w:val="0"/>
      <w:marTop w:val="0"/>
      <w:marBottom w:val="0"/>
      <w:divBdr>
        <w:top w:val="none" w:sz="0" w:space="0" w:color="auto"/>
        <w:left w:val="none" w:sz="0" w:space="0" w:color="auto"/>
        <w:bottom w:val="none" w:sz="0" w:space="0" w:color="auto"/>
        <w:right w:val="none" w:sz="0" w:space="0" w:color="auto"/>
      </w:divBdr>
    </w:div>
    <w:div w:id="394668950">
      <w:bodyDiv w:val="1"/>
      <w:marLeft w:val="0"/>
      <w:marRight w:val="0"/>
      <w:marTop w:val="0"/>
      <w:marBottom w:val="0"/>
      <w:divBdr>
        <w:top w:val="none" w:sz="0" w:space="0" w:color="auto"/>
        <w:left w:val="none" w:sz="0" w:space="0" w:color="auto"/>
        <w:bottom w:val="none" w:sz="0" w:space="0" w:color="auto"/>
        <w:right w:val="none" w:sz="0" w:space="0" w:color="auto"/>
      </w:divBdr>
    </w:div>
    <w:div w:id="735394997">
      <w:bodyDiv w:val="1"/>
      <w:marLeft w:val="0"/>
      <w:marRight w:val="0"/>
      <w:marTop w:val="0"/>
      <w:marBottom w:val="0"/>
      <w:divBdr>
        <w:top w:val="none" w:sz="0" w:space="0" w:color="auto"/>
        <w:left w:val="none" w:sz="0" w:space="0" w:color="auto"/>
        <w:bottom w:val="none" w:sz="0" w:space="0" w:color="auto"/>
        <w:right w:val="none" w:sz="0" w:space="0" w:color="auto"/>
      </w:divBdr>
    </w:div>
    <w:div w:id="1099057158">
      <w:bodyDiv w:val="1"/>
      <w:marLeft w:val="0"/>
      <w:marRight w:val="0"/>
      <w:marTop w:val="0"/>
      <w:marBottom w:val="0"/>
      <w:divBdr>
        <w:top w:val="none" w:sz="0" w:space="0" w:color="auto"/>
        <w:left w:val="none" w:sz="0" w:space="0" w:color="auto"/>
        <w:bottom w:val="none" w:sz="0" w:space="0" w:color="auto"/>
        <w:right w:val="none" w:sz="0" w:space="0" w:color="auto"/>
      </w:divBdr>
    </w:div>
    <w:div w:id="1307585190">
      <w:bodyDiv w:val="1"/>
      <w:marLeft w:val="0"/>
      <w:marRight w:val="0"/>
      <w:marTop w:val="0"/>
      <w:marBottom w:val="0"/>
      <w:divBdr>
        <w:top w:val="none" w:sz="0" w:space="0" w:color="auto"/>
        <w:left w:val="none" w:sz="0" w:space="0" w:color="auto"/>
        <w:bottom w:val="none" w:sz="0" w:space="0" w:color="auto"/>
        <w:right w:val="none" w:sz="0" w:space="0" w:color="auto"/>
      </w:divBdr>
    </w:div>
    <w:div w:id="1515461226">
      <w:bodyDiv w:val="1"/>
      <w:marLeft w:val="0"/>
      <w:marRight w:val="0"/>
      <w:marTop w:val="0"/>
      <w:marBottom w:val="0"/>
      <w:divBdr>
        <w:top w:val="none" w:sz="0" w:space="0" w:color="auto"/>
        <w:left w:val="none" w:sz="0" w:space="0" w:color="auto"/>
        <w:bottom w:val="none" w:sz="0" w:space="0" w:color="auto"/>
        <w:right w:val="none" w:sz="0" w:space="0" w:color="auto"/>
      </w:divBdr>
    </w:div>
    <w:div w:id="1557934724">
      <w:bodyDiv w:val="1"/>
      <w:marLeft w:val="0"/>
      <w:marRight w:val="0"/>
      <w:marTop w:val="0"/>
      <w:marBottom w:val="0"/>
      <w:divBdr>
        <w:top w:val="none" w:sz="0" w:space="0" w:color="auto"/>
        <w:left w:val="none" w:sz="0" w:space="0" w:color="auto"/>
        <w:bottom w:val="none" w:sz="0" w:space="0" w:color="auto"/>
        <w:right w:val="none" w:sz="0" w:space="0" w:color="auto"/>
      </w:divBdr>
    </w:div>
    <w:div w:id="188691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oop.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mitchellstankovicassoc.podia.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itchellStankovic.com/index.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Cooke</dc:creator>
  <cp:keywords/>
  <dc:description/>
  <cp:lastModifiedBy>Zachary Christensen</cp:lastModifiedBy>
  <cp:revision>7</cp:revision>
  <cp:lastPrinted>2022-02-05T00:55:00Z</cp:lastPrinted>
  <dcterms:created xsi:type="dcterms:W3CDTF">2022-02-10T00:17:00Z</dcterms:created>
  <dcterms:modified xsi:type="dcterms:W3CDTF">2022-02-10T18:42:00Z</dcterms:modified>
</cp:coreProperties>
</file>