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8C84" w14:textId="77777777" w:rsidR="00810315" w:rsidRDefault="00810315" w:rsidP="00810315">
      <w:pPr>
        <w:spacing w:after="0" w:line="240" w:lineRule="auto"/>
        <w:rPr>
          <w:rFonts w:ascii="Myriad Pro" w:hAnsi="Myriad Pro" w:cs="Times New Roman"/>
          <w:szCs w:val="15"/>
        </w:rPr>
      </w:pPr>
    </w:p>
    <w:p w14:paraId="748F7612" w14:textId="77777777" w:rsidR="00810315" w:rsidRDefault="00810315" w:rsidP="00810315">
      <w:pPr>
        <w:spacing w:after="0" w:line="240" w:lineRule="auto"/>
        <w:rPr>
          <w:rFonts w:ascii="Myriad Pro" w:hAnsi="Myriad Pro" w:cs="Times New Roman"/>
          <w:szCs w:val="15"/>
        </w:rPr>
      </w:pPr>
    </w:p>
    <w:p w14:paraId="3EB193BD" w14:textId="096DA187" w:rsidR="00565D41" w:rsidRPr="002627CF" w:rsidRDefault="00565D41" w:rsidP="00565D41">
      <w:pPr>
        <w:spacing w:line="240" w:lineRule="auto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>FOR IMMEDIATE RELEASE</w:t>
      </w:r>
      <w:r>
        <w:rPr>
          <w:rFonts w:ascii="Myriad Pro" w:hAnsi="Myriad Pro" w:cs="Times New Roman"/>
          <w:szCs w:val="15"/>
        </w:rPr>
        <w:br/>
      </w:r>
      <w:r w:rsidR="00521B36">
        <w:rPr>
          <w:rFonts w:ascii="Myriad Pro" w:hAnsi="Myriad Pro" w:cs="Times New Roman"/>
          <w:szCs w:val="15"/>
        </w:rPr>
        <w:t>April 20</w:t>
      </w:r>
      <w:bookmarkStart w:id="0" w:name="_GoBack"/>
      <w:bookmarkEnd w:id="0"/>
      <w:r w:rsidR="004B708E">
        <w:rPr>
          <w:rFonts w:ascii="Myriad Pro" w:hAnsi="Myriad Pro" w:cs="Times New Roman"/>
          <w:szCs w:val="15"/>
        </w:rPr>
        <w:t xml:space="preserve">, </w:t>
      </w:r>
      <w:r w:rsidR="00E9504C">
        <w:rPr>
          <w:rFonts w:ascii="Myriad Pro" w:hAnsi="Myriad Pro" w:cs="Times New Roman"/>
          <w:szCs w:val="15"/>
        </w:rPr>
        <w:t>2021</w:t>
      </w:r>
    </w:p>
    <w:p w14:paraId="3D7D9599" w14:textId="77777777" w:rsidR="00565D41" w:rsidRPr="00E70C51" w:rsidRDefault="00565D41" w:rsidP="00565D41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r w:rsidRPr="00E70C51">
        <w:rPr>
          <w:rFonts w:ascii="Myriad Pro" w:hAnsi="Myriad Pro" w:cs="Times New Roman"/>
          <w:b/>
          <w:bCs/>
          <w:szCs w:val="15"/>
        </w:rPr>
        <w:t>Contact: Deidre Davis</w:t>
      </w:r>
    </w:p>
    <w:p w14:paraId="15E0E38E" w14:textId="77777777" w:rsidR="00565D41" w:rsidRPr="00E70C51" w:rsidRDefault="00565D41" w:rsidP="00565D41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>Chief Marketing Officer</w:t>
      </w:r>
    </w:p>
    <w:p w14:paraId="6F86714F" w14:textId="77777777" w:rsidR="00565D41" w:rsidRPr="00E70C51" w:rsidRDefault="00565D41" w:rsidP="00565D41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 xml:space="preserve">517-333-2424 ext. </w:t>
      </w:r>
      <w:r w:rsidRPr="00E70C51">
        <w:rPr>
          <w:rFonts w:ascii="Myriad Pro" w:hAnsi="Myriad Pro" w:cs="Times New Roman"/>
          <w:szCs w:val="15"/>
        </w:rPr>
        <w:t>7877</w:t>
      </w:r>
    </w:p>
    <w:p w14:paraId="13B5E2C8" w14:textId="77777777" w:rsidR="00565D41" w:rsidRPr="002627CF" w:rsidRDefault="00521B36" w:rsidP="00565D41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hyperlink r:id="rId6" w:history="1">
        <w:r w:rsidR="001A62E6" w:rsidRPr="00E03731">
          <w:rPr>
            <w:rStyle w:val="Hyperlink"/>
            <w:rFonts w:ascii="Myriad Pro" w:hAnsi="Myriad Pro" w:cs="Times New Roman"/>
            <w:szCs w:val="15"/>
          </w:rPr>
          <w:t>deidre.davis@msufcu.org</w:t>
        </w:r>
      </w:hyperlink>
      <w:r w:rsidR="001A62E6">
        <w:rPr>
          <w:rFonts w:ascii="Myriad Pro" w:hAnsi="Myriad Pro" w:cs="Times New Roman"/>
          <w:szCs w:val="15"/>
        </w:rPr>
        <w:t xml:space="preserve"> </w:t>
      </w:r>
    </w:p>
    <w:p w14:paraId="43C9C888" w14:textId="77777777" w:rsidR="001A62E6" w:rsidRDefault="001A62E6" w:rsidP="00F36807">
      <w:pPr>
        <w:spacing w:line="240" w:lineRule="auto"/>
        <w:rPr>
          <w:rFonts w:ascii="Myriad Pro" w:hAnsi="Myriad Pro" w:cs="Times New Roman"/>
          <w:szCs w:val="15"/>
        </w:rPr>
      </w:pPr>
    </w:p>
    <w:p w14:paraId="2F1ED3E3" w14:textId="3EA0A0AB" w:rsidR="001A62E6" w:rsidRPr="00551699" w:rsidRDefault="00900910" w:rsidP="001A62E6">
      <w:pPr>
        <w:spacing w:line="240" w:lineRule="auto"/>
        <w:jc w:val="center"/>
        <w:rPr>
          <w:rFonts w:ascii="Myriad Pro" w:hAnsi="Myriad Pro" w:cs="Times New Roman"/>
          <w:b/>
          <w:szCs w:val="15"/>
        </w:rPr>
      </w:pPr>
      <w:r>
        <w:rPr>
          <w:rFonts w:ascii="Myriad Pro" w:hAnsi="Myriad Pro" w:cs="Times New Roman"/>
          <w:b/>
          <w:szCs w:val="15"/>
        </w:rPr>
        <w:t xml:space="preserve">MSUFCU Foundation </w:t>
      </w:r>
      <w:r w:rsidR="004D14DE" w:rsidRPr="00551699">
        <w:rPr>
          <w:rFonts w:ascii="Myriad Pro" w:hAnsi="Myriad Pro" w:cs="Times New Roman"/>
          <w:b/>
          <w:szCs w:val="15"/>
        </w:rPr>
        <w:t>Marks</w:t>
      </w:r>
      <w:r w:rsidR="00551699">
        <w:rPr>
          <w:rFonts w:ascii="Myriad Pro" w:hAnsi="Myriad Pro" w:cs="Times New Roman"/>
          <w:b/>
          <w:szCs w:val="15"/>
        </w:rPr>
        <w:t xml:space="preserve"> </w:t>
      </w:r>
      <w:r w:rsidRPr="00551699">
        <w:rPr>
          <w:rFonts w:ascii="Myriad Pro" w:hAnsi="Myriad Pro" w:cs="Times New Roman"/>
          <w:b/>
          <w:szCs w:val="15"/>
        </w:rPr>
        <w:t>Second Year</w:t>
      </w:r>
    </w:p>
    <w:p w14:paraId="4FC90FF7" w14:textId="2FADFB60" w:rsidR="004D14DE" w:rsidRPr="00551699" w:rsidRDefault="004D14DE" w:rsidP="00F36807">
      <w:pPr>
        <w:spacing w:line="240" w:lineRule="auto"/>
        <w:rPr>
          <w:rFonts w:ascii="Myriad Pro" w:hAnsi="Myriad Pro" w:cs="Times New Roman"/>
          <w:szCs w:val="15"/>
        </w:rPr>
      </w:pPr>
      <w:r w:rsidRPr="00551699">
        <w:rPr>
          <w:rFonts w:ascii="Myriad Pro" w:hAnsi="Myriad Pro" w:cs="Times New Roman"/>
          <w:szCs w:val="15"/>
        </w:rPr>
        <w:t xml:space="preserve">EAST LANSING, Mich. </w:t>
      </w:r>
      <w:r w:rsidRPr="00551699">
        <w:rPr>
          <w:rFonts w:ascii="Myriad Pro" w:hAnsi="Myriad Pro" w:cs="Times New Roman"/>
          <w:szCs w:val="15"/>
        </w:rPr>
        <w:softHyphen/>
        <w:t>– M</w:t>
      </w:r>
      <w:r w:rsidR="007B1A8B" w:rsidRPr="00551699">
        <w:rPr>
          <w:rFonts w:ascii="Myriad Pro" w:hAnsi="Myriad Pro" w:cs="Times New Roman"/>
          <w:szCs w:val="15"/>
        </w:rPr>
        <w:t>SU Federal Credit Union</w:t>
      </w:r>
      <w:r w:rsidRPr="00551699">
        <w:rPr>
          <w:rFonts w:ascii="Myriad Pro" w:hAnsi="Myriad Pro" w:cs="Times New Roman"/>
          <w:szCs w:val="15"/>
        </w:rPr>
        <w:t>’s (MSUFCU</w:t>
      </w:r>
      <w:r w:rsidR="00551699">
        <w:rPr>
          <w:rFonts w:ascii="Myriad Pro" w:hAnsi="Myriad Pro" w:cs="Times New Roman"/>
          <w:szCs w:val="15"/>
        </w:rPr>
        <w:t>’s</w:t>
      </w:r>
      <w:r w:rsidRPr="00551699">
        <w:rPr>
          <w:rFonts w:ascii="Myriad Pro" w:hAnsi="Myriad Pro" w:cs="Times New Roman"/>
          <w:szCs w:val="15"/>
        </w:rPr>
        <w:t>) Desk Drawer Fund foundation celebrated its second anniversary April 1, 2021.</w:t>
      </w:r>
    </w:p>
    <w:p w14:paraId="1B78B0C1" w14:textId="0ABDFD9B" w:rsidR="00900910" w:rsidRPr="00551699" w:rsidRDefault="004D14DE" w:rsidP="00F36807">
      <w:pPr>
        <w:spacing w:line="240" w:lineRule="auto"/>
        <w:rPr>
          <w:rFonts w:ascii="Myriad Pro" w:hAnsi="Myriad Pro" w:cs="Times New Roman"/>
          <w:szCs w:val="15"/>
        </w:rPr>
      </w:pPr>
      <w:r w:rsidRPr="00551699">
        <w:rPr>
          <w:rFonts w:ascii="Myriad Pro" w:hAnsi="Myriad Pro" w:cs="Times New Roman"/>
          <w:szCs w:val="15"/>
        </w:rPr>
        <w:t>I</w:t>
      </w:r>
      <w:r w:rsidR="00900910" w:rsidRPr="00551699">
        <w:rPr>
          <w:rFonts w:ascii="Myriad Pro" w:hAnsi="Myriad Pro" w:cs="Times New Roman"/>
          <w:szCs w:val="15"/>
        </w:rPr>
        <w:t>n its first two years, the foundation donated $668,616 to support nearly 90 local organizations.</w:t>
      </w:r>
    </w:p>
    <w:p w14:paraId="0021AA45" w14:textId="77777777" w:rsidR="00B76467" w:rsidRPr="00551699" w:rsidRDefault="00B76467" w:rsidP="00B76467">
      <w:pPr>
        <w:spacing w:line="240" w:lineRule="auto"/>
        <w:rPr>
          <w:rFonts w:ascii="Myriad Pro" w:hAnsi="Myriad Pro" w:cs="Times New Roman"/>
          <w:szCs w:val="15"/>
        </w:rPr>
      </w:pPr>
      <w:r w:rsidRPr="00551699">
        <w:rPr>
          <w:rFonts w:ascii="Myriad Pro" w:hAnsi="Myriad Pro" w:cs="Times New Roman"/>
          <w:szCs w:val="15"/>
        </w:rPr>
        <w:t xml:space="preserve">The Desk Drawer Fund is a foundation </w:t>
      </w:r>
      <w:r w:rsidR="00900910" w:rsidRPr="00551699">
        <w:rPr>
          <w:rFonts w:ascii="Myriad Pro" w:hAnsi="Myriad Pro" w:cs="Times New Roman"/>
          <w:szCs w:val="15"/>
        </w:rPr>
        <w:t>supporting the MSUFCU</w:t>
      </w:r>
      <w:r w:rsidRPr="00551699">
        <w:rPr>
          <w:rFonts w:ascii="Myriad Pro" w:hAnsi="Myriad Pro" w:cs="Times New Roman"/>
          <w:szCs w:val="15"/>
        </w:rPr>
        <w:t xml:space="preserve"> and</w:t>
      </w:r>
      <w:r w:rsidR="00900910" w:rsidRPr="00551699">
        <w:rPr>
          <w:rFonts w:ascii="Myriad Pro" w:hAnsi="Myriad Pro" w:cs="Times New Roman"/>
          <w:szCs w:val="15"/>
        </w:rPr>
        <w:t xml:space="preserve"> Oakland University Credit Union communities. It</w:t>
      </w:r>
      <w:r w:rsidRPr="00551699">
        <w:rPr>
          <w:rFonts w:ascii="Myriad Pro" w:hAnsi="Myriad Pro" w:cs="Times New Roman"/>
          <w:szCs w:val="15"/>
        </w:rPr>
        <w:t xml:space="preserve"> provide</w:t>
      </w:r>
      <w:r w:rsidR="00900910" w:rsidRPr="00551699">
        <w:rPr>
          <w:rFonts w:ascii="Myriad Pro" w:hAnsi="Myriad Pro" w:cs="Times New Roman"/>
          <w:szCs w:val="15"/>
        </w:rPr>
        <w:t>s</w:t>
      </w:r>
      <w:r w:rsidRPr="00551699">
        <w:rPr>
          <w:rFonts w:ascii="Myriad Pro" w:hAnsi="Myriad Pro" w:cs="Times New Roman"/>
          <w:szCs w:val="15"/>
        </w:rPr>
        <w:t xml:space="preserve"> community-oriented opportunities for members, employees, and businesses to con</w:t>
      </w:r>
      <w:r w:rsidR="00900910" w:rsidRPr="00551699">
        <w:rPr>
          <w:rFonts w:ascii="Myriad Pro" w:hAnsi="Myriad Pro" w:cs="Times New Roman"/>
          <w:szCs w:val="15"/>
        </w:rPr>
        <w:t>tribute to the public wellbeing through five philanthropic pillars — arts and culture, stable housing, empowering youth, financial education, and fostering entrepreneurialism.</w:t>
      </w:r>
    </w:p>
    <w:p w14:paraId="268DB77D" w14:textId="4A13C7C3" w:rsidR="00B76467" w:rsidRPr="00551699" w:rsidRDefault="00900910" w:rsidP="00B76467">
      <w:pPr>
        <w:spacing w:line="240" w:lineRule="auto"/>
        <w:rPr>
          <w:rFonts w:ascii="Myriad Pro" w:hAnsi="Myriad Pro" w:cs="Times New Roman"/>
          <w:szCs w:val="15"/>
        </w:rPr>
      </w:pPr>
      <w:r w:rsidRPr="00551699">
        <w:rPr>
          <w:rFonts w:ascii="Myriad Pro" w:hAnsi="Myriad Pro" w:cs="Times New Roman"/>
          <w:szCs w:val="15"/>
        </w:rPr>
        <w:t xml:space="preserve">“We are so grateful to our employees, members, and community for their support,” said Whitney Anderson-Harrell, MSUFCU Chief Community Development Officer and </w:t>
      </w:r>
      <w:r w:rsidR="00E94834">
        <w:rPr>
          <w:rFonts w:ascii="Myriad Pro" w:hAnsi="Myriad Pro" w:cs="Times New Roman"/>
          <w:szCs w:val="15"/>
        </w:rPr>
        <w:t>President</w:t>
      </w:r>
      <w:r w:rsidR="00E03901" w:rsidRPr="00551699">
        <w:rPr>
          <w:rFonts w:ascii="Myriad Pro" w:hAnsi="Myriad Pro" w:cs="Times New Roman"/>
          <w:szCs w:val="15"/>
        </w:rPr>
        <w:t xml:space="preserve"> of </w:t>
      </w:r>
      <w:r w:rsidRPr="00551699">
        <w:rPr>
          <w:rFonts w:ascii="Myriad Pro" w:hAnsi="Myriad Pro" w:cs="Times New Roman"/>
          <w:szCs w:val="15"/>
        </w:rPr>
        <w:t xml:space="preserve">the Desk Drawer Fund. “These first two years have allowed us to support so many outstanding organizations </w:t>
      </w:r>
      <w:r w:rsidR="00D80B29" w:rsidRPr="00551699">
        <w:rPr>
          <w:rFonts w:ascii="Myriad Pro" w:hAnsi="Myriad Pro" w:cs="Times New Roman"/>
          <w:szCs w:val="15"/>
        </w:rPr>
        <w:t xml:space="preserve">who help </w:t>
      </w:r>
      <w:r w:rsidRPr="00551699">
        <w:rPr>
          <w:rFonts w:ascii="Myriad Pro" w:hAnsi="Myriad Pro" w:cs="Times New Roman"/>
          <w:szCs w:val="15"/>
        </w:rPr>
        <w:t xml:space="preserve">people in the communities where we live and work. </w:t>
      </w:r>
      <w:r w:rsidR="00EF7051" w:rsidRPr="00551699">
        <w:rPr>
          <w:rFonts w:ascii="Myriad Pro" w:hAnsi="Myriad Pro" w:cs="Times New Roman"/>
          <w:szCs w:val="15"/>
        </w:rPr>
        <w:t>In 2020, w</w:t>
      </w:r>
      <w:r w:rsidRPr="00551699">
        <w:rPr>
          <w:rFonts w:ascii="Myriad Pro" w:hAnsi="Myriad Pro" w:cs="Times New Roman"/>
          <w:szCs w:val="15"/>
        </w:rPr>
        <w:t xml:space="preserve">e </w:t>
      </w:r>
      <w:r w:rsidR="00AB53CC" w:rsidRPr="00551699">
        <w:rPr>
          <w:rFonts w:ascii="Myriad Pro" w:hAnsi="Myriad Pro" w:cs="Times New Roman"/>
          <w:szCs w:val="15"/>
        </w:rPr>
        <w:t>recognized an opportunity to do more, and</w:t>
      </w:r>
      <w:r w:rsidR="00D80B29" w:rsidRPr="00551699">
        <w:rPr>
          <w:rFonts w:ascii="Myriad Pro" w:hAnsi="Myriad Pro" w:cs="Times New Roman"/>
          <w:szCs w:val="15"/>
        </w:rPr>
        <w:t xml:space="preserve"> </w:t>
      </w:r>
      <w:r w:rsidRPr="00551699">
        <w:rPr>
          <w:rFonts w:ascii="Myriad Pro" w:hAnsi="Myriad Pro" w:cs="Times New Roman"/>
          <w:szCs w:val="15"/>
        </w:rPr>
        <w:t>reallocate</w:t>
      </w:r>
      <w:r w:rsidR="00AB53CC" w:rsidRPr="00551699">
        <w:rPr>
          <w:rFonts w:ascii="Myriad Pro" w:hAnsi="Myriad Pro" w:cs="Times New Roman"/>
          <w:szCs w:val="15"/>
        </w:rPr>
        <w:t>d</w:t>
      </w:r>
      <w:r w:rsidRPr="00551699">
        <w:rPr>
          <w:rFonts w:ascii="Myriad Pro" w:hAnsi="Myriad Pro" w:cs="Times New Roman"/>
          <w:szCs w:val="15"/>
        </w:rPr>
        <w:t xml:space="preserve"> funding </w:t>
      </w:r>
      <w:r w:rsidR="00D80B29" w:rsidRPr="00551699">
        <w:rPr>
          <w:rFonts w:ascii="Myriad Pro" w:hAnsi="Myriad Pro" w:cs="Times New Roman"/>
          <w:szCs w:val="15"/>
        </w:rPr>
        <w:t>to support</w:t>
      </w:r>
      <w:r w:rsidRPr="00551699">
        <w:rPr>
          <w:rFonts w:ascii="Myriad Pro" w:hAnsi="Myriad Pro" w:cs="Times New Roman"/>
          <w:szCs w:val="15"/>
        </w:rPr>
        <w:t xml:space="preserve"> a variety of COVID-19 relief programs</w:t>
      </w:r>
      <w:r w:rsidR="00E03901" w:rsidRPr="00551699">
        <w:rPr>
          <w:rFonts w:ascii="Myriad Pro" w:hAnsi="Myriad Pro" w:cs="Times New Roman"/>
          <w:szCs w:val="15"/>
        </w:rPr>
        <w:t xml:space="preserve"> —</w:t>
      </w:r>
      <w:r w:rsidRPr="00551699">
        <w:rPr>
          <w:rFonts w:ascii="Myriad Pro" w:hAnsi="Myriad Pro" w:cs="Times New Roman"/>
          <w:szCs w:val="15"/>
        </w:rPr>
        <w:t xml:space="preserve"> providing meals, shelter, cleaning supplies, and more throughout Michigan.”</w:t>
      </w:r>
    </w:p>
    <w:p w14:paraId="25C50683" w14:textId="69E59DEA" w:rsidR="006744A0" w:rsidRPr="00E70C51" w:rsidRDefault="00B76467" w:rsidP="006744A0">
      <w:pPr>
        <w:spacing w:line="240" w:lineRule="auto"/>
        <w:rPr>
          <w:rFonts w:ascii="Myriad Pro" w:hAnsi="Myriad Pro" w:cs="Times New Roman"/>
          <w:szCs w:val="15"/>
        </w:rPr>
      </w:pPr>
      <w:r w:rsidRPr="00551699">
        <w:rPr>
          <w:rFonts w:ascii="Myriad Pro" w:hAnsi="Myriad Pro" w:cs="Times New Roman"/>
          <w:szCs w:val="15"/>
        </w:rPr>
        <w:t xml:space="preserve">The </w:t>
      </w:r>
      <w:r w:rsidR="00900910" w:rsidRPr="00551699">
        <w:rPr>
          <w:rFonts w:ascii="Myriad Pro" w:hAnsi="Myriad Pro" w:cs="Times New Roman"/>
          <w:szCs w:val="15"/>
        </w:rPr>
        <w:t>foundation</w:t>
      </w:r>
      <w:r w:rsidR="00B8442B" w:rsidRPr="00551699">
        <w:rPr>
          <w:rFonts w:ascii="Myriad Pro" w:hAnsi="Myriad Pro" w:cs="Times New Roman"/>
          <w:szCs w:val="15"/>
        </w:rPr>
        <w:t xml:space="preserve"> is pleased to continue supporting its communities</w:t>
      </w:r>
      <w:r w:rsidR="00900910" w:rsidRPr="00551699">
        <w:rPr>
          <w:rFonts w:ascii="Myriad Pro" w:hAnsi="Myriad Pro" w:cs="Times New Roman"/>
          <w:szCs w:val="15"/>
        </w:rPr>
        <w:t xml:space="preserve"> </w:t>
      </w:r>
      <w:r w:rsidR="00551699">
        <w:rPr>
          <w:rFonts w:ascii="Myriad Pro" w:hAnsi="Myriad Pro" w:cs="Times New Roman"/>
          <w:szCs w:val="15"/>
        </w:rPr>
        <w:t>t</w:t>
      </w:r>
      <w:r w:rsidRPr="00551699">
        <w:rPr>
          <w:rFonts w:ascii="Myriad Pro" w:hAnsi="Myriad Pro" w:cs="Times New Roman"/>
          <w:szCs w:val="15"/>
        </w:rPr>
        <w:t>hrough inves</w:t>
      </w:r>
      <w:r w:rsidR="00900910" w:rsidRPr="00551699">
        <w:rPr>
          <w:rFonts w:ascii="Myriad Pro" w:hAnsi="Myriad Pro" w:cs="Times New Roman"/>
          <w:szCs w:val="15"/>
        </w:rPr>
        <w:t xml:space="preserve">tment. To stay </w:t>
      </w:r>
      <w:r w:rsidR="00551699">
        <w:rPr>
          <w:rFonts w:ascii="Myriad Pro" w:hAnsi="Myriad Pro" w:cs="Times New Roman"/>
          <w:szCs w:val="15"/>
        </w:rPr>
        <w:t>up-to-</w:t>
      </w:r>
      <w:r w:rsidR="00B8442B" w:rsidRPr="00551699">
        <w:rPr>
          <w:rFonts w:ascii="Myriad Pro" w:hAnsi="Myriad Pro" w:cs="Times New Roman"/>
          <w:szCs w:val="15"/>
        </w:rPr>
        <w:t>date</w:t>
      </w:r>
      <w:r w:rsidR="00900910" w:rsidRPr="00551699">
        <w:rPr>
          <w:rFonts w:ascii="Myriad Pro" w:hAnsi="Myriad Pro" w:cs="Times New Roman"/>
          <w:szCs w:val="15"/>
        </w:rPr>
        <w:t xml:space="preserve"> on</w:t>
      </w:r>
      <w:r w:rsidRPr="00551699">
        <w:rPr>
          <w:rFonts w:ascii="Myriad Pro" w:hAnsi="Myriad Pro" w:cs="Times New Roman"/>
          <w:szCs w:val="15"/>
        </w:rPr>
        <w:t xml:space="preserve"> community initiatives, follow the Desk Drawer Fund on </w:t>
      </w:r>
      <w:hyperlink r:id="rId7" w:history="1">
        <w:r w:rsidRPr="00F649CA">
          <w:rPr>
            <w:rStyle w:val="Hyperlink"/>
            <w:rFonts w:ascii="Myriad Pro" w:hAnsi="Myriad Pro" w:cs="Times New Roman"/>
            <w:szCs w:val="15"/>
          </w:rPr>
          <w:t>Facebook</w:t>
        </w:r>
      </w:hyperlink>
      <w:r w:rsidRPr="00551699">
        <w:rPr>
          <w:rFonts w:ascii="Myriad Pro" w:hAnsi="Myriad Pro" w:cs="Times New Roman"/>
          <w:szCs w:val="15"/>
        </w:rPr>
        <w:t>,</w:t>
      </w:r>
      <w:r w:rsidR="00550699" w:rsidRPr="00551699">
        <w:rPr>
          <w:rFonts w:ascii="Myriad Pro" w:hAnsi="Myriad Pro" w:cs="Times New Roman"/>
          <w:szCs w:val="15"/>
        </w:rPr>
        <w:t xml:space="preserve"> </w:t>
      </w:r>
      <w:hyperlink r:id="rId8" w:history="1">
        <w:r w:rsidR="00550699" w:rsidRPr="00421A0C">
          <w:rPr>
            <w:rStyle w:val="Hyperlink"/>
            <w:rFonts w:ascii="Myriad Pro" w:hAnsi="Myriad Pro" w:cs="Times New Roman"/>
            <w:szCs w:val="15"/>
          </w:rPr>
          <w:t>Instagram,</w:t>
        </w:r>
      </w:hyperlink>
      <w:r w:rsidR="00550699" w:rsidRPr="00551699">
        <w:rPr>
          <w:rFonts w:ascii="Myriad Pro" w:hAnsi="Myriad Pro" w:cs="Times New Roman"/>
          <w:szCs w:val="15"/>
        </w:rPr>
        <w:t xml:space="preserve"> and </w:t>
      </w:r>
      <w:hyperlink r:id="rId9" w:history="1">
        <w:r w:rsidR="00550699" w:rsidRPr="006307E6">
          <w:rPr>
            <w:rStyle w:val="Hyperlink"/>
            <w:rFonts w:ascii="Myriad Pro" w:hAnsi="Myriad Pro" w:cs="Times New Roman"/>
            <w:szCs w:val="15"/>
          </w:rPr>
          <w:t>LinkedIn</w:t>
        </w:r>
      </w:hyperlink>
      <w:r w:rsidR="00550699" w:rsidRPr="00551699">
        <w:rPr>
          <w:rFonts w:ascii="Myriad Pro" w:hAnsi="Myriad Pro" w:cs="Times New Roman"/>
          <w:szCs w:val="15"/>
        </w:rPr>
        <w:t>. To</w:t>
      </w:r>
      <w:r w:rsidR="00550699">
        <w:rPr>
          <w:rFonts w:ascii="Myriad Pro" w:hAnsi="Myriad Pro" w:cs="Times New Roman"/>
          <w:szCs w:val="15"/>
        </w:rPr>
        <w:t xml:space="preserve"> contribute to the foundation or learn more,</w:t>
      </w:r>
      <w:r w:rsidR="00900910">
        <w:rPr>
          <w:rFonts w:ascii="Myriad Pro" w:hAnsi="Myriad Pro" w:cs="Times New Roman"/>
          <w:szCs w:val="15"/>
        </w:rPr>
        <w:t xml:space="preserve"> visit </w:t>
      </w:r>
      <w:hyperlink r:id="rId10" w:history="1">
        <w:r w:rsidR="00900910" w:rsidRPr="00900910">
          <w:rPr>
            <w:rStyle w:val="Hyperlink"/>
            <w:rFonts w:ascii="Myriad Pro" w:hAnsi="Myriad Pro" w:cs="Times New Roman"/>
            <w:szCs w:val="15"/>
          </w:rPr>
          <w:t>deskdrawerfund.org</w:t>
        </w:r>
      </w:hyperlink>
      <w:r w:rsidR="00900910">
        <w:rPr>
          <w:rFonts w:ascii="Myriad Pro" w:hAnsi="Myriad Pro" w:cs="Times New Roman"/>
          <w:szCs w:val="15"/>
        </w:rPr>
        <w:t xml:space="preserve">. </w:t>
      </w:r>
    </w:p>
    <w:p w14:paraId="12979820" w14:textId="77777777" w:rsidR="00477E16" w:rsidRDefault="00B1281D" w:rsidP="00B41B27">
      <w:pPr>
        <w:spacing w:after="0" w:line="240" w:lineRule="auto"/>
        <w:rPr>
          <w:rFonts w:ascii="Myriad Pro" w:eastAsia="Calibri" w:hAnsi="Myriad Pro" w:cs="Times New Roman"/>
        </w:rPr>
      </w:pPr>
      <w:r w:rsidRPr="00B1281D">
        <w:rPr>
          <w:rFonts w:ascii="Myriad Pro" w:eastAsia="Calibri" w:hAnsi="Myriad Pro" w:cs="Times New Roman"/>
        </w:rPr>
        <w:t>Founded in 1937, MSUFCU has a national reputation for excellence and has received several top industry and workplace awards, including being named as a Top Workplace in the large employer category by the Detroit Free Press for eight consecutive years, a Top 100 Best Workplace for Women by Fortune for three consecutive years, and is in the top five Michigan credit unions by Forbes Best-in-State Credit Unions. MSUFCU was named a Best Workplace in Financial Services and Insurance by Fortune Magazine two consecutive years, and has been certified as a Great Place to Work</w:t>
      </w:r>
      <w:r w:rsidRPr="006B5754">
        <w:rPr>
          <w:rFonts w:ascii="Myriad Pro" w:eastAsia="Calibri" w:hAnsi="Myriad Pro" w:cs="Times New Roman"/>
          <w:vertAlign w:val="superscript"/>
        </w:rPr>
        <w:t>®</w:t>
      </w:r>
      <w:r w:rsidRPr="00B1281D">
        <w:rPr>
          <w:rFonts w:ascii="Myriad Pro" w:eastAsia="Calibri" w:hAnsi="Myriad Pro" w:cs="Times New Roman"/>
        </w:rPr>
        <w:t xml:space="preserve"> for seven consecutive years. MSUFCU has also been recognized by the Credit Union National Association, recently winning first place for the people-helping-people philosophy 2020 Louise Herring Award. MSUFCU is headquartered in East Lansing, MI, has 21 branches, more</w:t>
      </w:r>
      <w:r w:rsidR="00900910">
        <w:rPr>
          <w:rFonts w:ascii="Myriad Pro" w:eastAsia="Calibri" w:hAnsi="Myriad Pro" w:cs="Times New Roman"/>
        </w:rPr>
        <w:t xml:space="preserve"> than 300,000 members, over $6</w:t>
      </w:r>
      <w:r w:rsidRPr="00B1281D">
        <w:rPr>
          <w:rFonts w:ascii="Myriad Pro" w:eastAsia="Calibri" w:hAnsi="Myriad Pro" w:cs="Times New Roman"/>
        </w:rPr>
        <w:t xml:space="preserve"> billion in assets, and nearly 900 employees. For more information, visit </w:t>
      </w:r>
      <w:hyperlink r:id="rId11" w:history="1">
        <w:r w:rsidRPr="00900910">
          <w:rPr>
            <w:rStyle w:val="Hyperlink"/>
            <w:rFonts w:ascii="Myriad Pro" w:eastAsia="Calibri" w:hAnsi="Myriad Pro" w:cs="Times New Roman"/>
          </w:rPr>
          <w:t>msufcu.org</w:t>
        </w:r>
      </w:hyperlink>
      <w:r w:rsidRPr="00B1281D">
        <w:rPr>
          <w:rFonts w:ascii="Myriad Pro" w:eastAsia="Calibri" w:hAnsi="Myriad Pro" w:cs="Times New Roman"/>
        </w:rPr>
        <w:t>.</w:t>
      </w:r>
    </w:p>
    <w:p w14:paraId="5CB3B081" w14:textId="77777777" w:rsidR="00B1281D" w:rsidRDefault="00B1281D" w:rsidP="00B41B27">
      <w:pPr>
        <w:spacing w:after="0" w:line="240" w:lineRule="auto"/>
        <w:rPr>
          <w:rFonts w:ascii="Myriad Pro" w:eastAsia="Calibri" w:hAnsi="Myriad Pro" w:cs="Times New Roman"/>
        </w:rPr>
      </w:pPr>
    </w:p>
    <w:p w14:paraId="74873D7F" w14:textId="77777777" w:rsidR="00DB5346" w:rsidRPr="00B41B27" w:rsidRDefault="00B83990" w:rsidP="00B41B27">
      <w:pPr>
        <w:spacing w:after="0" w:line="240" w:lineRule="auto"/>
        <w:jc w:val="center"/>
        <w:rPr>
          <w:rFonts w:ascii="Myriad Pro" w:eastAsia="Calibri" w:hAnsi="Myriad Pro" w:cs="Times New Roman"/>
        </w:rPr>
      </w:pPr>
      <w:r w:rsidRPr="00B83990">
        <w:rPr>
          <w:rFonts w:ascii="Myriad Pro" w:eastAsia="Calibri" w:hAnsi="Myriad Pro" w:cs="Times New Roman"/>
        </w:rPr>
        <w:t># # #</w:t>
      </w:r>
    </w:p>
    <w:sectPr w:rsidR="00DB5346" w:rsidRPr="00B41B2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D196" w14:textId="77777777" w:rsidR="00430F4A" w:rsidRDefault="00430F4A" w:rsidP="007C3B82">
      <w:pPr>
        <w:spacing w:after="0" w:line="240" w:lineRule="auto"/>
      </w:pPr>
      <w:r>
        <w:separator/>
      </w:r>
    </w:p>
  </w:endnote>
  <w:endnote w:type="continuationSeparator" w:id="0">
    <w:p w14:paraId="68C19734" w14:textId="77777777" w:rsidR="00430F4A" w:rsidRDefault="00430F4A" w:rsidP="007C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0108D" w14:textId="77777777" w:rsidR="007C3B82" w:rsidRDefault="007C3B82" w:rsidP="007C3B82">
    <w:pPr>
      <w:pStyle w:val="Footer"/>
      <w:tabs>
        <w:tab w:val="clear" w:pos="9360"/>
        <w:tab w:val="left" w:pos="71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621FF68" wp14:editId="11501F36">
          <wp:simplePos x="0" y="0"/>
          <wp:positionH relativeFrom="page">
            <wp:posOffset>-1270</wp:posOffset>
          </wp:positionH>
          <wp:positionV relativeFrom="paragraph">
            <wp:posOffset>66777</wp:posOffset>
          </wp:positionV>
          <wp:extent cx="7766844" cy="7244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844" cy="72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1E7F27A" w14:textId="77777777" w:rsidR="007C3B82" w:rsidRDefault="007C3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4905" w14:textId="77777777" w:rsidR="00430F4A" w:rsidRDefault="00430F4A" w:rsidP="007C3B82">
      <w:pPr>
        <w:spacing w:after="0" w:line="240" w:lineRule="auto"/>
      </w:pPr>
      <w:r>
        <w:separator/>
      </w:r>
    </w:p>
  </w:footnote>
  <w:footnote w:type="continuationSeparator" w:id="0">
    <w:p w14:paraId="5593A56C" w14:textId="77777777" w:rsidR="00430F4A" w:rsidRDefault="00430F4A" w:rsidP="007C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4A09" w14:textId="77777777" w:rsidR="007C3B82" w:rsidRDefault="007C3B82" w:rsidP="007C3B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9BFE76" wp14:editId="007DD35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1296" cy="13716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29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A084C" w14:textId="77777777" w:rsidR="007C3B82" w:rsidRDefault="007C3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15"/>
    <w:rsid w:val="00050DA6"/>
    <w:rsid w:val="0012256F"/>
    <w:rsid w:val="00137CD4"/>
    <w:rsid w:val="001A62E6"/>
    <w:rsid w:val="001B4A5E"/>
    <w:rsid w:val="002220A4"/>
    <w:rsid w:val="00246260"/>
    <w:rsid w:val="00297303"/>
    <w:rsid w:val="002B78D3"/>
    <w:rsid w:val="00382295"/>
    <w:rsid w:val="00395EF1"/>
    <w:rsid w:val="003B3D55"/>
    <w:rsid w:val="003E4573"/>
    <w:rsid w:val="00421A0C"/>
    <w:rsid w:val="00430F4A"/>
    <w:rsid w:val="0044653E"/>
    <w:rsid w:val="00471963"/>
    <w:rsid w:val="00477E16"/>
    <w:rsid w:val="004B708E"/>
    <w:rsid w:val="004D14DE"/>
    <w:rsid w:val="004F7805"/>
    <w:rsid w:val="00521B36"/>
    <w:rsid w:val="00546443"/>
    <w:rsid w:val="00550699"/>
    <w:rsid w:val="00551699"/>
    <w:rsid w:val="00565D41"/>
    <w:rsid w:val="005A60A8"/>
    <w:rsid w:val="006307E6"/>
    <w:rsid w:val="00655C1B"/>
    <w:rsid w:val="00666657"/>
    <w:rsid w:val="006744A0"/>
    <w:rsid w:val="006765A0"/>
    <w:rsid w:val="006B5754"/>
    <w:rsid w:val="00766922"/>
    <w:rsid w:val="007A0F07"/>
    <w:rsid w:val="007B1A8B"/>
    <w:rsid w:val="007C3B82"/>
    <w:rsid w:val="007F05F5"/>
    <w:rsid w:val="00810315"/>
    <w:rsid w:val="008236D6"/>
    <w:rsid w:val="00884642"/>
    <w:rsid w:val="008C23E5"/>
    <w:rsid w:val="00900910"/>
    <w:rsid w:val="00970CF7"/>
    <w:rsid w:val="00AB53CC"/>
    <w:rsid w:val="00B030E1"/>
    <w:rsid w:val="00B1281D"/>
    <w:rsid w:val="00B41B27"/>
    <w:rsid w:val="00B44044"/>
    <w:rsid w:val="00B76467"/>
    <w:rsid w:val="00B83990"/>
    <w:rsid w:val="00B8442B"/>
    <w:rsid w:val="00C66E2A"/>
    <w:rsid w:val="00D51C68"/>
    <w:rsid w:val="00D80B29"/>
    <w:rsid w:val="00DB5346"/>
    <w:rsid w:val="00E03901"/>
    <w:rsid w:val="00E0604F"/>
    <w:rsid w:val="00E93BBC"/>
    <w:rsid w:val="00E94834"/>
    <w:rsid w:val="00E9504C"/>
    <w:rsid w:val="00E96CF1"/>
    <w:rsid w:val="00EF7051"/>
    <w:rsid w:val="00F36807"/>
    <w:rsid w:val="00F3797D"/>
    <w:rsid w:val="00F649CA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984C"/>
  <w15:chartTrackingRefBased/>
  <w15:docId w15:val="{559F1E38-1917-4D5E-A9CB-98334A7A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B82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7C3B8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B82"/>
  </w:style>
  <w:style w:type="character" w:styleId="Hyperlink">
    <w:name w:val="Hyperlink"/>
    <w:basedOn w:val="DefaultParagraphFont"/>
    <w:uiPriority w:val="99"/>
    <w:unhideWhenUsed/>
    <w:rsid w:val="00B440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9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14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D1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eskdrawerfund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earch/top?q=Desk%20Drawer%20Fun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idre.davis@msufcu.org" TargetMode="External"/><Relationship Id="rId11" Type="http://schemas.openxmlformats.org/officeDocument/2006/relationships/hyperlink" Target="https://www.msufcu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deskdrawerfun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desk-drawer-fu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vada\departments\Office_Letterhead\MSUFCU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MSUFCU Letterhead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Federal Credit Union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Searl</dc:creator>
  <cp:keywords/>
  <dc:description/>
  <cp:lastModifiedBy>Katie Searl</cp:lastModifiedBy>
  <cp:revision>2</cp:revision>
  <dcterms:created xsi:type="dcterms:W3CDTF">2021-04-14T18:50:00Z</dcterms:created>
  <dcterms:modified xsi:type="dcterms:W3CDTF">2021-04-14T18:50:00Z</dcterms:modified>
</cp:coreProperties>
</file>