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C6837" w14:textId="77777777" w:rsidR="00373EAE" w:rsidRDefault="003F3ED7" w:rsidP="00373EA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0A2E87B8" wp14:editId="3619578A">
            <wp:extent cx="2024743" cy="901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87" cy="90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373EAE" w14:paraId="476304E9" w14:textId="77777777" w:rsidTr="00373EAE">
        <w:trPr>
          <w:jc w:val="center"/>
        </w:trPr>
        <w:tc>
          <w:tcPr>
            <w:tcW w:w="5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BC14" w14:textId="77777777" w:rsidR="00373EAE" w:rsidRDefault="00373EAE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PRESS RELEASE</w:t>
            </w:r>
          </w:p>
        </w:tc>
        <w:tc>
          <w:tcPr>
            <w:tcW w:w="5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2AA6" w14:textId="77777777" w:rsidR="00373EAE" w:rsidRDefault="00373EAE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Julie Linder</w:t>
            </w:r>
          </w:p>
        </w:tc>
      </w:tr>
      <w:tr w:rsidR="00373EAE" w14:paraId="52397A14" w14:textId="77777777" w:rsidTr="00373EAE">
        <w:trPr>
          <w:jc w:val="center"/>
        </w:trPr>
        <w:tc>
          <w:tcPr>
            <w:tcW w:w="5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39FC" w14:textId="77777777" w:rsidR="00373EAE" w:rsidRDefault="00373EAE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Immediate Release</w:t>
            </w:r>
          </w:p>
          <w:p w14:paraId="357D3C22" w14:textId="12F7FD62" w:rsidR="00373EAE" w:rsidRDefault="00373EAE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="00C901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2021</w:t>
            </w:r>
          </w:p>
        </w:tc>
        <w:tc>
          <w:tcPr>
            <w:tcW w:w="5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B80C" w14:textId="3958808D" w:rsidR="00373EAE" w:rsidRDefault="00373EAE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(573)268-0639</w:t>
            </w:r>
            <w:r>
              <w:rPr>
                <w:sz w:val="20"/>
                <w:szCs w:val="20"/>
              </w:rPr>
              <w:br/>
            </w:r>
            <w:r w:rsidRPr="00AC2B50">
              <w:rPr>
                <w:rStyle w:val="Hyperlink"/>
                <w:sz w:val="20"/>
                <w:szCs w:val="20"/>
              </w:rPr>
              <w:t>JLinder@TogetherCU.org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20D2351" w14:textId="77777777" w:rsidR="00373EAE" w:rsidRDefault="00373EAE" w:rsidP="00373EAE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D1089EE" w14:textId="77777777" w:rsidR="006609DB" w:rsidRDefault="00373EAE" w:rsidP="00592BE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UBC Credit Union to Merge with </w:t>
      </w:r>
      <w:r w:rsidRPr="00373EAE">
        <w:rPr>
          <w:b/>
          <w:bCs/>
          <w:sz w:val="24"/>
          <w:szCs w:val="24"/>
        </w:rPr>
        <w:t>Together Credit Union</w:t>
      </w:r>
      <w:r>
        <w:rPr>
          <w:b/>
          <w:bCs/>
          <w:sz w:val="24"/>
          <w:szCs w:val="24"/>
        </w:rPr>
        <w:t xml:space="preserve"> to Provide Additional Services for Members</w:t>
      </w:r>
    </w:p>
    <w:p w14:paraId="0E884F73" w14:textId="77777777" w:rsidR="00373EAE" w:rsidRDefault="00373EAE" w:rsidP="00592BEA">
      <w:pPr>
        <w:pStyle w:val="NoSpacing"/>
        <w:jc w:val="center"/>
        <w:rPr>
          <w:i/>
          <w:iCs/>
        </w:rPr>
      </w:pPr>
      <w:r>
        <w:rPr>
          <w:i/>
          <w:iCs/>
        </w:rPr>
        <w:t>Merger to take effect December 1, 2021</w:t>
      </w:r>
    </w:p>
    <w:p w14:paraId="1E5CAD0C" w14:textId="77777777" w:rsidR="00373EAE" w:rsidRDefault="00373EAE" w:rsidP="00373EAE">
      <w:pPr>
        <w:pStyle w:val="NoSpacing"/>
        <w:rPr>
          <w:i/>
          <w:iCs/>
        </w:rPr>
      </w:pPr>
    </w:p>
    <w:p w14:paraId="646756A9" w14:textId="03A685C9" w:rsidR="00373EAE" w:rsidRPr="00646B24" w:rsidRDefault="00373EAE" w:rsidP="00373EAE">
      <w:pPr>
        <w:pStyle w:val="NoSpacing"/>
      </w:pPr>
      <w:r w:rsidRPr="00646B24">
        <w:rPr>
          <w:b/>
          <w:bCs/>
        </w:rPr>
        <w:t xml:space="preserve">Saint Louis, MO – </w:t>
      </w:r>
      <w:r w:rsidR="00592BEA" w:rsidRPr="00646B24">
        <w:t xml:space="preserve">UBC Credit Union </w:t>
      </w:r>
      <w:r w:rsidR="0078046C" w:rsidRPr="00646B24">
        <w:t xml:space="preserve">(UBC) </w:t>
      </w:r>
      <w:r w:rsidR="00592BEA" w:rsidRPr="00646B24">
        <w:t xml:space="preserve">will merge with Together Credit Union </w:t>
      </w:r>
      <w:r w:rsidR="008D4593" w:rsidRPr="00646B24">
        <w:t xml:space="preserve">effective </w:t>
      </w:r>
      <w:r w:rsidR="00592BEA" w:rsidRPr="00646B24">
        <w:t xml:space="preserve">December 1, 2021.  </w:t>
      </w:r>
      <w:r w:rsidR="008D4593" w:rsidRPr="00646B24">
        <w:t>UBC Credit Union has 800+ members and $3.4 million in assets.</w:t>
      </w:r>
    </w:p>
    <w:p w14:paraId="6B747F2A" w14:textId="77777777" w:rsidR="00592BEA" w:rsidRPr="00646B24" w:rsidRDefault="00592BEA" w:rsidP="00373EAE">
      <w:pPr>
        <w:pStyle w:val="NoSpacing"/>
      </w:pPr>
    </w:p>
    <w:p w14:paraId="6F3F4C11" w14:textId="696C751A" w:rsidR="00592BEA" w:rsidRPr="00646B24" w:rsidRDefault="00285142" w:rsidP="00FA574B">
      <w:pPr>
        <w:autoSpaceDE w:val="0"/>
        <w:autoSpaceDN w:val="0"/>
        <w:adjustRightInd w:val="0"/>
      </w:pPr>
      <w:r w:rsidRPr="00646B24">
        <w:t>“</w:t>
      </w:r>
      <w:r w:rsidR="00302A35" w:rsidRPr="00646B24">
        <w:t>We are</w:t>
      </w:r>
      <w:r w:rsidR="00592BEA" w:rsidRPr="00646B24">
        <w:t xml:space="preserve"> excited to welcome</w:t>
      </w:r>
      <w:r w:rsidR="00302A35" w:rsidRPr="00646B24">
        <w:t xml:space="preserve"> </w:t>
      </w:r>
      <w:r w:rsidR="00592BEA" w:rsidRPr="00646B24">
        <w:t xml:space="preserve">UBC </w:t>
      </w:r>
      <w:r w:rsidR="00302A35" w:rsidRPr="00646B24">
        <w:t>members</w:t>
      </w:r>
      <w:r w:rsidR="00592BEA" w:rsidRPr="00646B24">
        <w:t xml:space="preserve"> to our</w:t>
      </w:r>
      <w:r w:rsidR="00F64A8C" w:rsidRPr="00646B24">
        <w:t xml:space="preserve"> credit union family</w:t>
      </w:r>
      <w:r w:rsidR="00592BEA" w:rsidRPr="00646B24">
        <w:t xml:space="preserve">,” said Bob McKay, </w:t>
      </w:r>
      <w:r w:rsidR="00F64A8C" w:rsidRPr="00646B24">
        <w:t xml:space="preserve">Together Credit Union </w:t>
      </w:r>
      <w:r w:rsidR="00592BEA" w:rsidRPr="00646B24">
        <w:t>President and CEO. “</w:t>
      </w:r>
      <w:r w:rsidR="00302A35" w:rsidRPr="00646B24">
        <w:t xml:space="preserve">As Together Credit Union members, they </w:t>
      </w:r>
      <w:r w:rsidR="0053152A" w:rsidRPr="00646B24">
        <w:t xml:space="preserve">will </w:t>
      </w:r>
      <w:r w:rsidR="00A96551" w:rsidRPr="00646B24">
        <w:t xml:space="preserve">gain access to numerous benefits including </w:t>
      </w:r>
      <w:r w:rsidR="00FA574B" w:rsidRPr="00646B24">
        <w:t xml:space="preserve">a wider variety of products and services, competitive rates, </w:t>
      </w:r>
      <w:r w:rsidR="001D4F99" w:rsidRPr="00646B24">
        <w:t xml:space="preserve">enhanced </w:t>
      </w:r>
      <w:r w:rsidR="00365DFE" w:rsidRPr="00646B24">
        <w:t xml:space="preserve">convenience, and enriched services focused on their financial wellbeing and goals.” </w:t>
      </w:r>
    </w:p>
    <w:p w14:paraId="6A5611E6" w14:textId="77777777" w:rsidR="00365DFE" w:rsidRPr="00646B24" w:rsidRDefault="00365DFE" w:rsidP="00373EAE">
      <w:pPr>
        <w:pStyle w:val="NoSpacing"/>
      </w:pPr>
    </w:p>
    <w:p w14:paraId="02F989C9" w14:textId="485D22E0" w:rsidR="00150599" w:rsidRPr="00646B24" w:rsidRDefault="00365DFE" w:rsidP="00185FB5">
      <w:pPr>
        <w:pStyle w:val="NoSpacing"/>
        <w:rPr>
          <w:dstrike/>
        </w:rPr>
      </w:pPr>
      <w:r w:rsidRPr="00C2694A">
        <w:t xml:space="preserve">UBC Credit Union </w:t>
      </w:r>
      <w:r w:rsidR="00B9739E" w:rsidRPr="00C2694A">
        <w:t xml:space="preserve">was </w:t>
      </w:r>
      <w:r w:rsidRPr="00C2694A">
        <w:t xml:space="preserve">formed in 2013, </w:t>
      </w:r>
      <w:r w:rsidR="00B9739E" w:rsidRPr="00C2694A">
        <w:t>after</w:t>
      </w:r>
      <w:r w:rsidRPr="00C2694A">
        <w:t xml:space="preserve"> Unite Burlington </w:t>
      </w:r>
      <w:r w:rsidR="00185FB5">
        <w:t xml:space="preserve">Credit Union </w:t>
      </w:r>
      <w:r w:rsidRPr="00C2694A">
        <w:t>and Choices Federal Credit Union</w:t>
      </w:r>
      <w:r w:rsidR="00B9739E" w:rsidRPr="00C2694A">
        <w:t xml:space="preserve"> merged.</w:t>
      </w:r>
      <w:r w:rsidR="00B9739E">
        <w:t xml:space="preserve">  </w:t>
      </w:r>
      <w:r w:rsidR="007437A4" w:rsidRPr="007437A4">
        <w:t>The credit union is based out of St. Louis, and primarily serves individuals</w:t>
      </w:r>
      <w:r w:rsidR="007437A4">
        <w:t>,</w:t>
      </w:r>
      <w:r w:rsidR="007437A4" w:rsidRPr="007437A4">
        <w:t xml:space="preserve"> employees</w:t>
      </w:r>
      <w:r w:rsidR="007437A4">
        <w:t>,</w:t>
      </w:r>
      <w:r w:rsidR="007437A4" w:rsidRPr="007437A4">
        <w:t xml:space="preserve"> and families associated with various organizations.  </w:t>
      </w:r>
    </w:p>
    <w:p w14:paraId="3A27A6B5" w14:textId="77777777" w:rsidR="00F30FA5" w:rsidRPr="00646B24" w:rsidRDefault="00F30FA5" w:rsidP="00373EAE">
      <w:pPr>
        <w:pStyle w:val="NoSpacing"/>
      </w:pPr>
    </w:p>
    <w:p w14:paraId="1E333A8F" w14:textId="6F614399" w:rsidR="00F30FA5" w:rsidRPr="00646B24" w:rsidRDefault="00FA574B" w:rsidP="00F30FA5">
      <w:pPr>
        <w:pStyle w:val="NoSpacing"/>
      </w:pPr>
      <w:r w:rsidRPr="00646B24">
        <w:t>“</w:t>
      </w:r>
      <w:r w:rsidR="00F30FA5" w:rsidRPr="00646B24">
        <w:t>To</w:t>
      </w:r>
      <w:r w:rsidR="00AA5857">
        <w:t xml:space="preserve"> continue our vision of providing loans at affordable rates with fair terms and promoting healthy savings while creating a safe and secure credit union for our members, </w:t>
      </w:r>
      <w:r w:rsidR="00F30FA5" w:rsidRPr="00646B24">
        <w:t xml:space="preserve">we chose Together Credit Union as our partner. Together Credit Union has served the St. Louis community </w:t>
      </w:r>
      <w:r w:rsidR="00F30FA5" w:rsidRPr="007437A4">
        <w:t>fo</w:t>
      </w:r>
      <w:r w:rsidR="007437A4" w:rsidRPr="007437A4">
        <w:t>r</w:t>
      </w:r>
      <w:r w:rsidR="007437A4">
        <w:t xml:space="preserve"> </w:t>
      </w:r>
      <w:r w:rsidRPr="007437A4">
        <w:t>more</w:t>
      </w:r>
      <w:r w:rsidRPr="00646B24">
        <w:t xml:space="preserve"> than </w:t>
      </w:r>
      <w:r w:rsidR="00F30FA5" w:rsidRPr="00646B24">
        <w:t xml:space="preserve">80 years, and </w:t>
      </w:r>
      <w:r w:rsidR="00B25B7E" w:rsidRPr="00646B24">
        <w:t xml:space="preserve">its </w:t>
      </w:r>
      <w:r w:rsidR="00F30FA5" w:rsidRPr="00646B24">
        <w:t xml:space="preserve">mission and values align with our vision,” wrote Kathleen Schweitzer, UBC’s Interim CEO, in a letter to members. </w:t>
      </w:r>
    </w:p>
    <w:p w14:paraId="2E5A5166" w14:textId="77777777" w:rsidR="0053152A" w:rsidRPr="00646B24" w:rsidRDefault="0053152A" w:rsidP="00373EAE">
      <w:pPr>
        <w:pStyle w:val="NoSpacing"/>
      </w:pPr>
    </w:p>
    <w:p w14:paraId="59F17A8A" w14:textId="7B5EB887" w:rsidR="008E35E7" w:rsidRPr="00646B24" w:rsidRDefault="00F64A8C" w:rsidP="0078046C">
      <w:pPr>
        <w:pStyle w:val="NoSpacing"/>
      </w:pPr>
      <w:r w:rsidRPr="00646B24">
        <w:rPr>
          <w:rFonts w:cstheme="minorHAnsi"/>
          <w:shd w:val="clear" w:color="auto" w:fill="FFFFFF"/>
        </w:rPr>
        <w:t xml:space="preserve">The Board of Directors of each credit union unanimously approved the merger, creating more value for both institutions </w:t>
      </w:r>
      <w:r w:rsidR="00D9079F" w:rsidRPr="00646B24">
        <w:rPr>
          <w:rFonts w:cstheme="minorHAnsi"/>
          <w:shd w:val="clear" w:color="auto" w:fill="FFFFFF"/>
        </w:rPr>
        <w:t>that</w:t>
      </w:r>
      <w:r w:rsidRPr="00646B24">
        <w:rPr>
          <w:rFonts w:cstheme="minorHAnsi"/>
          <w:shd w:val="clear" w:color="auto" w:fill="FFFFFF"/>
        </w:rPr>
        <w:t xml:space="preserve"> share common roots in the St. Louis community.</w:t>
      </w:r>
      <w:r w:rsidRPr="00646B24">
        <w:rPr>
          <w:rFonts w:ascii="Open Sans" w:hAnsi="Open Sans" w:cs="Open Sans"/>
          <w:sz w:val="21"/>
          <w:szCs w:val="21"/>
          <w:shd w:val="clear" w:color="auto" w:fill="FFFFFF"/>
        </w:rPr>
        <w:t xml:space="preserve">  </w:t>
      </w:r>
      <w:r w:rsidR="004A580C" w:rsidRPr="00646B24">
        <w:t xml:space="preserve">The merger </w:t>
      </w:r>
      <w:r w:rsidRPr="00646B24">
        <w:t xml:space="preserve">has been approved </w:t>
      </w:r>
      <w:r w:rsidR="0078046C" w:rsidRPr="00646B24">
        <w:t>by the Missouri Division of Credit Unions</w:t>
      </w:r>
      <w:r w:rsidR="00FA574B" w:rsidRPr="00646B24">
        <w:t xml:space="preserve"> and the National Credit Union Administration</w:t>
      </w:r>
      <w:r w:rsidR="0078046C" w:rsidRPr="00646B24">
        <w:t xml:space="preserve">. </w:t>
      </w:r>
    </w:p>
    <w:p w14:paraId="7A19A948" w14:textId="77777777" w:rsidR="00F30FA5" w:rsidRPr="00646B24" w:rsidRDefault="00F30FA5" w:rsidP="00373EAE">
      <w:pPr>
        <w:pStyle w:val="NoSpacing"/>
      </w:pPr>
    </w:p>
    <w:p w14:paraId="4580277E" w14:textId="77777777" w:rsidR="00F30FA5" w:rsidRPr="00646B24" w:rsidRDefault="00F30FA5" w:rsidP="00373EAE">
      <w:pPr>
        <w:pStyle w:val="NoSpacing"/>
      </w:pPr>
      <w:r w:rsidRPr="00646B24">
        <w:t>For more information regarding this announcement, please contact Julie Linder, PR &amp; Events Strategist.</w:t>
      </w:r>
    </w:p>
    <w:p w14:paraId="6077DBD2" w14:textId="77777777" w:rsidR="00F30FA5" w:rsidRPr="00646B24" w:rsidRDefault="00F30FA5" w:rsidP="00373EAE">
      <w:pPr>
        <w:pStyle w:val="NoSpacing"/>
      </w:pPr>
    </w:p>
    <w:p w14:paraId="7138F954" w14:textId="77777777" w:rsidR="00F30FA5" w:rsidRPr="00646B24" w:rsidRDefault="00F30FA5" w:rsidP="00D56E57">
      <w:pPr>
        <w:pStyle w:val="NoSpacing"/>
        <w:jc w:val="center"/>
      </w:pPr>
      <w:r w:rsidRPr="00646B24">
        <w:t>###</w:t>
      </w:r>
    </w:p>
    <w:p w14:paraId="31C1F6E4" w14:textId="77777777" w:rsidR="00F30FA5" w:rsidRDefault="00F30FA5" w:rsidP="00373EAE">
      <w:pPr>
        <w:pStyle w:val="NoSpacing"/>
      </w:pPr>
    </w:p>
    <w:p w14:paraId="27CB1497" w14:textId="77777777" w:rsidR="00F30FA5" w:rsidRPr="00F00C7F" w:rsidRDefault="00F30FA5" w:rsidP="00F30FA5">
      <w:pPr>
        <w:rPr>
          <w:b/>
          <w:bCs/>
          <w:i/>
          <w:iCs/>
          <w:sz w:val="20"/>
          <w:szCs w:val="20"/>
        </w:rPr>
      </w:pPr>
      <w:r w:rsidRPr="00F00C7F">
        <w:rPr>
          <w:b/>
          <w:bCs/>
          <w:i/>
          <w:iCs/>
          <w:sz w:val="20"/>
          <w:szCs w:val="20"/>
        </w:rPr>
        <w:t xml:space="preserve">About Together Credit Union | </w:t>
      </w:r>
      <w:r w:rsidRPr="00F00C7F">
        <w:rPr>
          <w:i/>
          <w:iCs/>
          <w:sz w:val="20"/>
          <w:szCs w:val="20"/>
        </w:rPr>
        <w:t>Together Credit Union, formerly known as Anheuser-Busch Employees’ Credit Union, American Eagle Credit Union, and Purina Credit Union, strives to be a trusted financial partner, providing experiences that empowers members to live their best lives.</w:t>
      </w:r>
    </w:p>
    <w:p w14:paraId="34E19CAE" w14:textId="77777777" w:rsidR="00F30FA5" w:rsidRPr="00F00C7F" w:rsidRDefault="00F30FA5" w:rsidP="00F30FA5">
      <w:pPr>
        <w:rPr>
          <w:b/>
          <w:bCs/>
          <w:i/>
          <w:iCs/>
          <w:sz w:val="20"/>
          <w:szCs w:val="20"/>
        </w:rPr>
      </w:pPr>
    </w:p>
    <w:p w14:paraId="4E447F0D" w14:textId="203962B4" w:rsidR="00F30FA5" w:rsidRPr="00F00C7F" w:rsidRDefault="00F30FA5" w:rsidP="00F30FA5">
      <w:pPr>
        <w:rPr>
          <w:i/>
          <w:iCs/>
          <w:sz w:val="20"/>
          <w:szCs w:val="20"/>
        </w:rPr>
      </w:pPr>
      <w:r w:rsidRPr="00F00C7F">
        <w:rPr>
          <w:i/>
          <w:iCs/>
          <w:sz w:val="20"/>
          <w:szCs w:val="20"/>
        </w:rPr>
        <w:t xml:space="preserve">As a community-focused, not-for-profit financial institution, Together Credit Union </w:t>
      </w:r>
      <w:r w:rsidR="00D56E57" w:rsidRPr="00F00C7F">
        <w:rPr>
          <w:i/>
          <w:iCs/>
          <w:sz w:val="20"/>
          <w:szCs w:val="20"/>
        </w:rPr>
        <w:t>offers comprehensive banking products and financial services to help members achieve their financial goals. As a result, the organization was awarded the Credit Union National Association’s</w:t>
      </w:r>
      <w:r w:rsidR="007B1780" w:rsidRPr="00F00C7F">
        <w:rPr>
          <w:i/>
          <w:iCs/>
          <w:sz w:val="20"/>
          <w:szCs w:val="20"/>
        </w:rPr>
        <w:t xml:space="preserve"> Certificate of Excellence for providing over $26 Million in direct financial benefits to its 134,000+ members through better rates and </w:t>
      </w:r>
      <w:r w:rsidR="00D56E57" w:rsidRPr="00F00C7F">
        <w:rPr>
          <w:i/>
          <w:iCs/>
          <w:sz w:val="20"/>
          <w:szCs w:val="20"/>
        </w:rPr>
        <w:t xml:space="preserve">less </w:t>
      </w:r>
      <w:r w:rsidR="007B1780" w:rsidRPr="00F00C7F">
        <w:rPr>
          <w:i/>
          <w:iCs/>
          <w:sz w:val="20"/>
          <w:szCs w:val="20"/>
        </w:rPr>
        <w:t>fees</w:t>
      </w:r>
      <w:r w:rsidR="00543EB9" w:rsidRPr="00F00C7F">
        <w:rPr>
          <w:i/>
          <w:iCs/>
          <w:sz w:val="20"/>
          <w:szCs w:val="20"/>
        </w:rPr>
        <w:t xml:space="preserve"> in 2020. </w:t>
      </w:r>
    </w:p>
    <w:p w14:paraId="34CAE646" w14:textId="77777777" w:rsidR="00F30FA5" w:rsidRPr="00F00C7F" w:rsidRDefault="00F30FA5" w:rsidP="00F30FA5">
      <w:pPr>
        <w:rPr>
          <w:i/>
          <w:iCs/>
          <w:sz w:val="20"/>
          <w:szCs w:val="20"/>
        </w:rPr>
      </w:pPr>
    </w:p>
    <w:p w14:paraId="66F0C905" w14:textId="30BEB0F6" w:rsidR="00F30FA5" w:rsidRPr="00F00C7F" w:rsidRDefault="00F30FA5" w:rsidP="00F30FA5">
      <w:pPr>
        <w:rPr>
          <w:i/>
          <w:iCs/>
          <w:sz w:val="20"/>
          <w:szCs w:val="20"/>
        </w:rPr>
      </w:pPr>
      <w:r w:rsidRPr="00F00C7F">
        <w:rPr>
          <w:i/>
          <w:iCs/>
          <w:sz w:val="20"/>
          <w:szCs w:val="20"/>
        </w:rPr>
        <w:t>With more than $2</w:t>
      </w:r>
      <w:r w:rsidR="007B1780" w:rsidRPr="00F00C7F">
        <w:rPr>
          <w:i/>
          <w:iCs/>
          <w:sz w:val="20"/>
          <w:szCs w:val="20"/>
        </w:rPr>
        <w:t>.2</w:t>
      </w:r>
      <w:r w:rsidRPr="00F00C7F">
        <w:rPr>
          <w:i/>
          <w:iCs/>
          <w:sz w:val="20"/>
          <w:szCs w:val="20"/>
        </w:rPr>
        <w:t xml:space="preserve"> billion in total assets, Together Credit Union is chartered by the state of Missouri, and federally insured by the National Credit Union Administration (NCUA). Learn more at </w:t>
      </w:r>
      <w:r w:rsidRPr="00AC2B50">
        <w:rPr>
          <w:rStyle w:val="Hyperlink"/>
          <w:i/>
          <w:iCs/>
          <w:sz w:val="20"/>
          <w:szCs w:val="20"/>
        </w:rPr>
        <w:t>https://www.togethercu.org/</w:t>
      </w:r>
      <w:r w:rsidRPr="00F00C7F">
        <w:rPr>
          <w:i/>
          <w:iCs/>
          <w:sz w:val="20"/>
          <w:szCs w:val="20"/>
        </w:rPr>
        <w:t xml:space="preserve">. </w:t>
      </w:r>
    </w:p>
    <w:p w14:paraId="3FAA7A9C" w14:textId="77777777" w:rsidR="003F3ED7" w:rsidRPr="003F3ED7" w:rsidRDefault="003F3ED7" w:rsidP="003F3ED7">
      <w:pPr>
        <w:pStyle w:val="NoSpacing"/>
      </w:pPr>
    </w:p>
    <w:sectPr w:rsidR="003F3ED7" w:rsidRPr="003F3ED7" w:rsidSect="00373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136D0" w14:textId="77777777" w:rsidR="00AC2B50" w:rsidRDefault="00AC2B50" w:rsidP="00AC2B50">
      <w:r>
        <w:separator/>
      </w:r>
    </w:p>
  </w:endnote>
  <w:endnote w:type="continuationSeparator" w:id="0">
    <w:p w14:paraId="7165C3B9" w14:textId="77777777" w:rsidR="00AC2B50" w:rsidRDefault="00AC2B50" w:rsidP="00AC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A562E" w14:textId="77777777" w:rsidR="00AC2B50" w:rsidRDefault="00AC2B50" w:rsidP="00AC2B50">
      <w:r>
        <w:separator/>
      </w:r>
    </w:p>
  </w:footnote>
  <w:footnote w:type="continuationSeparator" w:id="0">
    <w:p w14:paraId="7D706DF7" w14:textId="77777777" w:rsidR="00AC2B50" w:rsidRDefault="00AC2B50" w:rsidP="00AC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EAE"/>
    <w:rsid w:val="00150599"/>
    <w:rsid w:val="00185FB5"/>
    <w:rsid w:val="001D4F99"/>
    <w:rsid w:val="00285142"/>
    <w:rsid w:val="00302A35"/>
    <w:rsid w:val="00365DFE"/>
    <w:rsid w:val="00373EAE"/>
    <w:rsid w:val="003C0959"/>
    <w:rsid w:val="003F3ED7"/>
    <w:rsid w:val="004A580C"/>
    <w:rsid w:val="004C3B39"/>
    <w:rsid w:val="0053152A"/>
    <w:rsid w:val="00543EB9"/>
    <w:rsid w:val="00592BEA"/>
    <w:rsid w:val="00646B24"/>
    <w:rsid w:val="006609DB"/>
    <w:rsid w:val="006E5B09"/>
    <w:rsid w:val="007437A4"/>
    <w:rsid w:val="0078046C"/>
    <w:rsid w:val="007B1780"/>
    <w:rsid w:val="00834AAF"/>
    <w:rsid w:val="008D4593"/>
    <w:rsid w:val="008E35E7"/>
    <w:rsid w:val="00A96551"/>
    <w:rsid w:val="00AA5857"/>
    <w:rsid w:val="00AC2B50"/>
    <w:rsid w:val="00AD48B0"/>
    <w:rsid w:val="00B25B7E"/>
    <w:rsid w:val="00B9739E"/>
    <w:rsid w:val="00C1611B"/>
    <w:rsid w:val="00C2694A"/>
    <w:rsid w:val="00C9014F"/>
    <w:rsid w:val="00C9317D"/>
    <w:rsid w:val="00D56E57"/>
    <w:rsid w:val="00D9079F"/>
    <w:rsid w:val="00F00C7F"/>
    <w:rsid w:val="00F30FA5"/>
    <w:rsid w:val="00F64A8C"/>
    <w:rsid w:val="00F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0047B0"/>
  <w15:docId w15:val="{F6519C86-337A-447B-8815-53B2BB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EA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73EA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5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4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14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B5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2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B5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2021-11-02T15:00:00Z</dcterms:created>
  <dcterms:modified xsi:type="dcterms:W3CDTF">2021-11-02T15:01:00Z</dcterms:modified>
</cp:coreProperties>
</file>