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C873DA" w14:textId="77777777" w:rsidR="00B93F28" w:rsidRDefault="00B93F28" w:rsidP="00B93F28">
      <w:pPr>
        <w:spacing w:line="240" w:lineRule="auto"/>
        <w:contextualSpacing/>
        <w:jc w:val="center"/>
      </w:pPr>
      <w:r>
        <w:rPr>
          <w:noProof/>
        </w:rPr>
        <w:drawing>
          <wp:inline distT="0" distB="0" distL="0" distR="0" wp14:anchorId="1D3A5011" wp14:editId="611E6F58">
            <wp:extent cx="5943600" cy="11214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121410"/>
                    </a:xfrm>
                    <a:prstGeom prst="rect">
                      <a:avLst/>
                    </a:prstGeom>
                  </pic:spPr>
                </pic:pic>
              </a:graphicData>
            </a:graphic>
          </wp:inline>
        </w:drawing>
      </w:r>
    </w:p>
    <w:p w14:paraId="47111E2E" w14:textId="77777777" w:rsidR="00B93F28" w:rsidRPr="00352C09" w:rsidRDefault="00B93F28" w:rsidP="00B93F28">
      <w:pPr>
        <w:spacing w:line="240" w:lineRule="auto"/>
        <w:contextualSpacing/>
        <w:jc w:val="center"/>
        <w:rPr>
          <w:b/>
          <w:bCs/>
        </w:rPr>
      </w:pPr>
      <w:r w:rsidRPr="00352C09">
        <w:rPr>
          <w:b/>
          <w:bCs/>
        </w:rPr>
        <w:t>141 Harvest Lane</w:t>
      </w:r>
    </w:p>
    <w:p w14:paraId="76BF9616" w14:textId="77777777" w:rsidR="00B93F28" w:rsidRPr="00352C09" w:rsidRDefault="00B93F28" w:rsidP="00B93F28">
      <w:pPr>
        <w:spacing w:line="240" w:lineRule="auto"/>
        <w:contextualSpacing/>
        <w:jc w:val="center"/>
        <w:rPr>
          <w:b/>
          <w:bCs/>
        </w:rPr>
      </w:pPr>
      <w:r w:rsidRPr="00352C09">
        <w:rPr>
          <w:b/>
          <w:bCs/>
        </w:rPr>
        <w:t>Williston VT 05495</w:t>
      </w:r>
    </w:p>
    <w:p w14:paraId="2EEDBFDB" w14:textId="77777777" w:rsidR="00B93F28" w:rsidRDefault="00B93F28" w:rsidP="00B93F28">
      <w:pPr>
        <w:spacing w:line="240" w:lineRule="auto"/>
        <w:contextualSpacing/>
        <w:jc w:val="center"/>
        <w:rPr>
          <w:b/>
          <w:bCs/>
        </w:rPr>
      </w:pPr>
      <w:r w:rsidRPr="00352C09">
        <w:rPr>
          <w:b/>
          <w:bCs/>
        </w:rPr>
        <w:t>(802) 879-8790</w:t>
      </w:r>
    </w:p>
    <w:p w14:paraId="71E603C1" w14:textId="77777777" w:rsidR="00B93F28" w:rsidRDefault="00B078B6" w:rsidP="00B93F28">
      <w:pPr>
        <w:spacing w:line="240" w:lineRule="auto"/>
        <w:contextualSpacing/>
        <w:jc w:val="center"/>
        <w:rPr>
          <w:b/>
          <w:bCs/>
        </w:rPr>
      </w:pPr>
      <w:hyperlink r:id="rId5" w:history="1">
        <w:r w:rsidR="00B93F28" w:rsidRPr="002449B5">
          <w:rPr>
            <w:rStyle w:val="Hyperlink"/>
            <w:b/>
            <w:bCs/>
          </w:rPr>
          <w:t>www.nefcu.com</w:t>
        </w:r>
      </w:hyperlink>
    </w:p>
    <w:p w14:paraId="202B0318" w14:textId="77777777" w:rsidR="00B93F28" w:rsidRDefault="00B078B6" w:rsidP="00B93F28">
      <w:pPr>
        <w:spacing w:line="240" w:lineRule="auto"/>
        <w:contextualSpacing/>
        <w:jc w:val="center"/>
        <w:rPr>
          <w:b/>
          <w:bCs/>
        </w:rPr>
      </w:pPr>
      <w:hyperlink r:id="rId6" w:history="1">
        <w:r w:rsidR="00B93F28" w:rsidRPr="002449B5">
          <w:rPr>
            <w:rStyle w:val="Hyperlink"/>
            <w:b/>
            <w:bCs/>
          </w:rPr>
          <w:t>www.facebook.com/NEFCUVT</w:t>
        </w:r>
      </w:hyperlink>
    </w:p>
    <w:p w14:paraId="2D226C7D" w14:textId="77777777" w:rsidR="00B93F28" w:rsidRDefault="00B078B6" w:rsidP="00B93F28">
      <w:pPr>
        <w:spacing w:line="240" w:lineRule="auto"/>
        <w:contextualSpacing/>
        <w:jc w:val="center"/>
        <w:rPr>
          <w:b/>
          <w:bCs/>
        </w:rPr>
      </w:pPr>
      <w:hyperlink r:id="rId7" w:history="1">
        <w:r w:rsidR="00B93F28" w:rsidRPr="002449B5">
          <w:rPr>
            <w:rStyle w:val="Hyperlink"/>
            <w:b/>
            <w:bCs/>
          </w:rPr>
          <w:t>www.twitter.com/NEFCU</w:t>
        </w:r>
      </w:hyperlink>
    </w:p>
    <w:p w14:paraId="1CA8B6CD" w14:textId="77777777" w:rsidR="00B93F28" w:rsidRDefault="00B078B6" w:rsidP="00B93F28">
      <w:pPr>
        <w:spacing w:line="240" w:lineRule="auto"/>
        <w:contextualSpacing/>
        <w:jc w:val="center"/>
        <w:rPr>
          <w:b/>
          <w:bCs/>
        </w:rPr>
      </w:pPr>
      <w:hyperlink r:id="rId8" w:history="1">
        <w:r w:rsidR="00B93F28" w:rsidRPr="002449B5">
          <w:rPr>
            <w:rStyle w:val="Hyperlink"/>
            <w:b/>
            <w:bCs/>
          </w:rPr>
          <w:t>www.linkedin.com/company/new-england-federal-credit-union</w:t>
        </w:r>
      </w:hyperlink>
    </w:p>
    <w:p w14:paraId="0F79A394" w14:textId="77777777" w:rsidR="00B93F28" w:rsidRDefault="00B93F28" w:rsidP="00B93F28">
      <w:pPr>
        <w:spacing w:line="240" w:lineRule="auto"/>
        <w:contextualSpacing/>
        <w:jc w:val="center"/>
        <w:rPr>
          <w:b/>
          <w:bCs/>
        </w:rPr>
      </w:pPr>
    </w:p>
    <w:p w14:paraId="488514B8" w14:textId="77777777" w:rsidR="00B93F28" w:rsidRPr="008C2134" w:rsidRDefault="00B93F28" w:rsidP="00B93F28">
      <w:pPr>
        <w:spacing w:line="240" w:lineRule="auto"/>
        <w:contextualSpacing/>
        <w:rPr>
          <w:b/>
          <w:bCs/>
        </w:rPr>
      </w:pPr>
      <w:r w:rsidRPr="008C2134">
        <w:rPr>
          <w:b/>
          <w:bCs/>
        </w:rPr>
        <w:t>NEFCU NEWS RELEASE</w:t>
      </w:r>
    </w:p>
    <w:p w14:paraId="3478BA46" w14:textId="77777777" w:rsidR="00B93F28" w:rsidRPr="008C2134" w:rsidRDefault="00B93F28" w:rsidP="00B93F28">
      <w:pPr>
        <w:spacing w:line="240" w:lineRule="auto"/>
        <w:contextualSpacing/>
        <w:rPr>
          <w:b/>
          <w:bCs/>
        </w:rPr>
      </w:pPr>
      <w:r w:rsidRPr="008C2134">
        <w:rPr>
          <w:b/>
          <w:bCs/>
        </w:rPr>
        <w:t>FOR IMMEDIATE RELEASE</w:t>
      </w:r>
    </w:p>
    <w:p w14:paraId="168EEAB2" w14:textId="117DD449" w:rsidR="00B93F28" w:rsidRPr="008C2134" w:rsidRDefault="00B93F28" w:rsidP="00B93F28">
      <w:pPr>
        <w:spacing w:line="240" w:lineRule="auto"/>
        <w:contextualSpacing/>
        <w:rPr>
          <w:b/>
          <w:bCs/>
        </w:rPr>
      </w:pPr>
      <w:r w:rsidRPr="008C2134">
        <w:rPr>
          <w:b/>
          <w:bCs/>
        </w:rPr>
        <w:t xml:space="preserve">DATE:  </w:t>
      </w:r>
      <w:r>
        <w:rPr>
          <w:b/>
          <w:bCs/>
        </w:rPr>
        <w:t xml:space="preserve"> </w:t>
      </w:r>
      <w:r w:rsidR="00FB10D8">
        <w:rPr>
          <w:b/>
          <w:bCs/>
        </w:rPr>
        <w:t xml:space="preserve">Dec. </w:t>
      </w:r>
      <w:r w:rsidR="004248B3">
        <w:rPr>
          <w:b/>
          <w:bCs/>
        </w:rPr>
        <w:t>1</w:t>
      </w:r>
      <w:r w:rsidR="00B078B6">
        <w:rPr>
          <w:b/>
          <w:bCs/>
        </w:rPr>
        <w:t>3</w:t>
      </w:r>
      <w:r w:rsidR="00FB10D8" w:rsidRPr="00FB10D8">
        <w:rPr>
          <w:b/>
          <w:bCs/>
          <w:vertAlign w:val="superscript"/>
        </w:rPr>
        <w:t>th</w:t>
      </w:r>
      <w:r w:rsidR="008D027E">
        <w:rPr>
          <w:b/>
          <w:bCs/>
        </w:rPr>
        <w:t xml:space="preserve">, </w:t>
      </w:r>
      <w:r w:rsidRPr="008C2134">
        <w:rPr>
          <w:b/>
          <w:bCs/>
        </w:rPr>
        <w:t xml:space="preserve"> 2021</w:t>
      </w:r>
    </w:p>
    <w:p w14:paraId="03CE6B49" w14:textId="77777777" w:rsidR="00B93F28" w:rsidRDefault="00B93F28" w:rsidP="00B93F28">
      <w:pPr>
        <w:spacing w:line="240" w:lineRule="auto"/>
        <w:contextualSpacing/>
        <w:rPr>
          <w:rStyle w:val="Hyperlink"/>
          <w:b/>
          <w:bCs/>
        </w:rPr>
      </w:pPr>
      <w:r w:rsidRPr="008C2134">
        <w:rPr>
          <w:b/>
          <w:bCs/>
        </w:rPr>
        <w:t xml:space="preserve">CONTACT: </w:t>
      </w:r>
      <w:r w:rsidRPr="008C2134">
        <w:rPr>
          <w:b/>
          <w:bCs/>
        </w:rPr>
        <w:tab/>
        <w:t xml:space="preserve">Bill Smith, Chief Marketing and Retail Officer; (802) 879-8705; </w:t>
      </w:r>
      <w:hyperlink r:id="rId9" w:history="1">
        <w:r w:rsidRPr="008C2134">
          <w:rPr>
            <w:rStyle w:val="Hyperlink"/>
            <w:b/>
            <w:bCs/>
          </w:rPr>
          <w:t>smith@nefcu.com</w:t>
        </w:r>
      </w:hyperlink>
    </w:p>
    <w:p w14:paraId="20745B24" w14:textId="77777777" w:rsidR="00C64940" w:rsidRPr="008C2134" w:rsidRDefault="00C64940" w:rsidP="00B93F28">
      <w:pPr>
        <w:spacing w:line="240" w:lineRule="auto"/>
        <w:contextualSpacing/>
        <w:rPr>
          <w:b/>
          <w:bCs/>
        </w:rPr>
      </w:pPr>
    </w:p>
    <w:p w14:paraId="20F680F9" w14:textId="77777777" w:rsidR="00B93F28" w:rsidRDefault="00B93F28" w:rsidP="00B93F28">
      <w:pPr>
        <w:spacing w:line="240" w:lineRule="auto"/>
        <w:contextualSpacing/>
      </w:pPr>
    </w:p>
    <w:p w14:paraId="1ACB05DA" w14:textId="2A5D20C8" w:rsidR="009936E9" w:rsidRPr="00C64940" w:rsidRDefault="009936E9" w:rsidP="00B93F28">
      <w:pPr>
        <w:spacing w:line="240" w:lineRule="auto"/>
        <w:contextualSpacing/>
        <w:rPr>
          <w:b/>
          <w:bCs/>
        </w:rPr>
      </w:pPr>
      <w:r w:rsidRPr="00C64940">
        <w:rPr>
          <w:b/>
          <w:bCs/>
        </w:rPr>
        <w:t>PHOTO CAPTIONS</w:t>
      </w:r>
    </w:p>
    <w:p w14:paraId="33514098" w14:textId="65521A06" w:rsidR="009936E9" w:rsidRDefault="00C64940" w:rsidP="00B93F28">
      <w:pPr>
        <w:spacing w:line="240" w:lineRule="auto"/>
        <w:contextualSpacing/>
      </w:pPr>
      <w:r>
        <w:t xml:space="preserve">John J. </w:t>
      </w:r>
      <w:r w:rsidR="00EB77A7">
        <w:t>Dwyer</w:t>
      </w:r>
      <w:r>
        <w:t>, Jr., NEFCU President &amp; CEO, presents Affordable Housing Initiative Check to Maura Collins, VHFA Executive Director</w:t>
      </w:r>
    </w:p>
    <w:p w14:paraId="67C6A4A5" w14:textId="77777777" w:rsidR="00C64940" w:rsidRDefault="00C64940" w:rsidP="00B93F28">
      <w:pPr>
        <w:spacing w:line="240" w:lineRule="auto"/>
        <w:contextualSpacing/>
      </w:pPr>
    </w:p>
    <w:p w14:paraId="0B7700C5" w14:textId="659A8B61" w:rsidR="00C64940" w:rsidRDefault="00B204C9" w:rsidP="00B93F28">
      <w:pPr>
        <w:spacing w:line="240" w:lineRule="auto"/>
        <w:contextualSpacing/>
      </w:pPr>
      <w:r>
        <w:t>John J. Dwyer, Jr., NEFCU President</w:t>
      </w:r>
      <w:r w:rsidR="00EB77A7">
        <w:t xml:space="preserve"> &amp;</w:t>
      </w:r>
      <w:r>
        <w:t xml:space="preserve"> CEO</w:t>
      </w:r>
      <w:r w:rsidR="005831F7">
        <w:t xml:space="preserve">, presents Affordable Housing Initiative Check to </w:t>
      </w:r>
      <w:r w:rsidR="002A3FCF">
        <w:t>CHT Board Member Antoinette Bennet</w:t>
      </w:r>
      <w:r w:rsidR="00DC3BC0">
        <w:t>t</w:t>
      </w:r>
      <w:r w:rsidR="002A3FCF">
        <w:t xml:space="preserve">-Jones and CHT </w:t>
      </w:r>
      <w:r w:rsidR="00CC5179">
        <w:t>Chief Executive Officer Michael Monte</w:t>
      </w:r>
    </w:p>
    <w:p w14:paraId="5D5311BF" w14:textId="77777777" w:rsidR="005831F7" w:rsidRDefault="005831F7" w:rsidP="00B93F28">
      <w:pPr>
        <w:spacing w:line="240" w:lineRule="auto"/>
        <w:contextualSpacing/>
      </w:pPr>
    </w:p>
    <w:p w14:paraId="0C57C8E3" w14:textId="77777777" w:rsidR="00C64940" w:rsidRDefault="00C64940" w:rsidP="00B93F28">
      <w:pPr>
        <w:spacing w:line="240" w:lineRule="auto"/>
        <w:contextualSpacing/>
      </w:pPr>
    </w:p>
    <w:p w14:paraId="209FC0F8" w14:textId="77777777" w:rsidR="00C64940" w:rsidRDefault="00C64940" w:rsidP="00B93F28">
      <w:pPr>
        <w:spacing w:line="240" w:lineRule="auto"/>
        <w:contextualSpacing/>
      </w:pPr>
    </w:p>
    <w:p w14:paraId="4BEB7F0A" w14:textId="256841A8" w:rsidR="00B93F28" w:rsidRPr="0033779C" w:rsidRDefault="00B93F28" w:rsidP="00B93F28">
      <w:pPr>
        <w:spacing w:line="240" w:lineRule="auto"/>
        <w:contextualSpacing/>
        <w:jc w:val="center"/>
        <w:rPr>
          <w:b/>
          <w:bCs/>
        </w:rPr>
      </w:pPr>
      <w:r w:rsidRPr="0033779C">
        <w:rPr>
          <w:b/>
          <w:bCs/>
        </w:rPr>
        <w:t xml:space="preserve">NEFCU </w:t>
      </w:r>
      <w:r>
        <w:rPr>
          <w:b/>
          <w:bCs/>
        </w:rPr>
        <w:t xml:space="preserve">LAUNCHES </w:t>
      </w:r>
      <w:r w:rsidR="007F4CBA">
        <w:rPr>
          <w:b/>
          <w:bCs/>
        </w:rPr>
        <w:t>MAJOR AFFORDABLE HOUSING INITIATIVE</w:t>
      </w:r>
    </w:p>
    <w:p w14:paraId="24758D1C" w14:textId="77777777" w:rsidR="00B93F28" w:rsidRDefault="00B93F28" w:rsidP="00B93F28">
      <w:pPr>
        <w:spacing w:line="240" w:lineRule="auto"/>
        <w:contextualSpacing/>
      </w:pPr>
    </w:p>
    <w:p w14:paraId="4CB322EB" w14:textId="3FABA434" w:rsidR="00B93F28" w:rsidRDefault="00B93F28" w:rsidP="00B93F28">
      <w:pPr>
        <w:spacing w:line="240" w:lineRule="auto"/>
        <w:contextualSpacing/>
      </w:pPr>
      <w:r>
        <w:t xml:space="preserve">New England Federal Credit Union (NEFCU) </w:t>
      </w:r>
      <w:r w:rsidR="00DB7BE5">
        <w:t xml:space="preserve">has launched </w:t>
      </w:r>
      <w:r>
        <w:t xml:space="preserve">a three-year, $6 million campaign to address the affordable housing crisis in Vermont. </w:t>
      </w:r>
    </w:p>
    <w:p w14:paraId="0F4F709C" w14:textId="77777777" w:rsidR="00B93F28" w:rsidRDefault="00B93F28" w:rsidP="00B93F28">
      <w:pPr>
        <w:spacing w:line="240" w:lineRule="auto"/>
        <w:contextualSpacing/>
      </w:pPr>
    </w:p>
    <w:p w14:paraId="759FBEFA" w14:textId="64B01DEE" w:rsidR="00B93F28" w:rsidRDefault="00B93F28" w:rsidP="00B93F28">
      <w:pPr>
        <w:spacing w:line="240" w:lineRule="auto"/>
        <w:contextualSpacing/>
      </w:pPr>
      <w:r>
        <w:t xml:space="preserve">“The housing shortage in Vermont, already a crisis, has </w:t>
      </w:r>
      <w:r w:rsidR="00FD3BEF">
        <w:t>been made even worse by</w:t>
      </w:r>
      <w:r>
        <w:t xml:space="preserve"> recent events,” noted NEFCU President and CEO John J. Dwyer, Jr.  “Major, immediate action is needed. </w:t>
      </w:r>
      <w:r w:rsidR="00F7096F">
        <w:t xml:space="preserve">In line with our ongoing mission of community support, we are </w:t>
      </w:r>
      <w:r w:rsidR="007C036E">
        <w:t xml:space="preserve">beginning a </w:t>
      </w:r>
      <w:r w:rsidR="00566D0A">
        <w:t xml:space="preserve">comprehensive </w:t>
      </w:r>
      <w:r w:rsidR="007C036E">
        <w:t>campaign that will provide multiple solutions to this complex challenge.”</w:t>
      </w:r>
      <w:r>
        <w:t xml:space="preserve"> </w:t>
      </w:r>
    </w:p>
    <w:p w14:paraId="0C6E6067" w14:textId="77777777" w:rsidR="00B93F28" w:rsidRDefault="00B93F28" w:rsidP="00B93F28">
      <w:pPr>
        <w:spacing w:line="240" w:lineRule="auto"/>
        <w:contextualSpacing/>
      </w:pPr>
    </w:p>
    <w:p w14:paraId="01751255" w14:textId="56DCB955" w:rsidR="00B93F28" w:rsidRDefault="00F7096F" w:rsidP="00B93F28">
      <w:pPr>
        <w:spacing w:line="240" w:lineRule="auto"/>
        <w:contextualSpacing/>
      </w:pPr>
      <w:r>
        <w:t>The NEFCU initiative include</w:t>
      </w:r>
      <w:r w:rsidR="000A386F">
        <w:t>s</w:t>
      </w:r>
      <w:r>
        <w:t xml:space="preserve"> three separate </w:t>
      </w:r>
      <w:r w:rsidR="008A637E">
        <w:t>programs. One</w:t>
      </w:r>
      <w:r w:rsidR="00B93F28">
        <w:t xml:space="preserve">, in partnership with the Vermont Housing Finance Agency (VHFA), </w:t>
      </w:r>
      <w:r w:rsidR="000A386F">
        <w:t xml:space="preserve">devotes </w:t>
      </w:r>
      <w:r w:rsidR="00B93F28">
        <w:t xml:space="preserve"> $3 million to affordable homeownership and multi-family rental projects. The second, with Champlain Housing Trust (CHT), </w:t>
      </w:r>
      <w:r w:rsidR="00083061">
        <w:t>commits</w:t>
      </w:r>
      <w:r w:rsidR="00B93F28">
        <w:t xml:space="preserve"> $3 million to advance BIPOC homeownership. The third </w:t>
      </w:r>
      <w:r w:rsidR="000A386F">
        <w:t>is N</w:t>
      </w:r>
      <w:r w:rsidR="00B93F28">
        <w:t xml:space="preserve">EFCU’s </w:t>
      </w:r>
      <w:r w:rsidR="008A637E">
        <w:t xml:space="preserve">own </w:t>
      </w:r>
      <w:r w:rsidR="00B93F28">
        <w:t>Home Ownership Made Easier (HOME) program to help first-time homebuyers struggling with affordability.</w:t>
      </w:r>
    </w:p>
    <w:p w14:paraId="034D023A" w14:textId="77777777" w:rsidR="00B93F28" w:rsidRDefault="00B93F28" w:rsidP="00B93F28">
      <w:pPr>
        <w:spacing w:line="240" w:lineRule="auto"/>
        <w:contextualSpacing/>
      </w:pPr>
    </w:p>
    <w:p w14:paraId="3C5B1927" w14:textId="471C39D7" w:rsidR="00B93F28" w:rsidRDefault="00880A8D" w:rsidP="00B93F28">
      <w:pPr>
        <w:spacing w:line="240" w:lineRule="auto"/>
        <w:contextualSpacing/>
      </w:pPr>
      <w:r w:rsidRPr="00880A8D">
        <w:lastRenderedPageBreak/>
        <w:t>"NEFCU’s cornerstone investment will be matched by public resources to support the development of hundreds of affordable homes statewide,” noted VHFA’s Executive Director, Maura Collins. “As Vermont continues its economic recovery, it is inspiring to see the leadership role NEFCU is playing to ensure we build more vibrant and affordable communities.”</w:t>
      </w:r>
    </w:p>
    <w:p w14:paraId="0DE0C758" w14:textId="77777777" w:rsidR="00B93F28" w:rsidRDefault="00B93F28" w:rsidP="00B93F28">
      <w:pPr>
        <w:spacing w:line="240" w:lineRule="auto"/>
        <w:contextualSpacing/>
      </w:pPr>
    </w:p>
    <w:p w14:paraId="1AFE1C85" w14:textId="2B3C4AFC" w:rsidR="00106719" w:rsidRDefault="00B93F28" w:rsidP="00B93F28">
      <w:pPr>
        <w:spacing w:line="240" w:lineRule="auto"/>
        <w:contextualSpacing/>
      </w:pPr>
      <w:r>
        <w:t>“Vermont’s affordable housing crisis impacts historically disadvantaged populations even more grievously,” said CHT’s Chief Executive Officer, Michael Monte. “NEFCU’s contribution will support Vermont’s most significant effort to date targeting the BIPOC community.”</w:t>
      </w:r>
    </w:p>
    <w:p w14:paraId="4315689C" w14:textId="00AA241A" w:rsidR="008B67AB" w:rsidRDefault="008B67AB" w:rsidP="00B93F28">
      <w:pPr>
        <w:spacing w:line="240" w:lineRule="auto"/>
        <w:contextualSpacing/>
      </w:pPr>
    </w:p>
    <w:p w14:paraId="1A37B9F6" w14:textId="77777777" w:rsidR="008B67AB" w:rsidRDefault="008B67AB" w:rsidP="00B93F28">
      <w:pPr>
        <w:spacing w:line="240" w:lineRule="auto"/>
        <w:contextualSpacing/>
      </w:pPr>
    </w:p>
    <w:p w14:paraId="6700E9D7" w14:textId="344797B2" w:rsidR="008B67AB" w:rsidRDefault="007B1C5B" w:rsidP="00B93F28">
      <w:pPr>
        <w:spacing w:line="240" w:lineRule="auto"/>
        <w:contextualSpacing/>
      </w:pPr>
      <w:r>
        <w:rPr>
          <w:noProof/>
        </w:rPr>
        <w:drawing>
          <wp:inline distT="0" distB="0" distL="0" distR="0" wp14:anchorId="61EBBD3D" wp14:editId="4B8A6F26">
            <wp:extent cx="5943600" cy="3962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646416CE" w14:textId="77777777" w:rsidR="007B1C5B" w:rsidRDefault="007B1C5B" w:rsidP="008B67AB">
      <w:pPr>
        <w:spacing w:line="240" w:lineRule="auto"/>
        <w:contextualSpacing/>
        <w:rPr>
          <w:i/>
          <w:iCs/>
        </w:rPr>
      </w:pPr>
    </w:p>
    <w:p w14:paraId="18233CE9" w14:textId="77777777" w:rsidR="007B1C5B" w:rsidRDefault="007B1C5B" w:rsidP="008B67AB">
      <w:pPr>
        <w:spacing w:line="240" w:lineRule="auto"/>
        <w:contextualSpacing/>
        <w:rPr>
          <w:i/>
          <w:iCs/>
        </w:rPr>
      </w:pPr>
    </w:p>
    <w:p w14:paraId="4993E43E" w14:textId="2C0EA35B" w:rsidR="007B1C5B" w:rsidRDefault="007B1C5B" w:rsidP="008B67AB">
      <w:pPr>
        <w:spacing w:line="240" w:lineRule="auto"/>
        <w:contextualSpacing/>
        <w:rPr>
          <w:i/>
          <w:iCs/>
        </w:rPr>
      </w:pPr>
      <w:r>
        <w:rPr>
          <w:i/>
          <w:iCs/>
          <w:noProof/>
        </w:rPr>
        <w:lastRenderedPageBreak/>
        <w:drawing>
          <wp:inline distT="0" distB="0" distL="0" distR="0" wp14:anchorId="489DB373" wp14:editId="70958DE0">
            <wp:extent cx="5943600" cy="3962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ACAA6A6" w14:textId="77777777" w:rsidR="007B1C5B" w:rsidRDefault="007B1C5B" w:rsidP="008B67AB">
      <w:pPr>
        <w:spacing w:line="240" w:lineRule="auto"/>
        <w:contextualSpacing/>
        <w:rPr>
          <w:i/>
          <w:iCs/>
        </w:rPr>
      </w:pPr>
    </w:p>
    <w:p w14:paraId="40BCC8BC" w14:textId="77777777" w:rsidR="007B1C5B" w:rsidRDefault="007B1C5B" w:rsidP="008B67AB">
      <w:pPr>
        <w:spacing w:line="240" w:lineRule="auto"/>
        <w:contextualSpacing/>
        <w:rPr>
          <w:i/>
          <w:iCs/>
        </w:rPr>
      </w:pPr>
    </w:p>
    <w:p w14:paraId="7BB886A4" w14:textId="77777777" w:rsidR="007B1C5B" w:rsidRDefault="007B1C5B" w:rsidP="008B67AB">
      <w:pPr>
        <w:spacing w:line="240" w:lineRule="auto"/>
        <w:contextualSpacing/>
        <w:rPr>
          <w:i/>
          <w:iCs/>
        </w:rPr>
      </w:pPr>
    </w:p>
    <w:p w14:paraId="659D59F3" w14:textId="77777777" w:rsidR="007B1C5B" w:rsidRDefault="007B1C5B" w:rsidP="008B67AB">
      <w:pPr>
        <w:spacing w:line="240" w:lineRule="auto"/>
        <w:contextualSpacing/>
        <w:rPr>
          <w:i/>
          <w:iCs/>
        </w:rPr>
      </w:pPr>
    </w:p>
    <w:p w14:paraId="579B7B5D" w14:textId="71124992" w:rsidR="008B67AB" w:rsidRPr="008B67AB" w:rsidRDefault="008B67AB" w:rsidP="008B67AB">
      <w:pPr>
        <w:spacing w:line="240" w:lineRule="auto"/>
        <w:contextualSpacing/>
      </w:pPr>
      <w:r w:rsidRPr="008B67AB">
        <w:rPr>
          <w:i/>
          <w:iCs/>
        </w:rPr>
        <w:t>New England Federal Credit Union (NEFCU), headquartered in Williston, Vermont is a member-owned financial institution serving communities in twelve counties of Vermont: Addison, Bennington, Caledonia, Chittenden, Franklin, Grand Isle, Lamoille, Orange, Rutland, Washington, Windham, and Windsor; and four counties in New Hampshire: Cheshire, Grafton, Merrimack, and Sullivan. For more information about membership requirements and benefits, visit </w:t>
      </w:r>
      <w:hyperlink r:id="rId12" w:tgtFrame="_blank" w:history="1">
        <w:r w:rsidRPr="008B67AB">
          <w:rPr>
            <w:rStyle w:val="Hyperlink"/>
            <w:i/>
            <w:iCs/>
          </w:rPr>
          <w:t>nefcu.com</w:t>
        </w:r>
      </w:hyperlink>
      <w:r w:rsidRPr="008B67AB">
        <w:rPr>
          <w:i/>
          <w:iCs/>
        </w:rPr>
        <w:t>.</w:t>
      </w:r>
    </w:p>
    <w:p w14:paraId="02D8940D" w14:textId="77777777" w:rsidR="008B67AB" w:rsidRPr="008B67AB" w:rsidRDefault="008B67AB" w:rsidP="008B67AB">
      <w:pPr>
        <w:spacing w:line="240" w:lineRule="auto"/>
        <w:contextualSpacing/>
        <w:jc w:val="center"/>
      </w:pPr>
      <w:r w:rsidRPr="008B67AB">
        <w:t> </w:t>
      </w:r>
    </w:p>
    <w:p w14:paraId="056F1939" w14:textId="0F6C8FB7" w:rsidR="000E4A32" w:rsidRDefault="00B93F28" w:rsidP="00CE0697">
      <w:pPr>
        <w:spacing w:line="240" w:lineRule="auto"/>
        <w:contextualSpacing/>
        <w:jc w:val="center"/>
      </w:pPr>
      <w:r>
        <w:t>-30-</w:t>
      </w:r>
    </w:p>
    <w:sectPr w:rsidR="000E4A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F28"/>
    <w:rsid w:val="00083061"/>
    <w:rsid w:val="000A386F"/>
    <w:rsid w:val="000B42FA"/>
    <w:rsid w:val="000E4A32"/>
    <w:rsid w:val="00106719"/>
    <w:rsid w:val="001652CB"/>
    <w:rsid w:val="00190106"/>
    <w:rsid w:val="002347EE"/>
    <w:rsid w:val="002A3FCF"/>
    <w:rsid w:val="00374202"/>
    <w:rsid w:val="004248B3"/>
    <w:rsid w:val="004964E2"/>
    <w:rsid w:val="00566D0A"/>
    <w:rsid w:val="005831F7"/>
    <w:rsid w:val="00623B3B"/>
    <w:rsid w:val="006D3639"/>
    <w:rsid w:val="007B1C5B"/>
    <w:rsid w:val="007C036E"/>
    <w:rsid w:val="007E0C88"/>
    <w:rsid w:val="007F4CBA"/>
    <w:rsid w:val="00880A8D"/>
    <w:rsid w:val="008A637E"/>
    <w:rsid w:val="008B67AB"/>
    <w:rsid w:val="008D027E"/>
    <w:rsid w:val="009378E0"/>
    <w:rsid w:val="00980EC3"/>
    <w:rsid w:val="009936E9"/>
    <w:rsid w:val="00AA65CC"/>
    <w:rsid w:val="00B078B6"/>
    <w:rsid w:val="00B204C9"/>
    <w:rsid w:val="00B476A0"/>
    <w:rsid w:val="00B93F28"/>
    <w:rsid w:val="00C64940"/>
    <w:rsid w:val="00CC5179"/>
    <w:rsid w:val="00CE0697"/>
    <w:rsid w:val="00DB7BE5"/>
    <w:rsid w:val="00DC3BC0"/>
    <w:rsid w:val="00DF0C17"/>
    <w:rsid w:val="00E74405"/>
    <w:rsid w:val="00E856E3"/>
    <w:rsid w:val="00EB77A7"/>
    <w:rsid w:val="00F7096F"/>
    <w:rsid w:val="00FB10D8"/>
    <w:rsid w:val="00FD3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141E2"/>
  <w15:chartTrackingRefBased/>
  <w15:docId w15:val="{DD07CA24-8A57-40F1-BC86-B895DE5B3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F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23B3B"/>
    <w:pPr>
      <w:spacing w:after="0" w:line="240" w:lineRule="auto"/>
    </w:pPr>
    <w:rPr>
      <w:rFonts w:ascii="Papyrus" w:eastAsiaTheme="majorEastAsia" w:hAnsi="Papyrus" w:cstheme="majorBidi"/>
      <w:color w:val="C00000"/>
      <w:sz w:val="22"/>
      <w:szCs w:val="20"/>
    </w:rPr>
  </w:style>
  <w:style w:type="character" w:styleId="Hyperlink">
    <w:name w:val="Hyperlink"/>
    <w:basedOn w:val="DefaultParagraphFont"/>
    <w:uiPriority w:val="99"/>
    <w:unhideWhenUsed/>
    <w:rsid w:val="00B93F28"/>
    <w:rPr>
      <w:color w:val="0563C1" w:themeColor="hyperlink"/>
      <w:u w:val="single"/>
    </w:rPr>
  </w:style>
  <w:style w:type="character" w:styleId="UnresolvedMention">
    <w:name w:val="Unresolved Mention"/>
    <w:basedOn w:val="DefaultParagraphFont"/>
    <w:uiPriority w:val="99"/>
    <w:semiHidden/>
    <w:unhideWhenUsed/>
    <w:rsid w:val="008B67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132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company/new-england-federal-credit-unio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twitter.com/NEFCU" TargetMode="External"/><Relationship Id="rId12" Type="http://schemas.openxmlformats.org/officeDocument/2006/relationships/hyperlink" Target="http://ne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NEFCUVT" TargetMode="External"/><Relationship Id="rId11" Type="http://schemas.openxmlformats.org/officeDocument/2006/relationships/image" Target="media/image3.jpeg"/><Relationship Id="rId5" Type="http://schemas.openxmlformats.org/officeDocument/2006/relationships/hyperlink" Target="http://www.nefcu.com" TargetMode="External"/><Relationship Id="rId10"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mailto:smith@nefcu.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451</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 tabor</dc:creator>
  <cp:keywords/>
  <dc:description/>
  <cp:lastModifiedBy>james m tabor</cp:lastModifiedBy>
  <cp:revision>3</cp:revision>
  <dcterms:created xsi:type="dcterms:W3CDTF">2021-12-10T20:32:00Z</dcterms:created>
  <dcterms:modified xsi:type="dcterms:W3CDTF">2021-12-13T13:04:00Z</dcterms:modified>
</cp:coreProperties>
</file>