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E758B2" w:rsidRPr="007C2A22" w14:paraId="76AA37FB" w14:textId="77777777" w:rsidTr="00AE61C0">
        <w:tc>
          <w:tcPr>
            <w:tcW w:w="5395" w:type="dxa"/>
          </w:tcPr>
          <w:p w14:paraId="36B3A6CF" w14:textId="77777777" w:rsidR="00E758B2" w:rsidRPr="007C2A22" w:rsidRDefault="00AE61C0">
            <w:pPr>
              <w:rPr>
                <w:b/>
                <w:sz w:val="20"/>
              </w:rPr>
            </w:pPr>
            <w:r w:rsidRPr="007C2A22">
              <w:rPr>
                <w:b/>
                <w:color w:val="FF0000"/>
                <w:sz w:val="32"/>
              </w:rPr>
              <w:t>PRESS RELEASE</w:t>
            </w:r>
          </w:p>
        </w:tc>
        <w:tc>
          <w:tcPr>
            <w:tcW w:w="5395" w:type="dxa"/>
          </w:tcPr>
          <w:p w14:paraId="25132087" w14:textId="77777777" w:rsidR="000068DC" w:rsidRPr="007C2A22" w:rsidRDefault="000068DC" w:rsidP="00E758B2">
            <w:pPr>
              <w:jc w:val="right"/>
              <w:rPr>
                <w:sz w:val="20"/>
              </w:rPr>
            </w:pPr>
          </w:p>
          <w:p w14:paraId="69D39FE6" w14:textId="77777777" w:rsidR="00E758B2" w:rsidRPr="007C2A22" w:rsidRDefault="00AE61C0" w:rsidP="00E758B2">
            <w:pPr>
              <w:jc w:val="right"/>
              <w:rPr>
                <w:sz w:val="20"/>
              </w:rPr>
            </w:pPr>
            <w:r w:rsidRPr="007C2A22">
              <w:rPr>
                <w:sz w:val="20"/>
              </w:rPr>
              <w:t>Contact: Julie Linder</w:t>
            </w:r>
          </w:p>
        </w:tc>
      </w:tr>
      <w:tr w:rsidR="00E758B2" w:rsidRPr="007C2A22" w14:paraId="613C7E30" w14:textId="77777777" w:rsidTr="00AE61C0">
        <w:tc>
          <w:tcPr>
            <w:tcW w:w="5395" w:type="dxa"/>
          </w:tcPr>
          <w:p w14:paraId="7B329AEE" w14:textId="77777777" w:rsidR="00AE61C0" w:rsidRPr="007C2A22" w:rsidRDefault="00AE61C0">
            <w:pPr>
              <w:rPr>
                <w:sz w:val="20"/>
              </w:rPr>
            </w:pPr>
            <w:r w:rsidRPr="007C2A22">
              <w:rPr>
                <w:sz w:val="20"/>
              </w:rPr>
              <w:t>For Immediate Release</w:t>
            </w:r>
          </w:p>
          <w:p w14:paraId="5F6E9B50" w14:textId="1243B3F9" w:rsidR="00E758B2" w:rsidRPr="007C2A22" w:rsidRDefault="002D2E08">
            <w:pPr>
              <w:rPr>
                <w:sz w:val="20"/>
              </w:rPr>
            </w:pPr>
            <w:r>
              <w:rPr>
                <w:sz w:val="20"/>
              </w:rPr>
              <w:t>June 1</w:t>
            </w:r>
            <w:r w:rsidR="00BA55E5" w:rsidRPr="007C2A22">
              <w:rPr>
                <w:sz w:val="20"/>
              </w:rPr>
              <w:t>, 202</w:t>
            </w:r>
            <w:r w:rsidR="009E592A">
              <w:rPr>
                <w:sz w:val="20"/>
              </w:rPr>
              <w:t>1</w:t>
            </w:r>
          </w:p>
        </w:tc>
        <w:tc>
          <w:tcPr>
            <w:tcW w:w="5395" w:type="dxa"/>
          </w:tcPr>
          <w:p w14:paraId="314939D5" w14:textId="77777777" w:rsidR="00E758B2" w:rsidRPr="007C2A22" w:rsidRDefault="00B703BE" w:rsidP="00BA55E5">
            <w:pPr>
              <w:jc w:val="right"/>
              <w:rPr>
                <w:sz w:val="20"/>
              </w:rPr>
            </w:pPr>
            <w:r w:rsidRPr="007C2A22">
              <w:rPr>
                <w:sz w:val="20"/>
              </w:rPr>
              <w:t>(</w:t>
            </w:r>
            <w:r w:rsidR="00BA55E5" w:rsidRPr="007C2A22">
              <w:rPr>
                <w:sz w:val="20"/>
              </w:rPr>
              <w:t>573)268-0639</w:t>
            </w:r>
            <w:r w:rsidR="00AE61C0" w:rsidRPr="007C2A22">
              <w:rPr>
                <w:sz w:val="20"/>
              </w:rPr>
              <w:br/>
            </w:r>
            <w:hyperlink r:id="rId8" w:history="1">
              <w:r w:rsidR="00434FD2" w:rsidRPr="00DB1B6C">
                <w:rPr>
                  <w:rStyle w:val="Hyperlink"/>
                  <w:sz w:val="20"/>
                </w:rPr>
                <w:t>JLinder@TogetherCU.org</w:t>
              </w:r>
            </w:hyperlink>
            <w:r w:rsidR="00434FD2">
              <w:rPr>
                <w:sz w:val="20"/>
              </w:rPr>
              <w:t xml:space="preserve"> </w:t>
            </w:r>
          </w:p>
        </w:tc>
      </w:tr>
    </w:tbl>
    <w:p w14:paraId="68C1E129" w14:textId="77777777" w:rsidR="00E758B2" w:rsidRDefault="00E758B2" w:rsidP="00AE61C0">
      <w:pPr>
        <w:pStyle w:val="NoSpacing"/>
      </w:pPr>
    </w:p>
    <w:p w14:paraId="53DF1DED" w14:textId="3C20EECF" w:rsidR="009E592A" w:rsidRPr="001E779D" w:rsidRDefault="00663AE6" w:rsidP="00AE61C0">
      <w:pPr>
        <w:pStyle w:val="NoSpacing"/>
        <w:jc w:val="center"/>
        <w:rPr>
          <w:b/>
          <w:sz w:val="28"/>
          <w:szCs w:val="32"/>
        </w:rPr>
      </w:pPr>
      <w:r w:rsidRPr="001E779D">
        <w:rPr>
          <w:b/>
          <w:sz w:val="28"/>
          <w:szCs w:val="32"/>
        </w:rPr>
        <w:t xml:space="preserve">Together Foundation </w:t>
      </w:r>
      <w:r w:rsidR="00434FD2" w:rsidRPr="001E779D">
        <w:rPr>
          <w:b/>
          <w:sz w:val="28"/>
          <w:szCs w:val="32"/>
        </w:rPr>
        <w:t>Award</w:t>
      </w:r>
      <w:r w:rsidR="00841D1E" w:rsidRPr="001E779D">
        <w:rPr>
          <w:b/>
          <w:sz w:val="28"/>
          <w:szCs w:val="32"/>
        </w:rPr>
        <w:t>s</w:t>
      </w:r>
      <w:r w:rsidRPr="001E779D">
        <w:rPr>
          <w:b/>
          <w:sz w:val="28"/>
          <w:szCs w:val="32"/>
        </w:rPr>
        <w:t xml:space="preserve"> $1</w:t>
      </w:r>
      <w:r w:rsidR="00BA57AB">
        <w:rPr>
          <w:b/>
          <w:sz w:val="28"/>
          <w:szCs w:val="32"/>
        </w:rPr>
        <w:t>3</w:t>
      </w:r>
      <w:r w:rsidRPr="001E779D">
        <w:rPr>
          <w:b/>
          <w:sz w:val="28"/>
          <w:szCs w:val="32"/>
        </w:rPr>
        <w:t>,</w:t>
      </w:r>
      <w:r w:rsidR="00BA57AB">
        <w:rPr>
          <w:b/>
          <w:sz w:val="28"/>
          <w:szCs w:val="32"/>
        </w:rPr>
        <w:t>5</w:t>
      </w:r>
      <w:r w:rsidRPr="001E779D">
        <w:rPr>
          <w:b/>
          <w:sz w:val="28"/>
          <w:szCs w:val="32"/>
        </w:rPr>
        <w:t>00 in College Scholarships</w:t>
      </w:r>
      <w:r w:rsidR="00434FD2" w:rsidRPr="001E779D">
        <w:rPr>
          <w:b/>
          <w:sz w:val="28"/>
          <w:szCs w:val="32"/>
        </w:rPr>
        <w:t xml:space="preserve"> </w:t>
      </w:r>
      <w:r w:rsidR="001E779D">
        <w:rPr>
          <w:b/>
          <w:sz w:val="28"/>
          <w:szCs w:val="32"/>
        </w:rPr>
        <w:t>to Deserving Seniors</w:t>
      </w:r>
    </w:p>
    <w:p w14:paraId="5A2D350C" w14:textId="77777777" w:rsidR="00AE61C0" w:rsidRPr="001369A7" w:rsidRDefault="00AE61C0" w:rsidP="00AE61C0">
      <w:pPr>
        <w:pStyle w:val="NoSpacing"/>
        <w:jc w:val="center"/>
        <w:rPr>
          <w:i/>
          <w:sz w:val="18"/>
        </w:rPr>
      </w:pPr>
    </w:p>
    <w:p w14:paraId="1358F4C3" w14:textId="0002CE3E" w:rsidR="002E4F0E" w:rsidRPr="007C2A22" w:rsidRDefault="00AE61C0" w:rsidP="006208A6">
      <w:pPr>
        <w:pStyle w:val="NoSpacing"/>
      </w:pPr>
      <w:r w:rsidRPr="007C2A22">
        <w:rPr>
          <w:b/>
        </w:rPr>
        <w:t xml:space="preserve">Saint Louis, MO. </w:t>
      </w:r>
      <w:r w:rsidR="002D2E08">
        <w:rPr>
          <w:b/>
        </w:rPr>
        <w:t>June 1</w:t>
      </w:r>
      <w:r w:rsidR="00BA55E5" w:rsidRPr="007C2A22">
        <w:rPr>
          <w:b/>
        </w:rPr>
        <w:t>, 2020</w:t>
      </w:r>
      <w:r w:rsidRPr="007C2A22">
        <w:rPr>
          <w:b/>
        </w:rPr>
        <w:t xml:space="preserve"> –</w:t>
      </w:r>
      <w:r w:rsidR="009A0570">
        <w:t xml:space="preserve">Together Credit Union, </w:t>
      </w:r>
      <w:r w:rsidR="0083181E">
        <w:t xml:space="preserve">with the support of the Together Foundation, </w:t>
      </w:r>
      <w:r w:rsidR="009A0570">
        <w:t>has</w:t>
      </w:r>
      <w:r w:rsidR="00BA55E5" w:rsidRPr="007C2A22">
        <w:t xml:space="preserve"> </w:t>
      </w:r>
      <w:r w:rsidR="007A4574">
        <w:t>awarded</w:t>
      </w:r>
      <w:r w:rsidR="00E47ED7">
        <w:t xml:space="preserve"> $1</w:t>
      </w:r>
      <w:r w:rsidR="00BA57AB">
        <w:t>3</w:t>
      </w:r>
      <w:r w:rsidR="00E47ED7">
        <w:t>,</w:t>
      </w:r>
      <w:r w:rsidR="00BA57AB">
        <w:t>5</w:t>
      </w:r>
      <w:r w:rsidR="00941CEC">
        <w:t xml:space="preserve">00 college scholarships to </w:t>
      </w:r>
      <w:r w:rsidR="00E47ED7">
        <w:t>graduating</w:t>
      </w:r>
      <w:r w:rsidR="00941CEC">
        <w:t xml:space="preserve"> </w:t>
      </w:r>
      <w:r w:rsidR="009A0570">
        <w:t>seniors from the Greater St. Louis area through the</w:t>
      </w:r>
      <w:r w:rsidR="00520627" w:rsidRPr="007C2A22">
        <w:t xml:space="preserve"> Vince Jacknewitz Scholarship Program. </w:t>
      </w:r>
      <w:r w:rsidR="0083181E">
        <w:t xml:space="preserve"> </w:t>
      </w:r>
    </w:p>
    <w:p w14:paraId="7514EF58" w14:textId="77777777" w:rsidR="0083181E" w:rsidRPr="007C2A22" w:rsidRDefault="0083181E" w:rsidP="006208A6">
      <w:pPr>
        <w:pStyle w:val="NoSpacing"/>
      </w:pPr>
    </w:p>
    <w:p w14:paraId="1F289921" w14:textId="5AAF4A39" w:rsidR="002E4F0E" w:rsidRPr="007C2A22" w:rsidRDefault="002E4F0E" w:rsidP="006208A6">
      <w:pPr>
        <w:pStyle w:val="NoSpacing"/>
      </w:pPr>
      <w:r w:rsidRPr="007C2A22">
        <w:t>“</w:t>
      </w:r>
      <w:r w:rsidR="00DA3694">
        <w:t>As juniors, the COVID-19 pandemic disrupted their lives, yet they persevered. As seniors, the uncertainty continued, and yet they thrived. Their determination drove them to push through their challenges and create new opportunities to learn and grow,”</w:t>
      </w:r>
      <w:r w:rsidR="0063698E" w:rsidRPr="007C2A22">
        <w:t xml:space="preserve"> said</w:t>
      </w:r>
      <w:r w:rsidRPr="007C2A22">
        <w:t xml:space="preserve"> </w:t>
      </w:r>
      <w:r w:rsidR="008930B6">
        <w:t xml:space="preserve">Pier Alsup, </w:t>
      </w:r>
      <w:r w:rsidR="00BE26B5">
        <w:t>Chief Diversity Officer for Together Credit Union and Together Foundation</w:t>
      </w:r>
      <w:r w:rsidR="00E1145C">
        <w:t xml:space="preserve"> Board Chair</w:t>
      </w:r>
      <w:r w:rsidR="00BE26B5">
        <w:t xml:space="preserve">. </w:t>
      </w:r>
      <w:r w:rsidR="008930B6">
        <w:t xml:space="preserve"> </w:t>
      </w:r>
      <w:r w:rsidR="00936646">
        <w:t xml:space="preserve"> </w:t>
      </w:r>
      <w:r w:rsidR="0083181E">
        <w:t>“</w:t>
      </w:r>
      <w:r w:rsidR="00DA3694">
        <w:t>We are unbelievably proud of what these students overcame and what they will become, and wish them all the best as they set off on their collegiate journeys.”</w:t>
      </w:r>
    </w:p>
    <w:p w14:paraId="73874C4B" w14:textId="77777777" w:rsidR="002E4F0E" w:rsidRPr="007C2A22" w:rsidRDefault="002E4F0E" w:rsidP="006208A6">
      <w:pPr>
        <w:pStyle w:val="NoSpacing"/>
      </w:pPr>
    </w:p>
    <w:p w14:paraId="2886DA20" w14:textId="3B2227DE" w:rsidR="00AE61C0" w:rsidRPr="007C2A22" w:rsidRDefault="00A63AC7" w:rsidP="00D56603">
      <w:pPr>
        <w:pStyle w:val="NoSpacing"/>
      </w:pPr>
      <w:r w:rsidRPr="007C2A22">
        <w:t xml:space="preserve">The </w:t>
      </w:r>
      <w:r w:rsidR="002E4F0E" w:rsidRPr="007C2A22">
        <w:t>following</w:t>
      </w:r>
      <w:r w:rsidR="00E47ED7">
        <w:t xml:space="preserve"> </w:t>
      </w:r>
      <w:r w:rsidRPr="007C2A22">
        <w:t>recipients will each receive a $1,500 college scholarship for the u</w:t>
      </w:r>
      <w:r w:rsidR="003160F0" w:rsidRPr="007C2A22">
        <w:t xml:space="preserve">pcoming </w:t>
      </w:r>
      <w:r w:rsidR="00BA55E5" w:rsidRPr="007C2A22">
        <w:t>202</w:t>
      </w:r>
      <w:r w:rsidR="009E592A">
        <w:t>1</w:t>
      </w:r>
      <w:r w:rsidR="00FE7C93" w:rsidRPr="007C2A22">
        <w:t>-202</w:t>
      </w:r>
      <w:r w:rsidR="009E592A">
        <w:t>2</w:t>
      </w:r>
      <w:r w:rsidR="00FE7C93" w:rsidRPr="007C2A22">
        <w:t xml:space="preserve"> school year</w:t>
      </w:r>
      <w:r w:rsidR="003160F0" w:rsidRPr="007C2A22">
        <w:t>:</w:t>
      </w:r>
      <w:r w:rsidRPr="007C2A22">
        <w:t xml:space="preserve"> </w:t>
      </w:r>
    </w:p>
    <w:p w14:paraId="6F98EA0A" w14:textId="77777777" w:rsidR="00832F78" w:rsidRDefault="00832F78" w:rsidP="00832F78">
      <w:pPr>
        <w:pStyle w:val="NoSpacing"/>
        <w:numPr>
          <w:ilvl w:val="0"/>
          <w:numId w:val="5"/>
        </w:numPr>
      </w:pPr>
      <w:r>
        <w:t xml:space="preserve">Chloe Cousin, Notre Dame High School, Saint Louis University </w:t>
      </w:r>
    </w:p>
    <w:p w14:paraId="585774DF" w14:textId="77777777" w:rsidR="00832F78" w:rsidRDefault="00832F78" w:rsidP="00832F78">
      <w:pPr>
        <w:pStyle w:val="NoSpacing"/>
        <w:numPr>
          <w:ilvl w:val="0"/>
          <w:numId w:val="5"/>
        </w:numPr>
      </w:pPr>
      <w:r>
        <w:t>Ethan Kaufman, Oakville High School, University of MO Kansas City</w:t>
      </w:r>
    </w:p>
    <w:p w14:paraId="2E2B76F0" w14:textId="6721AB32" w:rsidR="00832F78" w:rsidRDefault="00832F78" w:rsidP="00832F78">
      <w:pPr>
        <w:pStyle w:val="NoSpacing"/>
        <w:numPr>
          <w:ilvl w:val="0"/>
          <w:numId w:val="5"/>
        </w:numPr>
      </w:pPr>
      <w:r>
        <w:t>Jacob Backsman, Oakville High School, University of Missouri-Columbia</w:t>
      </w:r>
    </w:p>
    <w:p w14:paraId="547EAC8E" w14:textId="77777777" w:rsidR="00832F78" w:rsidRDefault="00832F78" w:rsidP="00832F78">
      <w:pPr>
        <w:pStyle w:val="NoSpacing"/>
        <w:numPr>
          <w:ilvl w:val="0"/>
          <w:numId w:val="5"/>
        </w:numPr>
      </w:pPr>
      <w:r>
        <w:t>Jaya Greene, Brentwood High School, Tennessee State University</w:t>
      </w:r>
    </w:p>
    <w:p w14:paraId="1AAE957C" w14:textId="77777777" w:rsidR="00832F78" w:rsidRDefault="00832F78" w:rsidP="00832F78">
      <w:pPr>
        <w:pStyle w:val="NoSpacing"/>
        <w:numPr>
          <w:ilvl w:val="0"/>
          <w:numId w:val="5"/>
        </w:numPr>
      </w:pPr>
      <w:r>
        <w:t>Katlyn Thorton, Ladue Horton Watkins High School, Washington University in St. Louis</w:t>
      </w:r>
    </w:p>
    <w:p w14:paraId="36A97DFB" w14:textId="77777777" w:rsidR="00832F78" w:rsidRDefault="00832F78" w:rsidP="00832F78">
      <w:pPr>
        <w:pStyle w:val="NoSpacing"/>
        <w:numPr>
          <w:ilvl w:val="0"/>
          <w:numId w:val="5"/>
        </w:numPr>
      </w:pPr>
      <w:r>
        <w:t>Kylie Hope, St. Charles High School, Missouri State University</w:t>
      </w:r>
    </w:p>
    <w:p w14:paraId="1F52C80C" w14:textId="77777777" w:rsidR="00832F78" w:rsidRDefault="00832F78" w:rsidP="00832F78">
      <w:pPr>
        <w:pStyle w:val="NoSpacing"/>
        <w:numPr>
          <w:ilvl w:val="0"/>
          <w:numId w:val="5"/>
        </w:numPr>
      </w:pPr>
      <w:r>
        <w:t>Maggie Kraus, Ursuline Academy, Rockhurst University</w:t>
      </w:r>
    </w:p>
    <w:p w14:paraId="45D1413C" w14:textId="6DF7953D" w:rsidR="00832F78" w:rsidRDefault="00832F78" w:rsidP="00832F78">
      <w:pPr>
        <w:pStyle w:val="NoSpacing"/>
        <w:numPr>
          <w:ilvl w:val="0"/>
          <w:numId w:val="5"/>
        </w:numPr>
      </w:pPr>
      <w:r>
        <w:t>Sophia Lanzafame, Notre Dame High School, Southwest Baptist University</w:t>
      </w:r>
    </w:p>
    <w:p w14:paraId="4E254164" w14:textId="30C74A1A" w:rsidR="00BA57AB" w:rsidRDefault="00BA57AB" w:rsidP="00832F78">
      <w:pPr>
        <w:pStyle w:val="NoSpacing"/>
        <w:numPr>
          <w:ilvl w:val="0"/>
          <w:numId w:val="5"/>
        </w:numPr>
      </w:pPr>
      <w:r>
        <w:t>Zoe De Young, Parkway West High School, Webster University</w:t>
      </w:r>
    </w:p>
    <w:p w14:paraId="44866491" w14:textId="77777777" w:rsidR="00A63AC7" w:rsidRPr="007C2A22" w:rsidRDefault="00A63AC7" w:rsidP="006208A6">
      <w:pPr>
        <w:pStyle w:val="NoSpacing"/>
      </w:pPr>
    </w:p>
    <w:p w14:paraId="33BCCA60" w14:textId="77777777" w:rsidR="0083181E" w:rsidRPr="00595074" w:rsidRDefault="0083181E" w:rsidP="0083181E">
      <w:pPr>
        <w:pStyle w:val="NoSpacing"/>
      </w:pPr>
      <w:r w:rsidRPr="00595074">
        <w:t>Since 1994, the credit union and its foundation have awarded more than 1</w:t>
      </w:r>
      <w:r>
        <w:t>50</w:t>
      </w:r>
      <w:r w:rsidRPr="00595074">
        <w:t xml:space="preserve"> scholarships to college-bound seniors. The scholarship program was renamed in 2001 in honor of the late Vince Jacknewitz, who served on the Board of Directors for Together Credit Union, formerly Anheuser-Busch Employees’ Credit Union, from 1984-2001, and as Board Chair from 1995-1996. To date, more than $200,000 in scholarship dollars have been awarded. </w:t>
      </w:r>
    </w:p>
    <w:p w14:paraId="51B06411" w14:textId="77777777" w:rsidR="0083181E" w:rsidRDefault="0083181E" w:rsidP="006208A6">
      <w:pPr>
        <w:pStyle w:val="NoSpacing"/>
      </w:pPr>
    </w:p>
    <w:p w14:paraId="40CA35F2" w14:textId="276E689F" w:rsidR="00804975" w:rsidRPr="007C2A22" w:rsidRDefault="00804975" w:rsidP="006208A6">
      <w:pPr>
        <w:pStyle w:val="NoSpacing"/>
      </w:pPr>
      <w:r w:rsidRPr="007C2A22">
        <w:t>Vince Jacknewitz Scholarship recipients a</w:t>
      </w:r>
      <w:r w:rsidR="009A0570">
        <w:t>re members of the credit union’s</w:t>
      </w:r>
      <w:r w:rsidRPr="007C2A22">
        <w:t xml:space="preserve"> Young Adult Financial Group, a criteria for eligibility, and were selected by a committee of judges. </w:t>
      </w:r>
      <w:r w:rsidR="00BA55E5" w:rsidRPr="007C2A22">
        <w:t>As part of the application process, applicants submitted an information</w:t>
      </w:r>
      <w:r w:rsidRPr="007C2A22">
        <w:t xml:space="preserve"> pa</w:t>
      </w:r>
      <w:r w:rsidR="00BA55E5" w:rsidRPr="007C2A22">
        <w:t>cket, which included a</w:t>
      </w:r>
      <w:r w:rsidRPr="007C2A22">
        <w:t xml:space="preserve"> record of academic achievements, letters of recommendation, a list of scholastic and community activities, and a written or video essay.</w:t>
      </w:r>
    </w:p>
    <w:p w14:paraId="2884638D" w14:textId="77777777" w:rsidR="00806558" w:rsidRPr="007C2A22" w:rsidRDefault="00806558" w:rsidP="006208A6">
      <w:pPr>
        <w:pStyle w:val="NoSpacing"/>
      </w:pPr>
    </w:p>
    <w:p w14:paraId="79EBDB81" w14:textId="6738A89C" w:rsidR="00806558" w:rsidRPr="007C2A22" w:rsidRDefault="00806558" w:rsidP="006208A6">
      <w:pPr>
        <w:pStyle w:val="NoSpacing"/>
      </w:pPr>
      <w:r w:rsidRPr="007C2A22">
        <w:t xml:space="preserve">For more information regarding </w:t>
      </w:r>
      <w:r w:rsidR="009E592A">
        <w:t>this release</w:t>
      </w:r>
      <w:r w:rsidRPr="007C2A22">
        <w:t xml:space="preserve">, please contact Julie Linder, Public Relations &amp; Events Strategist, </w:t>
      </w:r>
      <w:r w:rsidR="003160F0" w:rsidRPr="007C2A22">
        <w:t xml:space="preserve">by calling </w:t>
      </w:r>
      <w:r w:rsidR="00B703BE" w:rsidRPr="007C2A22">
        <w:t>(</w:t>
      </w:r>
      <w:r w:rsidR="00BA55E5" w:rsidRPr="007C2A22">
        <w:t>573) 268-0639</w:t>
      </w:r>
      <w:r w:rsidRPr="007C2A22">
        <w:t>.</w:t>
      </w:r>
    </w:p>
    <w:p w14:paraId="6850E869" w14:textId="77777777" w:rsidR="006208A6" w:rsidRPr="007C2A22" w:rsidRDefault="006208A6" w:rsidP="006208A6">
      <w:pPr>
        <w:pStyle w:val="NoSpacing"/>
      </w:pPr>
    </w:p>
    <w:p w14:paraId="02F0EA6D" w14:textId="286041D9" w:rsidR="001369A7" w:rsidRDefault="00AE61C0" w:rsidP="00D6357E">
      <w:pPr>
        <w:spacing w:line="240" w:lineRule="auto"/>
        <w:jc w:val="center"/>
      </w:pPr>
      <w:r w:rsidRPr="007C2A22">
        <w:t>###</w:t>
      </w:r>
    </w:p>
    <w:p w14:paraId="7B1BA702" w14:textId="77777777" w:rsidR="00D56603" w:rsidRPr="00D56603" w:rsidRDefault="00D56603" w:rsidP="00D56603">
      <w:pPr>
        <w:pStyle w:val="NoSpacing"/>
        <w:rPr>
          <w:b/>
          <w:bCs/>
          <w:sz w:val="20"/>
          <w:szCs w:val="20"/>
        </w:rPr>
      </w:pPr>
      <w:r w:rsidRPr="00D56603">
        <w:rPr>
          <w:b/>
          <w:bCs/>
          <w:sz w:val="20"/>
          <w:szCs w:val="20"/>
        </w:rPr>
        <w:t>About:</w:t>
      </w:r>
    </w:p>
    <w:p w14:paraId="0FCADF47" w14:textId="72E13635" w:rsidR="00D56603" w:rsidRPr="00D56603" w:rsidRDefault="00D56603" w:rsidP="00D56603">
      <w:pPr>
        <w:pStyle w:val="NoSpacing"/>
        <w:rPr>
          <w:sz w:val="20"/>
          <w:szCs w:val="20"/>
        </w:rPr>
      </w:pPr>
      <w:r w:rsidRPr="00D56603">
        <w:rPr>
          <w:sz w:val="20"/>
          <w:szCs w:val="20"/>
        </w:rPr>
        <w:t>The Together Foundation supports the dreams and aspirations supports of the communities we serve in the St. Louis area by providing financial education and development opportunities to students in middle and high school.</w:t>
      </w:r>
      <w:r>
        <w:rPr>
          <w:sz w:val="20"/>
          <w:szCs w:val="20"/>
        </w:rPr>
        <w:t xml:space="preserve">  Learn more by visiting </w:t>
      </w:r>
      <w:hyperlink r:id="rId9" w:history="1">
        <w:r w:rsidRPr="00D92168">
          <w:rPr>
            <w:rStyle w:val="Hyperlink"/>
            <w:sz w:val="20"/>
            <w:szCs w:val="20"/>
          </w:rPr>
          <w:t>https://www.togethercu.org/home/about-us/together-foundation</w:t>
        </w:r>
      </w:hyperlink>
      <w:r>
        <w:rPr>
          <w:sz w:val="20"/>
          <w:szCs w:val="20"/>
        </w:rPr>
        <w:t xml:space="preserve"> </w:t>
      </w:r>
    </w:p>
    <w:sectPr w:rsidR="00D56603" w:rsidRPr="00D56603" w:rsidSect="00E758B2">
      <w:headerReference w:type="default" r:id="rId10"/>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66E635" w14:textId="77777777" w:rsidR="00B7140A" w:rsidRDefault="00B7140A" w:rsidP="00E758B2">
      <w:pPr>
        <w:spacing w:after="0" w:line="240" w:lineRule="auto"/>
      </w:pPr>
      <w:r>
        <w:separator/>
      </w:r>
    </w:p>
  </w:endnote>
  <w:endnote w:type="continuationSeparator" w:id="0">
    <w:p w14:paraId="653F8E98" w14:textId="77777777" w:rsidR="00B7140A" w:rsidRDefault="00B7140A" w:rsidP="00E758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5E08C0" w14:textId="77777777" w:rsidR="00B7140A" w:rsidRDefault="00B7140A" w:rsidP="00E758B2">
      <w:pPr>
        <w:spacing w:after="0" w:line="240" w:lineRule="auto"/>
      </w:pPr>
      <w:r>
        <w:separator/>
      </w:r>
    </w:p>
  </w:footnote>
  <w:footnote w:type="continuationSeparator" w:id="0">
    <w:p w14:paraId="7C7E8A2E" w14:textId="77777777" w:rsidR="00B7140A" w:rsidRDefault="00B7140A" w:rsidP="00E758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C55F10" w14:textId="0C58EC76" w:rsidR="00CB07FE" w:rsidRDefault="009E592A" w:rsidP="00BA55E5">
    <w:pPr>
      <w:pStyle w:val="Header"/>
      <w:jc w:val="center"/>
    </w:pPr>
    <w:r>
      <w:rPr>
        <w:noProof/>
      </w:rPr>
      <w:drawing>
        <wp:inline distT="0" distB="0" distL="0" distR="0" wp14:anchorId="28DB51D3" wp14:editId="6B318587">
          <wp:extent cx="1947954" cy="718185"/>
          <wp:effectExtent l="0" t="0" r="0" b="5715"/>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55249" cy="720874"/>
                  </a:xfrm>
                  <a:prstGeom prst="rect">
                    <a:avLst/>
                  </a:prstGeom>
                </pic:spPr>
              </pic:pic>
            </a:graphicData>
          </a:graphic>
        </wp:inline>
      </w:drawing>
    </w:r>
    <w:r w:rsidR="002D5B6C">
      <w:t xml:space="preserve">         </w:t>
    </w:r>
    <w:r w:rsidR="00CB07FE">
      <w:t xml:space="preserve">   </w:t>
    </w:r>
    <w:r w:rsidR="002D5B6C">
      <w:t xml:space="preserve"> </w:t>
    </w:r>
    <w:r w:rsidR="002D5B6C">
      <w:rPr>
        <w:noProof/>
      </w:rPr>
      <w:drawing>
        <wp:inline distT="0" distB="0" distL="0" distR="0" wp14:anchorId="75BB4E1E" wp14:editId="22486D52">
          <wp:extent cx="2820485" cy="712470"/>
          <wp:effectExtent l="0" t="0" r="0" b="0"/>
          <wp:docPr id="4" name="Picture 4"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icon&#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877107" cy="726773"/>
                  </a:xfrm>
                  <a:prstGeom prst="rect">
                    <a:avLst/>
                  </a:prstGeom>
                </pic:spPr>
              </pic:pic>
            </a:graphicData>
          </a:graphic>
        </wp:inline>
      </w:drawing>
    </w:r>
    <w:r w:rsidR="00CB07FE">
      <w:t xml:space="preserve">     </w:t>
    </w:r>
  </w:p>
  <w:p w14:paraId="14DCA19C" w14:textId="77777777" w:rsidR="00CB07FE" w:rsidRDefault="00CB07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83A44"/>
    <w:multiLevelType w:val="hybridMultilevel"/>
    <w:tmpl w:val="00A05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D01CA7"/>
    <w:multiLevelType w:val="hybridMultilevel"/>
    <w:tmpl w:val="EA844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3048DB"/>
    <w:multiLevelType w:val="hybridMultilevel"/>
    <w:tmpl w:val="68809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B16163"/>
    <w:multiLevelType w:val="hybridMultilevel"/>
    <w:tmpl w:val="B99AD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6B4859"/>
    <w:multiLevelType w:val="hybridMultilevel"/>
    <w:tmpl w:val="99C0EDA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8B2"/>
    <w:rsid w:val="000005D1"/>
    <w:rsid w:val="000068DC"/>
    <w:rsid w:val="001369A7"/>
    <w:rsid w:val="001859E4"/>
    <w:rsid w:val="00190B6D"/>
    <w:rsid w:val="001D633A"/>
    <w:rsid w:val="001E779D"/>
    <w:rsid w:val="002915F3"/>
    <w:rsid w:val="002919B8"/>
    <w:rsid w:val="002D2E08"/>
    <w:rsid w:val="002D5826"/>
    <w:rsid w:val="002D5B6C"/>
    <w:rsid w:val="002E4F0E"/>
    <w:rsid w:val="003160F0"/>
    <w:rsid w:val="00357DF5"/>
    <w:rsid w:val="00371C09"/>
    <w:rsid w:val="003976B6"/>
    <w:rsid w:val="003C6E19"/>
    <w:rsid w:val="003C7B1D"/>
    <w:rsid w:val="003D14BE"/>
    <w:rsid w:val="003D5BE0"/>
    <w:rsid w:val="00401A9E"/>
    <w:rsid w:val="00420148"/>
    <w:rsid w:val="00434FD2"/>
    <w:rsid w:val="004402D0"/>
    <w:rsid w:val="004A3C5F"/>
    <w:rsid w:val="004B083B"/>
    <w:rsid w:val="00520627"/>
    <w:rsid w:val="00595074"/>
    <w:rsid w:val="005B6C51"/>
    <w:rsid w:val="005C2043"/>
    <w:rsid w:val="006208A6"/>
    <w:rsid w:val="0063698E"/>
    <w:rsid w:val="00663AE6"/>
    <w:rsid w:val="00716421"/>
    <w:rsid w:val="00731E36"/>
    <w:rsid w:val="0074353F"/>
    <w:rsid w:val="0077470F"/>
    <w:rsid w:val="00794A3B"/>
    <w:rsid w:val="007A4574"/>
    <w:rsid w:val="007C2A22"/>
    <w:rsid w:val="00804975"/>
    <w:rsid w:val="00806558"/>
    <w:rsid w:val="0080757D"/>
    <w:rsid w:val="0081312F"/>
    <w:rsid w:val="0083181E"/>
    <w:rsid w:val="00832F78"/>
    <w:rsid w:val="00833F1F"/>
    <w:rsid w:val="00841D1E"/>
    <w:rsid w:val="008930B6"/>
    <w:rsid w:val="008C3971"/>
    <w:rsid w:val="008F2FCB"/>
    <w:rsid w:val="00936646"/>
    <w:rsid w:val="00941CEC"/>
    <w:rsid w:val="0096171D"/>
    <w:rsid w:val="009A0570"/>
    <w:rsid w:val="009E592A"/>
    <w:rsid w:val="009F7342"/>
    <w:rsid w:val="00A10172"/>
    <w:rsid w:val="00A21C02"/>
    <w:rsid w:val="00A63AC7"/>
    <w:rsid w:val="00A91930"/>
    <w:rsid w:val="00A9420F"/>
    <w:rsid w:val="00AE3C92"/>
    <w:rsid w:val="00AE61C0"/>
    <w:rsid w:val="00B703BE"/>
    <w:rsid w:val="00B7140A"/>
    <w:rsid w:val="00BA55E5"/>
    <w:rsid w:val="00BA57AB"/>
    <w:rsid w:val="00BC66C6"/>
    <w:rsid w:val="00BE26B5"/>
    <w:rsid w:val="00C1020C"/>
    <w:rsid w:val="00CB07FE"/>
    <w:rsid w:val="00CB3407"/>
    <w:rsid w:val="00CC2FB1"/>
    <w:rsid w:val="00CD199A"/>
    <w:rsid w:val="00D132E0"/>
    <w:rsid w:val="00D5551D"/>
    <w:rsid w:val="00D56603"/>
    <w:rsid w:val="00D6357E"/>
    <w:rsid w:val="00DA3694"/>
    <w:rsid w:val="00E1145C"/>
    <w:rsid w:val="00E47ED7"/>
    <w:rsid w:val="00E74D5A"/>
    <w:rsid w:val="00E758B2"/>
    <w:rsid w:val="00ED3E52"/>
    <w:rsid w:val="00EE1FB8"/>
    <w:rsid w:val="00F103F2"/>
    <w:rsid w:val="00FE7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E253A9C"/>
  <w15:chartTrackingRefBased/>
  <w15:docId w15:val="{6324459F-0487-4E8D-9E8A-7F74EC0BF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58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58B2"/>
  </w:style>
  <w:style w:type="paragraph" w:styleId="Footer">
    <w:name w:val="footer"/>
    <w:basedOn w:val="Normal"/>
    <w:link w:val="FooterChar"/>
    <w:uiPriority w:val="99"/>
    <w:unhideWhenUsed/>
    <w:rsid w:val="00E758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58B2"/>
  </w:style>
  <w:style w:type="table" w:styleId="TableGrid">
    <w:name w:val="Table Grid"/>
    <w:basedOn w:val="TableNormal"/>
    <w:uiPriority w:val="39"/>
    <w:rsid w:val="00E758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E61C0"/>
    <w:pPr>
      <w:spacing w:after="0" w:line="240" w:lineRule="auto"/>
    </w:pPr>
  </w:style>
  <w:style w:type="character" w:styleId="Hyperlink">
    <w:name w:val="Hyperlink"/>
    <w:basedOn w:val="DefaultParagraphFont"/>
    <w:uiPriority w:val="99"/>
    <w:unhideWhenUsed/>
    <w:rsid w:val="00AE61C0"/>
    <w:rPr>
      <w:color w:val="0563C1"/>
      <w:u w:val="single"/>
    </w:rPr>
  </w:style>
  <w:style w:type="character" w:styleId="UnresolvedMention">
    <w:name w:val="Unresolved Mention"/>
    <w:basedOn w:val="DefaultParagraphFont"/>
    <w:uiPriority w:val="99"/>
    <w:semiHidden/>
    <w:unhideWhenUsed/>
    <w:rsid w:val="00D566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2391660">
      <w:bodyDiv w:val="1"/>
      <w:marLeft w:val="0"/>
      <w:marRight w:val="0"/>
      <w:marTop w:val="0"/>
      <w:marBottom w:val="0"/>
      <w:divBdr>
        <w:top w:val="none" w:sz="0" w:space="0" w:color="auto"/>
        <w:left w:val="none" w:sz="0" w:space="0" w:color="auto"/>
        <w:bottom w:val="none" w:sz="0" w:space="0" w:color="auto"/>
        <w:right w:val="none" w:sz="0" w:space="0" w:color="auto"/>
      </w:divBdr>
    </w:div>
    <w:div w:id="1002974772">
      <w:bodyDiv w:val="1"/>
      <w:marLeft w:val="0"/>
      <w:marRight w:val="0"/>
      <w:marTop w:val="0"/>
      <w:marBottom w:val="0"/>
      <w:divBdr>
        <w:top w:val="none" w:sz="0" w:space="0" w:color="auto"/>
        <w:left w:val="none" w:sz="0" w:space="0" w:color="auto"/>
        <w:bottom w:val="none" w:sz="0" w:space="0" w:color="auto"/>
        <w:right w:val="none" w:sz="0" w:space="0" w:color="auto"/>
      </w:divBdr>
    </w:div>
    <w:div w:id="1652564740">
      <w:bodyDiv w:val="1"/>
      <w:marLeft w:val="0"/>
      <w:marRight w:val="0"/>
      <w:marTop w:val="0"/>
      <w:marBottom w:val="0"/>
      <w:divBdr>
        <w:top w:val="none" w:sz="0" w:space="0" w:color="auto"/>
        <w:left w:val="none" w:sz="0" w:space="0" w:color="auto"/>
        <w:bottom w:val="none" w:sz="0" w:space="0" w:color="auto"/>
        <w:right w:val="none" w:sz="0" w:space="0" w:color="auto"/>
      </w:divBdr>
    </w:div>
    <w:div w:id="1726369021">
      <w:bodyDiv w:val="1"/>
      <w:marLeft w:val="0"/>
      <w:marRight w:val="0"/>
      <w:marTop w:val="0"/>
      <w:marBottom w:val="0"/>
      <w:divBdr>
        <w:top w:val="none" w:sz="0" w:space="0" w:color="auto"/>
        <w:left w:val="none" w:sz="0" w:space="0" w:color="auto"/>
        <w:bottom w:val="none" w:sz="0" w:space="0" w:color="auto"/>
        <w:right w:val="none" w:sz="0" w:space="0" w:color="auto"/>
      </w:divBdr>
    </w:div>
    <w:div w:id="2106261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Linder@TogetherCU.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togethercu.org/home/about-us/together-foundatio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63E62F-C9EC-4D36-BE24-0AA5E6836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1</Pages>
  <Words>461</Words>
  <Characters>2630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ABECU</Company>
  <LinksUpToDate>false</LinksUpToDate>
  <CharactersWithSpaces>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Linder, Julie</dc:creator>
  <cp:keywords/>
  <dc:description/>
  <cp:lastModifiedBy>Linder, Julie</cp:lastModifiedBy>
  <cp:revision>15</cp:revision>
  <cp:lastPrinted>2020-06-01T19:17:00Z</cp:lastPrinted>
  <dcterms:created xsi:type="dcterms:W3CDTF">2020-05-28T15:56:00Z</dcterms:created>
  <dcterms:modified xsi:type="dcterms:W3CDTF">2021-06-01T21:21:00Z</dcterms:modified>
</cp:coreProperties>
</file>