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58B2" w14:paraId="36EC16CD" w14:textId="77777777" w:rsidTr="00AE61C0">
        <w:tc>
          <w:tcPr>
            <w:tcW w:w="5395" w:type="dxa"/>
          </w:tcPr>
          <w:p w14:paraId="05B42536" w14:textId="77777777" w:rsidR="00E758B2" w:rsidRPr="00AE61C0" w:rsidRDefault="00AE61C0">
            <w:pPr>
              <w:rPr>
                <w:b/>
              </w:rPr>
            </w:pPr>
            <w:r w:rsidRPr="000068DC">
              <w:rPr>
                <w:b/>
                <w:color w:val="FF0000"/>
                <w:sz w:val="28"/>
              </w:rPr>
              <w:t>PRESS RELEASE</w:t>
            </w:r>
          </w:p>
        </w:tc>
        <w:tc>
          <w:tcPr>
            <w:tcW w:w="5395" w:type="dxa"/>
          </w:tcPr>
          <w:p w14:paraId="6B043499" w14:textId="77777777" w:rsidR="000068DC" w:rsidRPr="001369A7" w:rsidRDefault="000068DC" w:rsidP="00E758B2">
            <w:pPr>
              <w:jc w:val="right"/>
              <w:rPr>
                <w:sz w:val="18"/>
              </w:rPr>
            </w:pPr>
          </w:p>
          <w:p w14:paraId="1B62C353" w14:textId="77777777" w:rsidR="00E758B2" w:rsidRPr="001369A7" w:rsidRDefault="00AE61C0" w:rsidP="00E758B2">
            <w:pPr>
              <w:jc w:val="right"/>
              <w:rPr>
                <w:sz w:val="18"/>
              </w:rPr>
            </w:pPr>
            <w:r w:rsidRPr="001369A7">
              <w:rPr>
                <w:sz w:val="18"/>
              </w:rPr>
              <w:t>Contact: Julie Linder</w:t>
            </w:r>
          </w:p>
        </w:tc>
      </w:tr>
      <w:tr w:rsidR="00E758B2" w14:paraId="61AF05E1" w14:textId="77777777" w:rsidTr="00AE61C0">
        <w:tc>
          <w:tcPr>
            <w:tcW w:w="5395" w:type="dxa"/>
          </w:tcPr>
          <w:p w14:paraId="1A339389" w14:textId="77777777" w:rsidR="00AE61C0" w:rsidRPr="00CB3407" w:rsidRDefault="00AE61C0">
            <w:pPr>
              <w:rPr>
                <w:sz w:val="18"/>
              </w:rPr>
            </w:pPr>
            <w:r w:rsidRPr="00CB3407">
              <w:rPr>
                <w:sz w:val="18"/>
              </w:rPr>
              <w:t>For Immediate Release</w:t>
            </w:r>
          </w:p>
          <w:p w14:paraId="47AFB92C" w14:textId="5EA0E45F" w:rsidR="00E758B2" w:rsidRDefault="000F0D23">
            <w:r>
              <w:rPr>
                <w:sz w:val="18"/>
              </w:rPr>
              <w:t>January 1</w:t>
            </w:r>
            <w:r w:rsidR="007B01C2">
              <w:rPr>
                <w:sz w:val="18"/>
              </w:rPr>
              <w:t>9</w:t>
            </w:r>
            <w:r>
              <w:rPr>
                <w:sz w:val="18"/>
              </w:rPr>
              <w:t>, 2021</w:t>
            </w:r>
          </w:p>
        </w:tc>
        <w:tc>
          <w:tcPr>
            <w:tcW w:w="5395" w:type="dxa"/>
          </w:tcPr>
          <w:p w14:paraId="3B5FB4FC" w14:textId="2937E3BD" w:rsidR="00E758B2" w:rsidRPr="001369A7" w:rsidRDefault="00190A22" w:rsidP="00B703BE">
            <w:pPr>
              <w:jc w:val="right"/>
              <w:rPr>
                <w:sz w:val="18"/>
              </w:rPr>
            </w:pPr>
            <w:r>
              <w:rPr>
                <w:sz w:val="18"/>
              </w:rPr>
              <w:t>(573) 268-0639</w:t>
            </w:r>
            <w:r w:rsidR="00AE61C0" w:rsidRPr="001369A7">
              <w:rPr>
                <w:sz w:val="18"/>
              </w:rPr>
              <w:br/>
            </w:r>
            <w:hyperlink r:id="rId8" w:history="1">
              <w:r w:rsidRPr="00A0137F">
                <w:rPr>
                  <w:rStyle w:val="Hyperlink"/>
                  <w:sz w:val="18"/>
                </w:rPr>
                <w:t>JLinder@TogetherCU.org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12817CE1" w14:textId="77777777" w:rsidR="00E758B2" w:rsidRPr="00B06CAA" w:rsidRDefault="00E758B2" w:rsidP="00AE61C0">
      <w:pPr>
        <w:pStyle w:val="NoSpacing"/>
        <w:rPr>
          <w:sz w:val="20"/>
          <w:szCs w:val="20"/>
        </w:rPr>
      </w:pPr>
    </w:p>
    <w:p w14:paraId="7E89D981" w14:textId="3D585B42" w:rsidR="00A96D21" w:rsidRPr="002C1DD8" w:rsidRDefault="000F0D23" w:rsidP="00A96D21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8"/>
          <w:szCs w:val="32"/>
        </w:rPr>
        <w:t>Together Credit Union</w:t>
      </w:r>
      <w:r w:rsidR="000A47C3" w:rsidRPr="002C1DD8">
        <w:rPr>
          <w:b/>
          <w:sz w:val="28"/>
          <w:szCs w:val="32"/>
        </w:rPr>
        <w:t xml:space="preserve"> </w:t>
      </w:r>
      <w:r w:rsidR="00C27E01">
        <w:rPr>
          <w:b/>
          <w:sz w:val="28"/>
          <w:szCs w:val="32"/>
        </w:rPr>
        <w:t xml:space="preserve">Opens Portal for </w:t>
      </w:r>
      <w:r w:rsidR="0053293B">
        <w:rPr>
          <w:b/>
          <w:sz w:val="28"/>
          <w:szCs w:val="32"/>
        </w:rPr>
        <w:t>Next</w:t>
      </w:r>
      <w:r w:rsidR="00C27E01">
        <w:rPr>
          <w:b/>
          <w:sz w:val="28"/>
          <w:szCs w:val="32"/>
        </w:rPr>
        <w:t xml:space="preserve"> Round </w:t>
      </w:r>
      <w:r w:rsidR="0053293B">
        <w:rPr>
          <w:b/>
          <w:sz w:val="28"/>
          <w:szCs w:val="32"/>
        </w:rPr>
        <w:t xml:space="preserve">of </w:t>
      </w:r>
      <w:r w:rsidR="00C27E01">
        <w:rPr>
          <w:b/>
          <w:sz w:val="28"/>
          <w:szCs w:val="32"/>
        </w:rPr>
        <w:t>PPP Loan Applications</w:t>
      </w:r>
      <w:r w:rsidR="00C27E01">
        <w:rPr>
          <w:b/>
          <w:sz w:val="28"/>
          <w:szCs w:val="32"/>
        </w:rPr>
        <w:br/>
      </w:r>
      <w:r w:rsidR="00C27E01" w:rsidRPr="00C27E01">
        <w:rPr>
          <w:bCs/>
          <w:i/>
          <w:iCs/>
          <w:sz w:val="24"/>
          <w:szCs w:val="28"/>
        </w:rPr>
        <w:t>Financial Institutions to Issue the Government-Backed Relief Loans</w:t>
      </w:r>
    </w:p>
    <w:p w14:paraId="062966B4" w14:textId="77777777" w:rsidR="00AE61C0" w:rsidRPr="00B06CAA" w:rsidRDefault="00AE61C0" w:rsidP="00AE61C0">
      <w:pPr>
        <w:pStyle w:val="NoSpacing"/>
        <w:jc w:val="center"/>
        <w:rPr>
          <w:i/>
          <w:sz w:val="16"/>
          <w:szCs w:val="20"/>
        </w:rPr>
      </w:pPr>
    </w:p>
    <w:p w14:paraId="10E2C139" w14:textId="5867722B" w:rsidR="00AB438D" w:rsidRPr="00F60116" w:rsidRDefault="003059F8" w:rsidP="003059F8">
      <w:pPr>
        <w:pStyle w:val="NoSpacing"/>
        <w:rPr>
          <w:bCs/>
          <w:sz w:val="21"/>
          <w:szCs w:val="21"/>
        </w:rPr>
      </w:pPr>
      <w:r w:rsidRPr="00F60116">
        <w:rPr>
          <w:b/>
          <w:sz w:val="21"/>
          <w:szCs w:val="21"/>
        </w:rPr>
        <w:t>Saint Louis, MO–</w:t>
      </w:r>
      <w:r w:rsidR="00841113" w:rsidRPr="00F60116">
        <w:rPr>
          <w:bCs/>
          <w:sz w:val="21"/>
          <w:szCs w:val="21"/>
        </w:rPr>
        <w:t xml:space="preserve"> </w:t>
      </w:r>
      <w:r w:rsidR="00174822" w:rsidRPr="00F60116">
        <w:rPr>
          <w:bCs/>
          <w:sz w:val="21"/>
          <w:szCs w:val="21"/>
        </w:rPr>
        <w:t>The</w:t>
      </w:r>
      <w:r w:rsidR="00841113" w:rsidRPr="00F60116">
        <w:rPr>
          <w:bCs/>
          <w:sz w:val="21"/>
          <w:szCs w:val="21"/>
        </w:rPr>
        <w:t xml:space="preserve"> </w:t>
      </w:r>
      <w:r w:rsidR="008B5071" w:rsidRPr="00F60116">
        <w:rPr>
          <w:bCs/>
          <w:sz w:val="21"/>
          <w:szCs w:val="21"/>
        </w:rPr>
        <w:t>U.S. Small Business Administration (SBA</w:t>
      </w:r>
      <w:r w:rsidR="009964F8" w:rsidRPr="00F60116">
        <w:rPr>
          <w:bCs/>
          <w:sz w:val="21"/>
          <w:szCs w:val="21"/>
        </w:rPr>
        <w:t>)</w:t>
      </w:r>
      <w:r w:rsidR="00A3671F" w:rsidRPr="00F60116">
        <w:rPr>
          <w:bCs/>
          <w:sz w:val="21"/>
          <w:szCs w:val="21"/>
        </w:rPr>
        <w:t xml:space="preserve">, in consultation with the Treasury Department, </w:t>
      </w:r>
      <w:r w:rsidR="00792D6E" w:rsidRPr="00F60116">
        <w:rPr>
          <w:bCs/>
          <w:sz w:val="21"/>
          <w:szCs w:val="21"/>
        </w:rPr>
        <w:t xml:space="preserve">has </w:t>
      </w:r>
      <w:r w:rsidR="00841113" w:rsidRPr="00F60116">
        <w:rPr>
          <w:bCs/>
          <w:sz w:val="21"/>
          <w:szCs w:val="21"/>
        </w:rPr>
        <w:t>reopened the Paycheck Protection Program</w:t>
      </w:r>
      <w:r w:rsidR="00F630CA" w:rsidRPr="00F60116">
        <w:rPr>
          <w:bCs/>
          <w:sz w:val="21"/>
          <w:szCs w:val="21"/>
        </w:rPr>
        <w:t xml:space="preserve"> </w:t>
      </w:r>
      <w:r w:rsidR="0053293B" w:rsidRPr="00F60116">
        <w:rPr>
          <w:bCs/>
          <w:sz w:val="21"/>
          <w:szCs w:val="21"/>
        </w:rPr>
        <w:t>(</w:t>
      </w:r>
      <w:r w:rsidR="00F630CA" w:rsidRPr="00F60116">
        <w:rPr>
          <w:bCs/>
          <w:sz w:val="21"/>
          <w:szCs w:val="21"/>
        </w:rPr>
        <w:t>PPP</w:t>
      </w:r>
      <w:r w:rsidR="0053293B" w:rsidRPr="00F60116">
        <w:rPr>
          <w:bCs/>
          <w:sz w:val="21"/>
          <w:szCs w:val="21"/>
        </w:rPr>
        <w:t>)</w:t>
      </w:r>
      <w:r w:rsidR="00841113" w:rsidRPr="00F60116">
        <w:rPr>
          <w:bCs/>
          <w:sz w:val="21"/>
          <w:szCs w:val="21"/>
        </w:rPr>
        <w:t xml:space="preserve"> for </w:t>
      </w:r>
      <w:r w:rsidR="00D7276F" w:rsidRPr="00F60116">
        <w:rPr>
          <w:bCs/>
          <w:sz w:val="21"/>
          <w:szCs w:val="21"/>
        </w:rPr>
        <w:t>first-time borrowers</w:t>
      </w:r>
      <w:r w:rsidR="00637B2E" w:rsidRPr="00F60116">
        <w:rPr>
          <w:bCs/>
          <w:sz w:val="21"/>
          <w:szCs w:val="21"/>
        </w:rPr>
        <w:t xml:space="preserve"> and second-draw borrowers who meet certain eligibility criteria</w:t>
      </w:r>
      <w:r w:rsidR="00D7276F" w:rsidRPr="00F60116">
        <w:rPr>
          <w:bCs/>
          <w:sz w:val="21"/>
          <w:szCs w:val="21"/>
        </w:rPr>
        <w:t>.</w:t>
      </w:r>
      <w:r w:rsidR="00792D6E" w:rsidRPr="00F60116">
        <w:rPr>
          <w:bCs/>
          <w:sz w:val="21"/>
          <w:szCs w:val="21"/>
        </w:rPr>
        <w:t xml:space="preserve"> </w:t>
      </w:r>
    </w:p>
    <w:p w14:paraId="43EA5BB6" w14:textId="77777777" w:rsidR="00AB438D" w:rsidRPr="00F60116" w:rsidRDefault="00AB438D" w:rsidP="003059F8">
      <w:pPr>
        <w:pStyle w:val="NoSpacing"/>
        <w:rPr>
          <w:bCs/>
          <w:sz w:val="21"/>
          <w:szCs w:val="21"/>
        </w:rPr>
      </w:pPr>
    </w:p>
    <w:p w14:paraId="32DDB6B4" w14:textId="43656F17" w:rsidR="006058A3" w:rsidRPr="007B01C2" w:rsidRDefault="0053293B" w:rsidP="00055065">
      <w:pPr>
        <w:pStyle w:val="NoSpacing"/>
        <w:rPr>
          <w:bCs/>
          <w:sz w:val="21"/>
          <w:szCs w:val="21"/>
        </w:rPr>
      </w:pPr>
      <w:r w:rsidRPr="007B01C2">
        <w:rPr>
          <w:bCs/>
          <w:sz w:val="21"/>
          <w:szCs w:val="21"/>
        </w:rPr>
        <w:t xml:space="preserve">Today, </w:t>
      </w:r>
      <w:r w:rsidR="00A3671F" w:rsidRPr="007B01C2">
        <w:rPr>
          <w:bCs/>
          <w:sz w:val="21"/>
          <w:szCs w:val="21"/>
        </w:rPr>
        <w:t xml:space="preserve">Together Credit Union, a SBA preferred lender, </w:t>
      </w:r>
      <w:r w:rsidR="004512FD" w:rsidRPr="007B01C2">
        <w:rPr>
          <w:bCs/>
          <w:sz w:val="21"/>
          <w:szCs w:val="21"/>
        </w:rPr>
        <w:t>re</w:t>
      </w:r>
      <w:r w:rsidR="00055065" w:rsidRPr="007B01C2">
        <w:rPr>
          <w:bCs/>
          <w:sz w:val="21"/>
          <w:szCs w:val="21"/>
        </w:rPr>
        <w:t xml:space="preserve">opened its </w:t>
      </w:r>
      <w:hyperlink r:id="rId9" w:history="1">
        <w:r w:rsidR="00055065" w:rsidRPr="00657625">
          <w:rPr>
            <w:rStyle w:val="Hyperlink"/>
            <w:bCs/>
            <w:sz w:val="21"/>
            <w:szCs w:val="21"/>
          </w:rPr>
          <w:t>online application system</w:t>
        </w:r>
      </w:hyperlink>
      <w:r w:rsidR="00055065" w:rsidRPr="007B01C2">
        <w:rPr>
          <w:bCs/>
          <w:sz w:val="21"/>
          <w:szCs w:val="21"/>
        </w:rPr>
        <w:t xml:space="preserve"> to assist</w:t>
      </w:r>
      <w:r w:rsidR="00A3671F" w:rsidRPr="007B01C2">
        <w:rPr>
          <w:bCs/>
          <w:sz w:val="21"/>
          <w:szCs w:val="21"/>
        </w:rPr>
        <w:t xml:space="preserve"> new and current business members with their </w:t>
      </w:r>
      <w:r w:rsidR="000F53ED" w:rsidRPr="007B01C2">
        <w:rPr>
          <w:bCs/>
          <w:sz w:val="21"/>
          <w:szCs w:val="21"/>
        </w:rPr>
        <w:t xml:space="preserve">PPP </w:t>
      </w:r>
      <w:r w:rsidR="0062447A" w:rsidRPr="007B01C2">
        <w:rPr>
          <w:bCs/>
          <w:sz w:val="21"/>
          <w:szCs w:val="21"/>
        </w:rPr>
        <w:t xml:space="preserve">loan </w:t>
      </w:r>
      <w:r w:rsidR="00AB438D" w:rsidRPr="007B01C2">
        <w:rPr>
          <w:bCs/>
          <w:sz w:val="21"/>
          <w:szCs w:val="21"/>
        </w:rPr>
        <w:t>applications for the government-backed relief</w:t>
      </w:r>
      <w:r w:rsidR="007B01C2" w:rsidRPr="007B01C2">
        <w:rPr>
          <w:bCs/>
          <w:sz w:val="21"/>
          <w:szCs w:val="21"/>
        </w:rPr>
        <w:t>.</w:t>
      </w:r>
      <w:r w:rsidR="00055065" w:rsidRPr="007B01C2">
        <w:rPr>
          <w:bCs/>
          <w:sz w:val="21"/>
          <w:szCs w:val="21"/>
        </w:rPr>
        <w:t xml:space="preserve"> </w:t>
      </w:r>
    </w:p>
    <w:p w14:paraId="4B963300" w14:textId="77777777" w:rsidR="006058A3" w:rsidRPr="007B01C2" w:rsidRDefault="006058A3" w:rsidP="003059F8">
      <w:pPr>
        <w:pStyle w:val="NoSpacing"/>
        <w:rPr>
          <w:bCs/>
          <w:sz w:val="21"/>
          <w:szCs w:val="21"/>
        </w:rPr>
      </w:pPr>
    </w:p>
    <w:p w14:paraId="56C74732" w14:textId="79797380" w:rsidR="00F1158B" w:rsidRPr="007B01C2" w:rsidRDefault="0062447A" w:rsidP="00F1158B">
      <w:pPr>
        <w:pStyle w:val="NoSpacing"/>
        <w:rPr>
          <w:bCs/>
          <w:sz w:val="21"/>
          <w:szCs w:val="21"/>
        </w:rPr>
      </w:pPr>
      <w:r w:rsidRPr="007B01C2">
        <w:rPr>
          <w:bCs/>
          <w:sz w:val="21"/>
          <w:szCs w:val="21"/>
        </w:rPr>
        <w:t>“</w:t>
      </w:r>
      <w:r w:rsidR="00F1158B" w:rsidRPr="007B01C2">
        <w:rPr>
          <w:bCs/>
          <w:sz w:val="21"/>
          <w:szCs w:val="21"/>
        </w:rPr>
        <w:t xml:space="preserve">To accelerate the PPP application process, we introduced </w:t>
      </w:r>
      <w:r w:rsidR="001B232C" w:rsidRPr="007B01C2">
        <w:rPr>
          <w:bCs/>
          <w:sz w:val="21"/>
          <w:szCs w:val="21"/>
        </w:rPr>
        <w:t xml:space="preserve">a </w:t>
      </w:r>
      <w:r w:rsidR="00F1158B" w:rsidRPr="007B01C2">
        <w:rPr>
          <w:bCs/>
          <w:sz w:val="21"/>
          <w:szCs w:val="21"/>
        </w:rPr>
        <w:t>robotic process automation</w:t>
      </w:r>
      <w:r w:rsidR="006058A3" w:rsidRPr="007B01C2">
        <w:rPr>
          <w:bCs/>
          <w:sz w:val="21"/>
          <w:szCs w:val="21"/>
        </w:rPr>
        <w:t xml:space="preserve"> system to improve operational efficiencies,” said Paul Sheahan</w:t>
      </w:r>
      <w:r w:rsidR="00815B01" w:rsidRPr="007B01C2">
        <w:rPr>
          <w:bCs/>
          <w:sz w:val="21"/>
          <w:szCs w:val="21"/>
        </w:rPr>
        <w:t xml:space="preserve">, </w:t>
      </w:r>
      <w:r w:rsidR="00815B01" w:rsidRPr="007B01C2">
        <w:rPr>
          <w:sz w:val="21"/>
          <w:szCs w:val="21"/>
        </w:rPr>
        <w:t>Vice President of Business Services at Together Credit Union</w:t>
      </w:r>
      <w:r w:rsidR="006058A3" w:rsidRPr="007B01C2">
        <w:rPr>
          <w:bCs/>
          <w:sz w:val="21"/>
          <w:szCs w:val="21"/>
        </w:rPr>
        <w:t xml:space="preserve">. “Last year, 300 of our business members received PPP loans, </w:t>
      </w:r>
      <w:r w:rsidRPr="007B01C2">
        <w:rPr>
          <w:bCs/>
          <w:sz w:val="21"/>
          <w:szCs w:val="21"/>
        </w:rPr>
        <w:t xml:space="preserve">and of these </w:t>
      </w:r>
      <w:r w:rsidR="00E50CDF" w:rsidRPr="007B01C2">
        <w:rPr>
          <w:bCs/>
          <w:sz w:val="21"/>
          <w:szCs w:val="21"/>
        </w:rPr>
        <w:t>more than 25%</w:t>
      </w:r>
      <w:r w:rsidR="006058A3" w:rsidRPr="007B01C2">
        <w:rPr>
          <w:bCs/>
          <w:sz w:val="21"/>
          <w:szCs w:val="21"/>
        </w:rPr>
        <w:t xml:space="preserve"> were awarded to woman- and minority-owned business</w:t>
      </w:r>
      <w:r w:rsidR="00E50CDF" w:rsidRPr="007B01C2">
        <w:rPr>
          <w:bCs/>
          <w:sz w:val="21"/>
          <w:szCs w:val="21"/>
        </w:rPr>
        <w:t>es</w:t>
      </w:r>
      <w:r w:rsidR="006058A3" w:rsidRPr="007B01C2">
        <w:rPr>
          <w:bCs/>
          <w:sz w:val="21"/>
          <w:szCs w:val="21"/>
        </w:rPr>
        <w:t xml:space="preserve">.” </w:t>
      </w:r>
    </w:p>
    <w:p w14:paraId="6A9239C8" w14:textId="77777777" w:rsidR="00F1158B" w:rsidRPr="007B01C2" w:rsidRDefault="00F1158B" w:rsidP="003059F8">
      <w:pPr>
        <w:pStyle w:val="NoSpacing"/>
        <w:rPr>
          <w:bCs/>
          <w:sz w:val="21"/>
          <w:szCs w:val="21"/>
        </w:rPr>
      </w:pPr>
    </w:p>
    <w:p w14:paraId="11C4D479" w14:textId="34B5AF8F" w:rsidR="00055065" w:rsidRPr="007B01C2" w:rsidRDefault="00637B2E" w:rsidP="00DA7ECA">
      <w:pPr>
        <w:pStyle w:val="NoSpacing"/>
        <w:rPr>
          <w:bCs/>
          <w:sz w:val="21"/>
          <w:szCs w:val="21"/>
        </w:rPr>
      </w:pPr>
      <w:r w:rsidRPr="007B01C2">
        <w:rPr>
          <w:bCs/>
          <w:sz w:val="21"/>
          <w:szCs w:val="21"/>
        </w:rPr>
        <w:t xml:space="preserve">In 2020, </w:t>
      </w:r>
      <w:r w:rsidR="0062447A" w:rsidRPr="007B01C2">
        <w:rPr>
          <w:bCs/>
          <w:sz w:val="21"/>
          <w:szCs w:val="21"/>
        </w:rPr>
        <w:t xml:space="preserve">the </w:t>
      </w:r>
      <w:r w:rsidR="00D7276F" w:rsidRPr="007B01C2">
        <w:rPr>
          <w:bCs/>
          <w:sz w:val="21"/>
          <w:szCs w:val="21"/>
        </w:rPr>
        <w:t xml:space="preserve">SBA launched the </w:t>
      </w:r>
      <w:r w:rsidR="003059F8" w:rsidRPr="007B01C2">
        <w:rPr>
          <w:bCs/>
          <w:sz w:val="21"/>
          <w:szCs w:val="21"/>
        </w:rPr>
        <w:t>Paycheck Protection Program</w:t>
      </w:r>
      <w:r w:rsidR="00D7276F" w:rsidRPr="007B01C2">
        <w:rPr>
          <w:bCs/>
          <w:sz w:val="21"/>
          <w:szCs w:val="21"/>
        </w:rPr>
        <w:t xml:space="preserve"> under the Coronavirus Aid, Relief, and Economic Security (CARES) Act </w:t>
      </w:r>
      <w:r w:rsidR="009964F8" w:rsidRPr="007B01C2">
        <w:rPr>
          <w:bCs/>
          <w:sz w:val="21"/>
          <w:szCs w:val="21"/>
        </w:rPr>
        <w:t>to help keep workers employed during the COVID-19 health crisis</w:t>
      </w:r>
      <w:bookmarkStart w:id="0" w:name="_Hlk53672238"/>
      <w:r w:rsidR="00D7276F" w:rsidRPr="007B01C2">
        <w:rPr>
          <w:bCs/>
          <w:sz w:val="21"/>
          <w:szCs w:val="21"/>
        </w:rPr>
        <w:t xml:space="preserve">. </w:t>
      </w:r>
      <w:r w:rsidR="00055065" w:rsidRPr="007B01C2">
        <w:rPr>
          <w:bCs/>
          <w:sz w:val="21"/>
          <w:szCs w:val="21"/>
        </w:rPr>
        <w:t>Initially, the loans covered payroll costs, interest on mortgages, rent</w:t>
      </w:r>
      <w:r w:rsidR="001B232C" w:rsidRPr="007B01C2">
        <w:rPr>
          <w:bCs/>
          <w:sz w:val="21"/>
          <w:szCs w:val="21"/>
        </w:rPr>
        <w:t>,</w:t>
      </w:r>
      <w:r w:rsidR="00055065" w:rsidRPr="007B01C2">
        <w:rPr>
          <w:bCs/>
          <w:sz w:val="21"/>
          <w:szCs w:val="21"/>
        </w:rPr>
        <w:t xml:space="preserve"> and utilities. The newest round of PPP loans</w:t>
      </w:r>
      <w:r w:rsidR="00803815" w:rsidRPr="007B01C2">
        <w:rPr>
          <w:bCs/>
          <w:sz w:val="21"/>
          <w:szCs w:val="21"/>
        </w:rPr>
        <w:t xml:space="preserve">, part of an overall COVID-19 economic stimulus package called the Economic Aid Act, </w:t>
      </w:r>
      <w:r w:rsidR="00055065" w:rsidRPr="007B01C2">
        <w:rPr>
          <w:bCs/>
          <w:sz w:val="21"/>
          <w:szCs w:val="21"/>
        </w:rPr>
        <w:t xml:space="preserve">will </w:t>
      </w:r>
      <w:r w:rsidR="00FC35AB" w:rsidRPr="007B01C2">
        <w:rPr>
          <w:bCs/>
          <w:sz w:val="21"/>
          <w:szCs w:val="21"/>
        </w:rPr>
        <w:t xml:space="preserve">further </w:t>
      </w:r>
      <w:r w:rsidR="00055065" w:rsidRPr="007B01C2">
        <w:rPr>
          <w:bCs/>
          <w:sz w:val="21"/>
          <w:szCs w:val="21"/>
        </w:rPr>
        <w:t xml:space="preserve">help job retention by </w:t>
      </w:r>
      <w:r w:rsidR="00FC35AB" w:rsidRPr="007B01C2">
        <w:rPr>
          <w:bCs/>
          <w:sz w:val="21"/>
          <w:szCs w:val="21"/>
        </w:rPr>
        <w:t>including</w:t>
      </w:r>
      <w:r w:rsidR="00055065" w:rsidRPr="007B01C2">
        <w:rPr>
          <w:bCs/>
          <w:sz w:val="21"/>
          <w:szCs w:val="21"/>
        </w:rPr>
        <w:t xml:space="preserve"> operations expenditures, property damage costs, supplier costs, and worker protection expenditures.</w:t>
      </w:r>
      <w:r w:rsidR="00803815" w:rsidRPr="007B01C2">
        <w:rPr>
          <w:bCs/>
          <w:sz w:val="21"/>
          <w:szCs w:val="21"/>
        </w:rPr>
        <w:t xml:space="preserve"> </w:t>
      </w:r>
    </w:p>
    <w:bookmarkEnd w:id="0"/>
    <w:p w14:paraId="65A6C72A" w14:textId="6643F817" w:rsidR="00055065" w:rsidRPr="007B01C2" w:rsidRDefault="00055065" w:rsidP="003059F8">
      <w:pPr>
        <w:pStyle w:val="NoSpacing"/>
        <w:rPr>
          <w:bCs/>
          <w:sz w:val="21"/>
          <w:szCs w:val="21"/>
        </w:rPr>
      </w:pPr>
    </w:p>
    <w:p w14:paraId="7CC82D2F" w14:textId="1B462A1B" w:rsidR="00977A90" w:rsidRPr="007B01C2" w:rsidRDefault="00803815" w:rsidP="003059F8">
      <w:pPr>
        <w:pStyle w:val="NoSpacing"/>
        <w:rPr>
          <w:bCs/>
          <w:sz w:val="21"/>
          <w:szCs w:val="21"/>
        </w:rPr>
      </w:pPr>
      <w:r w:rsidRPr="007B01C2">
        <w:rPr>
          <w:bCs/>
          <w:sz w:val="21"/>
          <w:szCs w:val="21"/>
        </w:rPr>
        <w:t xml:space="preserve">The Economic Aid Act also repealed </w:t>
      </w:r>
      <w:r w:rsidR="001B232C" w:rsidRPr="007B01C2">
        <w:rPr>
          <w:bCs/>
          <w:sz w:val="21"/>
          <w:szCs w:val="21"/>
        </w:rPr>
        <w:t xml:space="preserve">a </w:t>
      </w:r>
      <w:r w:rsidRPr="007B01C2">
        <w:rPr>
          <w:bCs/>
          <w:sz w:val="21"/>
          <w:szCs w:val="21"/>
        </w:rPr>
        <w:t xml:space="preserve">section of the CARES Act, which deducted Economic Injury Disaster Loan amounts from PPP lenders. </w:t>
      </w:r>
      <w:r w:rsidR="00337BDC" w:rsidRPr="007B01C2">
        <w:rPr>
          <w:bCs/>
          <w:sz w:val="21"/>
          <w:szCs w:val="21"/>
        </w:rPr>
        <w:t xml:space="preserve">Under the CARES Act, the SBA </w:t>
      </w:r>
      <w:r w:rsidR="0062447A" w:rsidRPr="007B01C2">
        <w:rPr>
          <w:bCs/>
          <w:sz w:val="21"/>
          <w:szCs w:val="21"/>
        </w:rPr>
        <w:t xml:space="preserve">anticipated forgiving </w:t>
      </w:r>
      <w:r w:rsidR="00337BDC" w:rsidRPr="007B01C2">
        <w:rPr>
          <w:bCs/>
          <w:sz w:val="21"/>
          <w:szCs w:val="21"/>
        </w:rPr>
        <w:t xml:space="preserve">roughly 70% of PPP loans awarded in 2020. </w:t>
      </w:r>
      <w:r w:rsidRPr="007B01C2">
        <w:rPr>
          <w:bCs/>
          <w:sz w:val="21"/>
          <w:szCs w:val="21"/>
        </w:rPr>
        <w:t xml:space="preserve">To date, </w:t>
      </w:r>
      <w:r w:rsidR="0084639D" w:rsidRPr="007B01C2">
        <w:rPr>
          <w:bCs/>
          <w:sz w:val="21"/>
          <w:szCs w:val="21"/>
        </w:rPr>
        <w:t>33</w:t>
      </w:r>
      <w:r w:rsidRPr="007B01C2">
        <w:rPr>
          <w:bCs/>
          <w:sz w:val="21"/>
          <w:szCs w:val="21"/>
        </w:rPr>
        <w:t>% of Together Credit Union’s PPP borrowers</w:t>
      </w:r>
      <w:r w:rsidR="003933D7" w:rsidRPr="007B01C2">
        <w:rPr>
          <w:bCs/>
          <w:sz w:val="21"/>
          <w:szCs w:val="21"/>
        </w:rPr>
        <w:t xml:space="preserve"> </w:t>
      </w:r>
      <w:r w:rsidR="00337BDC" w:rsidRPr="007B01C2">
        <w:rPr>
          <w:bCs/>
          <w:sz w:val="21"/>
          <w:szCs w:val="21"/>
        </w:rPr>
        <w:t xml:space="preserve">have </w:t>
      </w:r>
      <w:r w:rsidRPr="007B01C2">
        <w:rPr>
          <w:bCs/>
          <w:sz w:val="21"/>
          <w:szCs w:val="21"/>
        </w:rPr>
        <w:t>received remittances</w:t>
      </w:r>
      <w:r w:rsidR="003933D7" w:rsidRPr="007B01C2">
        <w:rPr>
          <w:bCs/>
          <w:sz w:val="21"/>
          <w:szCs w:val="21"/>
        </w:rPr>
        <w:t xml:space="preserve"> and </w:t>
      </w:r>
      <w:r w:rsidR="009E485E" w:rsidRPr="007B01C2">
        <w:rPr>
          <w:bCs/>
          <w:sz w:val="21"/>
          <w:szCs w:val="21"/>
        </w:rPr>
        <w:t xml:space="preserve">the credit union </w:t>
      </w:r>
      <w:r w:rsidR="003933D7" w:rsidRPr="007B01C2">
        <w:rPr>
          <w:bCs/>
          <w:sz w:val="21"/>
          <w:szCs w:val="21"/>
        </w:rPr>
        <w:t xml:space="preserve">expects an additional </w:t>
      </w:r>
      <w:r w:rsidR="00F630CA" w:rsidRPr="007B01C2">
        <w:rPr>
          <w:bCs/>
          <w:sz w:val="21"/>
          <w:szCs w:val="21"/>
        </w:rPr>
        <w:t>25</w:t>
      </w:r>
      <w:r w:rsidR="003933D7" w:rsidRPr="007B01C2">
        <w:rPr>
          <w:bCs/>
          <w:sz w:val="21"/>
          <w:szCs w:val="21"/>
        </w:rPr>
        <w:t>% to receive remittance</w:t>
      </w:r>
      <w:r w:rsidR="009E485E" w:rsidRPr="007B01C2">
        <w:rPr>
          <w:bCs/>
          <w:sz w:val="21"/>
          <w:szCs w:val="21"/>
        </w:rPr>
        <w:t>s</w:t>
      </w:r>
      <w:r w:rsidR="003933D7" w:rsidRPr="007B01C2">
        <w:rPr>
          <w:bCs/>
          <w:sz w:val="21"/>
          <w:szCs w:val="21"/>
        </w:rPr>
        <w:t xml:space="preserve"> by the end of the first quarter of 2021. </w:t>
      </w:r>
    </w:p>
    <w:p w14:paraId="3ECABBF5" w14:textId="77777777" w:rsidR="00977A90" w:rsidRPr="00F60116" w:rsidRDefault="00977A90" w:rsidP="003059F8">
      <w:pPr>
        <w:pStyle w:val="NoSpacing"/>
        <w:rPr>
          <w:bCs/>
          <w:sz w:val="21"/>
          <w:szCs w:val="21"/>
        </w:rPr>
      </w:pPr>
    </w:p>
    <w:p w14:paraId="326758C5" w14:textId="1F5EBD27" w:rsidR="005E291F" w:rsidRPr="00F60116" w:rsidRDefault="00055065" w:rsidP="003059F8">
      <w:pPr>
        <w:pStyle w:val="NoSpacing"/>
        <w:rPr>
          <w:bCs/>
          <w:sz w:val="21"/>
          <w:szCs w:val="21"/>
        </w:rPr>
      </w:pPr>
      <w:r w:rsidRPr="00F60116">
        <w:rPr>
          <w:bCs/>
          <w:sz w:val="21"/>
          <w:szCs w:val="21"/>
        </w:rPr>
        <w:t xml:space="preserve">For </w:t>
      </w:r>
      <w:r w:rsidR="00977A90" w:rsidRPr="00F60116">
        <w:rPr>
          <w:bCs/>
          <w:sz w:val="21"/>
          <w:szCs w:val="21"/>
        </w:rPr>
        <w:t>businesses interested in learning more, or applying for, the Paycheck Protection Program</w:t>
      </w:r>
      <w:r w:rsidRPr="00F60116">
        <w:rPr>
          <w:bCs/>
          <w:sz w:val="21"/>
          <w:szCs w:val="21"/>
        </w:rPr>
        <w:t>, please</w:t>
      </w:r>
      <w:r w:rsidR="0053293B" w:rsidRPr="00F60116">
        <w:rPr>
          <w:bCs/>
          <w:sz w:val="21"/>
          <w:szCs w:val="21"/>
        </w:rPr>
        <w:t xml:space="preserve"> </w:t>
      </w:r>
      <w:hyperlink r:id="rId10" w:history="1">
        <w:r w:rsidR="0053293B" w:rsidRPr="00F60116">
          <w:rPr>
            <w:rStyle w:val="Hyperlink"/>
            <w:bCs/>
            <w:color w:val="0070C0"/>
            <w:sz w:val="21"/>
            <w:szCs w:val="21"/>
          </w:rPr>
          <w:t>click here</w:t>
        </w:r>
      </w:hyperlink>
      <w:r w:rsidR="0053293B" w:rsidRPr="00F60116">
        <w:rPr>
          <w:bCs/>
          <w:sz w:val="21"/>
          <w:szCs w:val="21"/>
        </w:rPr>
        <w:t xml:space="preserve"> or</w:t>
      </w:r>
      <w:r w:rsidRPr="00F60116">
        <w:rPr>
          <w:bCs/>
          <w:sz w:val="21"/>
          <w:szCs w:val="21"/>
        </w:rPr>
        <w:t xml:space="preserve"> contact </w:t>
      </w:r>
      <w:r w:rsidR="00977A90" w:rsidRPr="00F60116">
        <w:rPr>
          <w:bCs/>
          <w:sz w:val="21"/>
          <w:szCs w:val="21"/>
        </w:rPr>
        <w:t xml:space="preserve">Together Credit Union’s </w:t>
      </w:r>
      <w:r w:rsidRPr="00F60116">
        <w:rPr>
          <w:bCs/>
          <w:sz w:val="21"/>
          <w:szCs w:val="21"/>
        </w:rPr>
        <w:t xml:space="preserve">Business Services team at </w:t>
      </w:r>
      <w:hyperlink r:id="rId11" w:history="1">
        <w:r w:rsidR="00977A90" w:rsidRPr="00F60116">
          <w:rPr>
            <w:rStyle w:val="Hyperlink"/>
            <w:bCs/>
            <w:color w:val="auto"/>
            <w:sz w:val="21"/>
            <w:szCs w:val="21"/>
          </w:rPr>
          <w:t>s</w:t>
        </w:r>
        <w:r w:rsidR="00977A90" w:rsidRPr="00F60116">
          <w:rPr>
            <w:rStyle w:val="Hyperlink"/>
            <w:bCs/>
            <w:color w:val="0070C0"/>
            <w:sz w:val="21"/>
            <w:szCs w:val="21"/>
          </w:rPr>
          <w:t>mallbusinessppprelief@togethercu.org</w:t>
        </w:r>
      </w:hyperlink>
      <w:r w:rsidR="00977A90" w:rsidRPr="00F60116">
        <w:rPr>
          <w:bCs/>
          <w:sz w:val="21"/>
          <w:szCs w:val="21"/>
        </w:rPr>
        <w:t>.</w:t>
      </w:r>
      <w:r w:rsidRPr="00F60116">
        <w:rPr>
          <w:bCs/>
          <w:sz w:val="21"/>
          <w:szCs w:val="21"/>
        </w:rPr>
        <w:t xml:space="preserve">  </w:t>
      </w:r>
    </w:p>
    <w:p w14:paraId="4B71DA0C" w14:textId="77777777" w:rsidR="005E291F" w:rsidRPr="00F60116" w:rsidRDefault="005E291F" w:rsidP="003059F8">
      <w:pPr>
        <w:pStyle w:val="NoSpacing"/>
        <w:rPr>
          <w:bCs/>
          <w:sz w:val="21"/>
          <w:szCs w:val="21"/>
        </w:rPr>
      </w:pPr>
    </w:p>
    <w:p w14:paraId="40A17550" w14:textId="669F4FC1" w:rsidR="00470648" w:rsidRPr="00F60116" w:rsidRDefault="005E291F" w:rsidP="003059F8">
      <w:pPr>
        <w:pStyle w:val="NoSpacing"/>
        <w:rPr>
          <w:bCs/>
          <w:sz w:val="21"/>
          <w:szCs w:val="21"/>
        </w:rPr>
      </w:pPr>
      <w:r w:rsidRPr="00F60116">
        <w:rPr>
          <w:bCs/>
          <w:sz w:val="21"/>
          <w:szCs w:val="21"/>
        </w:rPr>
        <w:t xml:space="preserve">Together Credit </w:t>
      </w:r>
      <w:r w:rsidRPr="007B01C2">
        <w:rPr>
          <w:bCs/>
          <w:sz w:val="21"/>
          <w:szCs w:val="21"/>
        </w:rPr>
        <w:t xml:space="preserve">Union remains well-prepared and capitalized to ensure business members have the financial resources they need as the </w:t>
      </w:r>
      <w:r w:rsidR="001B232C" w:rsidRPr="007B01C2">
        <w:rPr>
          <w:bCs/>
          <w:sz w:val="21"/>
          <w:szCs w:val="21"/>
        </w:rPr>
        <w:t xml:space="preserve">public health crisis continues.  </w:t>
      </w:r>
      <w:r w:rsidR="008F5687" w:rsidRPr="007B01C2">
        <w:rPr>
          <w:sz w:val="21"/>
          <w:szCs w:val="21"/>
          <w:u w:val="single"/>
        </w:rPr>
        <w:t>Together Credit Union opened</w:t>
      </w:r>
      <w:r w:rsidR="00F630CA" w:rsidRPr="007B01C2">
        <w:rPr>
          <w:sz w:val="21"/>
          <w:szCs w:val="21"/>
          <w:u w:val="single"/>
        </w:rPr>
        <w:t xml:space="preserve"> </w:t>
      </w:r>
      <w:r w:rsidR="0062447A" w:rsidRPr="007B01C2">
        <w:rPr>
          <w:sz w:val="21"/>
          <w:szCs w:val="21"/>
          <w:u w:val="single"/>
        </w:rPr>
        <w:t xml:space="preserve">more than </w:t>
      </w:r>
      <w:r w:rsidR="00F630CA" w:rsidRPr="007B01C2">
        <w:rPr>
          <w:sz w:val="21"/>
          <w:szCs w:val="21"/>
          <w:u w:val="single"/>
        </w:rPr>
        <w:t>1,250</w:t>
      </w:r>
      <w:r w:rsidR="008F5687" w:rsidRPr="007B01C2">
        <w:rPr>
          <w:sz w:val="21"/>
          <w:szCs w:val="21"/>
          <w:u w:val="single"/>
        </w:rPr>
        <w:t xml:space="preserve"> new business accounts last year</w:t>
      </w:r>
      <w:r w:rsidR="0062447A" w:rsidRPr="007B01C2">
        <w:rPr>
          <w:sz w:val="21"/>
          <w:szCs w:val="21"/>
          <w:u w:val="single"/>
        </w:rPr>
        <w:t xml:space="preserve"> and anticipates significant growth in 2021 as well</w:t>
      </w:r>
      <w:r w:rsidR="008F5687" w:rsidRPr="007B01C2">
        <w:rPr>
          <w:sz w:val="21"/>
          <w:szCs w:val="21"/>
        </w:rPr>
        <w:t xml:space="preserve">.  </w:t>
      </w:r>
      <w:r w:rsidR="001B232C" w:rsidRPr="007B01C2">
        <w:rPr>
          <w:bCs/>
          <w:sz w:val="21"/>
          <w:szCs w:val="21"/>
        </w:rPr>
        <w:t xml:space="preserve">To learn more about relief options, including loan deferments and refinancing, commercial real estate loans, or a business line of credit, please </w:t>
      </w:r>
      <w:hyperlink r:id="rId12" w:history="1">
        <w:r w:rsidR="001B232C" w:rsidRPr="00F60116">
          <w:rPr>
            <w:rStyle w:val="Hyperlink"/>
            <w:bCs/>
            <w:color w:val="0070C0"/>
            <w:sz w:val="21"/>
            <w:szCs w:val="21"/>
          </w:rPr>
          <w:t>click here.</w:t>
        </w:r>
      </w:hyperlink>
      <w:r w:rsidR="001B232C" w:rsidRPr="00F60116">
        <w:rPr>
          <w:bCs/>
          <w:sz w:val="21"/>
          <w:szCs w:val="21"/>
        </w:rPr>
        <w:t xml:space="preserve"> </w:t>
      </w:r>
      <w:r w:rsidR="008F5687" w:rsidRPr="00F60116">
        <w:rPr>
          <w:bCs/>
          <w:sz w:val="21"/>
          <w:szCs w:val="21"/>
        </w:rPr>
        <w:t xml:space="preserve"> </w:t>
      </w:r>
    </w:p>
    <w:p w14:paraId="5E3380B4" w14:textId="77777777" w:rsidR="00470648" w:rsidRPr="00F60116" w:rsidRDefault="00470648" w:rsidP="003059F8">
      <w:pPr>
        <w:pStyle w:val="NoSpacing"/>
        <w:rPr>
          <w:bCs/>
          <w:sz w:val="21"/>
          <w:szCs w:val="21"/>
        </w:rPr>
      </w:pPr>
    </w:p>
    <w:p w14:paraId="3009E2C3" w14:textId="0D1E4B18" w:rsidR="003059F8" w:rsidRPr="00F60116" w:rsidRDefault="003059F8" w:rsidP="003059F8">
      <w:pPr>
        <w:pStyle w:val="NoSpacing"/>
        <w:rPr>
          <w:bCs/>
          <w:sz w:val="21"/>
          <w:szCs w:val="21"/>
        </w:rPr>
      </w:pPr>
      <w:r w:rsidRPr="00F60116">
        <w:rPr>
          <w:bCs/>
          <w:sz w:val="21"/>
          <w:szCs w:val="21"/>
        </w:rPr>
        <w:t>For more information regarding this release, please contact Julie Linder, Public Relations &amp; Events Strategist, by calling (573) 268-0639.</w:t>
      </w:r>
    </w:p>
    <w:p w14:paraId="390FC326" w14:textId="77777777" w:rsidR="00261AE5" w:rsidRPr="00F60116" w:rsidRDefault="00261AE5" w:rsidP="003059F8">
      <w:pPr>
        <w:pStyle w:val="NoSpacing"/>
        <w:rPr>
          <w:bCs/>
          <w:sz w:val="21"/>
          <w:szCs w:val="21"/>
        </w:rPr>
      </w:pPr>
    </w:p>
    <w:p w14:paraId="5A6D0FBD" w14:textId="2528F940" w:rsidR="003059F8" w:rsidRPr="00F60116" w:rsidRDefault="003059F8" w:rsidP="003059F8">
      <w:pPr>
        <w:pStyle w:val="NoSpacing"/>
        <w:jc w:val="center"/>
        <w:rPr>
          <w:b/>
          <w:i/>
          <w:iCs/>
          <w:sz w:val="21"/>
          <w:szCs w:val="21"/>
        </w:rPr>
      </w:pPr>
      <w:r w:rsidRPr="00F60116">
        <w:rPr>
          <w:b/>
          <w:sz w:val="21"/>
          <w:szCs w:val="21"/>
        </w:rPr>
        <w:t>###</w:t>
      </w:r>
    </w:p>
    <w:p w14:paraId="78CD4B3E" w14:textId="77777777" w:rsidR="003059F8" w:rsidRPr="00540212" w:rsidRDefault="003059F8" w:rsidP="00F00CFB">
      <w:pPr>
        <w:pStyle w:val="NoSpacing"/>
        <w:rPr>
          <w:b/>
          <w:i/>
          <w:iCs/>
        </w:rPr>
      </w:pPr>
    </w:p>
    <w:p w14:paraId="4C6D7D11" w14:textId="34B3A2F6" w:rsidR="000F0D23" w:rsidRPr="00540212" w:rsidRDefault="00F00CFB" w:rsidP="000F0D23">
      <w:pPr>
        <w:pStyle w:val="NoSpacing"/>
        <w:rPr>
          <w:bCs/>
          <w:i/>
          <w:iCs/>
          <w:sz w:val="20"/>
          <w:szCs w:val="20"/>
        </w:rPr>
      </w:pPr>
      <w:r w:rsidRPr="00540212">
        <w:rPr>
          <w:b/>
          <w:i/>
          <w:iCs/>
          <w:sz w:val="20"/>
          <w:szCs w:val="20"/>
        </w:rPr>
        <w:t>ABOUT</w:t>
      </w:r>
      <w:r w:rsidR="000F0D23" w:rsidRPr="00540212">
        <w:rPr>
          <w:b/>
          <w:i/>
          <w:iCs/>
          <w:sz w:val="20"/>
          <w:szCs w:val="20"/>
        </w:rPr>
        <w:t xml:space="preserve">: </w:t>
      </w:r>
      <w:r w:rsidR="000F0D23" w:rsidRPr="00540212">
        <w:rPr>
          <w:bCs/>
          <w:i/>
          <w:iCs/>
          <w:sz w:val="20"/>
          <w:szCs w:val="20"/>
        </w:rPr>
        <w:t>For more than 80 years, Together Credit Union has served as a trusted financial partner, empowering more than 136,000 Members nationwide to achieve their goals. As a result, the Credit Union is recognized as a two-time Best-In-State Credit Union by Forbes Magazine and chosen as a 2020 Corporate Philanthropy honoree by both the Credit Union National Association and the St. Louis Business Journal.</w:t>
      </w:r>
    </w:p>
    <w:p w14:paraId="25375A24" w14:textId="14A781BD" w:rsidR="000F0D23" w:rsidRPr="00540212" w:rsidRDefault="000F0D23" w:rsidP="000F0D23">
      <w:pPr>
        <w:pStyle w:val="NoSpacing"/>
        <w:rPr>
          <w:bCs/>
          <w:i/>
          <w:iCs/>
          <w:sz w:val="20"/>
          <w:szCs w:val="20"/>
        </w:rPr>
      </w:pPr>
      <w:r w:rsidRPr="00540212">
        <w:rPr>
          <w:bCs/>
          <w:i/>
          <w:iCs/>
          <w:sz w:val="20"/>
          <w:szCs w:val="20"/>
        </w:rPr>
        <w:t xml:space="preserve"> </w:t>
      </w:r>
    </w:p>
    <w:p w14:paraId="33611D47" w14:textId="311FE191" w:rsidR="001369A7" w:rsidRPr="00540212" w:rsidRDefault="000F0D23" w:rsidP="000F0D23">
      <w:pPr>
        <w:pStyle w:val="NoSpacing"/>
        <w:rPr>
          <w:bCs/>
          <w:i/>
          <w:iCs/>
          <w:sz w:val="18"/>
        </w:rPr>
      </w:pPr>
      <w:r w:rsidRPr="00540212">
        <w:rPr>
          <w:bCs/>
          <w:i/>
          <w:iCs/>
          <w:sz w:val="20"/>
          <w:szCs w:val="20"/>
        </w:rPr>
        <w:t>With more than $2 billion in assets, the Credit Union is an independent financial institution, owned and operated by its membership, chartered by the state of Missouri, and federally</w:t>
      </w:r>
      <w:r w:rsidR="00D7276F" w:rsidRPr="00540212">
        <w:rPr>
          <w:bCs/>
          <w:i/>
          <w:iCs/>
          <w:sz w:val="20"/>
          <w:szCs w:val="20"/>
        </w:rPr>
        <w:t xml:space="preserve"> </w:t>
      </w:r>
      <w:r w:rsidRPr="00540212">
        <w:rPr>
          <w:bCs/>
          <w:i/>
          <w:iCs/>
          <w:sz w:val="20"/>
          <w:szCs w:val="20"/>
        </w:rPr>
        <w:t>insured by the National Credit Union Administration (NCUA). The Credit Union is not a subsidiary of Anheuser-Busch Companies, Inc., or any of its affiliates.</w:t>
      </w:r>
    </w:p>
    <w:sectPr w:rsidR="001369A7" w:rsidRPr="00540212" w:rsidSect="00E758B2">
      <w:head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E1A8" w14:textId="77777777" w:rsidR="00E57022" w:rsidRDefault="00E57022" w:rsidP="00E758B2">
      <w:pPr>
        <w:spacing w:after="0" w:line="240" w:lineRule="auto"/>
      </w:pPr>
      <w:r>
        <w:separator/>
      </w:r>
    </w:p>
  </w:endnote>
  <w:endnote w:type="continuationSeparator" w:id="0">
    <w:p w14:paraId="778D69B9" w14:textId="77777777" w:rsidR="00E57022" w:rsidRDefault="00E57022" w:rsidP="00E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378F" w14:textId="77777777" w:rsidR="00E57022" w:rsidRDefault="00E57022" w:rsidP="00E758B2">
      <w:pPr>
        <w:spacing w:after="0" w:line="240" w:lineRule="auto"/>
      </w:pPr>
      <w:r>
        <w:separator/>
      </w:r>
    </w:p>
  </w:footnote>
  <w:footnote w:type="continuationSeparator" w:id="0">
    <w:p w14:paraId="6C7AB4BF" w14:textId="77777777" w:rsidR="00E57022" w:rsidRDefault="00E57022" w:rsidP="00E7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51F3" w14:textId="7215ED74" w:rsidR="00E758B2" w:rsidRDefault="00190A22" w:rsidP="00190A22">
    <w:pPr>
      <w:pStyle w:val="Header"/>
      <w:jc w:val="center"/>
    </w:pPr>
    <w:r>
      <w:rPr>
        <w:noProof/>
      </w:rPr>
      <w:drawing>
        <wp:inline distT="0" distB="0" distL="0" distR="0" wp14:anchorId="523192E9" wp14:editId="0204F2D7">
          <wp:extent cx="2170693" cy="904875"/>
          <wp:effectExtent l="0" t="0" r="127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orbes eMail Signatu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498"/>
                  <a:stretch/>
                </pic:blipFill>
                <pic:spPr bwMode="auto">
                  <a:xfrm>
                    <a:off x="0" y="0"/>
                    <a:ext cx="2183889" cy="910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A44"/>
    <w:multiLevelType w:val="hybridMultilevel"/>
    <w:tmpl w:val="00A0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163"/>
    <w:multiLevelType w:val="hybridMultilevel"/>
    <w:tmpl w:val="B99A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4859"/>
    <w:multiLevelType w:val="hybridMultilevel"/>
    <w:tmpl w:val="99C0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B2"/>
    <w:rsid w:val="00000148"/>
    <w:rsid w:val="000005D1"/>
    <w:rsid w:val="000068DC"/>
    <w:rsid w:val="00033A5E"/>
    <w:rsid w:val="00052DB1"/>
    <w:rsid w:val="00055065"/>
    <w:rsid w:val="000673E3"/>
    <w:rsid w:val="00080854"/>
    <w:rsid w:val="000A47C3"/>
    <w:rsid w:val="000B2D79"/>
    <w:rsid w:val="000C1A27"/>
    <w:rsid w:val="000E5975"/>
    <w:rsid w:val="000F0D23"/>
    <w:rsid w:val="000F53ED"/>
    <w:rsid w:val="00100967"/>
    <w:rsid w:val="00103003"/>
    <w:rsid w:val="00116ED8"/>
    <w:rsid w:val="001369A7"/>
    <w:rsid w:val="00174822"/>
    <w:rsid w:val="001859E4"/>
    <w:rsid w:val="00190A22"/>
    <w:rsid w:val="00195494"/>
    <w:rsid w:val="001A3879"/>
    <w:rsid w:val="001B232C"/>
    <w:rsid w:val="001C653D"/>
    <w:rsid w:val="001D633A"/>
    <w:rsid w:val="00222BBA"/>
    <w:rsid w:val="00226827"/>
    <w:rsid w:val="00261AE5"/>
    <w:rsid w:val="00264DE1"/>
    <w:rsid w:val="00273D5C"/>
    <w:rsid w:val="002915F3"/>
    <w:rsid w:val="002B0C39"/>
    <w:rsid w:val="002C1DD8"/>
    <w:rsid w:val="002D5400"/>
    <w:rsid w:val="002D5826"/>
    <w:rsid w:val="002D5CC2"/>
    <w:rsid w:val="002E4F0E"/>
    <w:rsid w:val="003059F8"/>
    <w:rsid w:val="003160F0"/>
    <w:rsid w:val="00337BDC"/>
    <w:rsid w:val="00341E20"/>
    <w:rsid w:val="00371E7B"/>
    <w:rsid w:val="003758FB"/>
    <w:rsid w:val="003933D7"/>
    <w:rsid w:val="003976B6"/>
    <w:rsid w:val="003A3E27"/>
    <w:rsid w:val="003B3A32"/>
    <w:rsid w:val="003C6E19"/>
    <w:rsid w:val="003C7B1D"/>
    <w:rsid w:val="003D4D5C"/>
    <w:rsid w:val="003F30F7"/>
    <w:rsid w:val="00401A9E"/>
    <w:rsid w:val="00420148"/>
    <w:rsid w:val="00433C6C"/>
    <w:rsid w:val="00435FF2"/>
    <w:rsid w:val="004402D0"/>
    <w:rsid w:val="00440B0C"/>
    <w:rsid w:val="004468A8"/>
    <w:rsid w:val="004512FD"/>
    <w:rsid w:val="0046550B"/>
    <w:rsid w:val="004668D7"/>
    <w:rsid w:val="00470648"/>
    <w:rsid w:val="00491E5B"/>
    <w:rsid w:val="004F565A"/>
    <w:rsid w:val="0051169C"/>
    <w:rsid w:val="00520627"/>
    <w:rsid w:val="0053293B"/>
    <w:rsid w:val="00540212"/>
    <w:rsid w:val="00577AF6"/>
    <w:rsid w:val="005868BB"/>
    <w:rsid w:val="005C2043"/>
    <w:rsid w:val="005E291F"/>
    <w:rsid w:val="006058A3"/>
    <w:rsid w:val="006208A6"/>
    <w:rsid w:val="00623F14"/>
    <w:rsid w:val="0062447A"/>
    <w:rsid w:val="0063698E"/>
    <w:rsid w:val="00637B2E"/>
    <w:rsid w:val="00645EF5"/>
    <w:rsid w:val="00646918"/>
    <w:rsid w:val="00657625"/>
    <w:rsid w:val="006856A1"/>
    <w:rsid w:val="006946B4"/>
    <w:rsid w:val="007047C3"/>
    <w:rsid w:val="007147BD"/>
    <w:rsid w:val="00716421"/>
    <w:rsid w:val="00731E36"/>
    <w:rsid w:val="0074353F"/>
    <w:rsid w:val="0074391A"/>
    <w:rsid w:val="00753CC1"/>
    <w:rsid w:val="0077470F"/>
    <w:rsid w:val="00781D16"/>
    <w:rsid w:val="00792D6E"/>
    <w:rsid w:val="00794A3B"/>
    <w:rsid w:val="007B01C2"/>
    <w:rsid w:val="007D7EAD"/>
    <w:rsid w:val="00803815"/>
    <w:rsid w:val="00804975"/>
    <w:rsid w:val="00806558"/>
    <w:rsid w:val="0080757D"/>
    <w:rsid w:val="0081312F"/>
    <w:rsid w:val="00815B01"/>
    <w:rsid w:val="00836C3F"/>
    <w:rsid w:val="00841113"/>
    <w:rsid w:val="0084639D"/>
    <w:rsid w:val="00850AFA"/>
    <w:rsid w:val="0086108E"/>
    <w:rsid w:val="00861EE2"/>
    <w:rsid w:val="00872BD2"/>
    <w:rsid w:val="008B5071"/>
    <w:rsid w:val="008B53E7"/>
    <w:rsid w:val="008C7BC5"/>
    <w:rsid w:val="008F2FCB"/>
    <w:rsid w:val="008F5687"/>
    <w:rsid w:val="00936BC9"/>
    <w:rsid w:val="0096171D"/>
    <w:rsid w:val="00977A90"/>
    <w:rsid w:val="009964F8"/>
    <w:rsid w:val="009A4E8E"/>
    <w:rsid w:val="009B59EF"/>
    <w:rsid w:val="009C54E2"/>
    <w:rsid w:val="009D0592"/>
    <w:rsid w:val="009D0D6E"/>
    <w:rsid w:val="009E485E"/>
    <w:rsid w:val="00A10172"/>
    <w:rsid w:val="00A110AC"/>
    <w:rsid w:val="00A21C02"/>
    <w:rsid w:val="00A3671F"/>
    <w:rsid w:val="00A367FA"/>
    <w:rsid w:val="00A4321E"/>
    <w:rsid w:val="00A63AC7"/>
    <w:rsid w:val="00A84EB3"/>
    <w:rsid w:val="00A9420F"/>
    <w:rsid w:val="00A96D21"/>
    <w:rsid w:val="00AA5996"/>
    <w:rsid w:val="00AB438D"/>
    <w:rsid w:val="00AB73C8"/>
    <w:rsid w:val="00AE290A"/>
    <w:rsid w:val="00AE3C92"/>
    <w:rsid w:val="00AE61C0"/>
    <w:rsid w:val="00AF7A83"/>
    <w:rsid w:val="00B06CAA"/>
    <w:rsid w:val="00B536BB"/>
    <w:rsid w:val="00B6286D"/>
    <w:rsid w:val="00B703BE"/>
    <w:rsid w:val="00B90975"/>
    <w:rsid w:val="00BA656A"/>
    <w:rsid w:val="00BC2091"/>
    <w:rsid w:val="00BC66C6"/>
    <w:rsid w:val="00BD00A1"/>
    <w:rsid w:val="00BF52D6"/>
    <w:rsid w:val="00C04B6B"/>
    <w:rsid w:val="00C1020C"/>
    <w:rsid w:val="00C22DA4"/>
    <w:rsid w:val="00C27E01"/>
    <w:rsid w:val="00C672A2"/>
    <w:rsid w:val="00C672FB"/>
    <w:rsid w:val="00C92064"/>
    <w:rsid w:val="00CA7E8E"/>
    <w:rsid w:val="00CB3407"/>
    <w:rsid w:val="00CC2FB1"/>
    <w:rsid w:val="00CD199A"/>
    <w:rsid w:val="00D132E0"/>
    <w:rsid w:val="00D150E3"/>
    <w:rsid w:val="00D17ECD"/>
    <w:rsid w:val="00D262BE"/>
    <w:rsid w:val="00D32152"/>
    <w:rsid w:val="00D32E7E"/>
    <w:rsid w:val="00D46D61"/>
    <w:rsid w:val="00D5551D"/>
    <w:rsid w:val="00D64239"/>
    <w:rsid w:val="00D7276F"/>
    <w:rsid w:val="00DA2A20"/>
    <w:rsid w:val="00DA7ECA"/>
    <w:rsid w:val="00DD3A3B"/>
    <w:rsid w:val="00DD7EFF"/>
    <w:rsid w:val="00DF3620"/>
    <w:rsid w:val="00E15408"/>
    <w:rsid w:val="00E50CDF"/>
    <w:rsid w:val="00E57022"/>
    <w:rsid w:val="00E65E33"/>
    <w:rsid w:val="00E74D5A"/>
    <w:rsid w:val="00E758B2"/>
    <w:rsid w:val="00EC5F69"/>
    <w:rsid w:val="00EE1FB8"/>
    <w:rsid w:val="00EF0ED6"/>
    <w:rsid w:val="00F00CFB"/>
    <w:rsid w:val="00F06DD6"/>
    <w:rsid w:val="00F1158B"/>
    <w:rsid w:val="00F34F96"/>
    <w:rsid w:val="00F41A1E"/>
    <w:rsid w:val="00F45ADE"/>
    <w:rsid w:val="00F60116"/>
    <w:rsid w:val="00F630CA"/>
    <w:rsid w:val="00F650A2"/>
    <w:rsid w:val="00FA6649"/>
    <w:rsid w:val="00FC35AB"/>
    <w:rsid w:val="00FC489B"/>
    <w:rsid w:val="00FC5878"/>
    <w:rsid w:val="00FD2AFE"/>
    <w:rsid w:val="00FE1FA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AC19C"/>
  <w15:chartTrackingRefBased/>
  <w15:docId w15:val="{90F6BE50-1E7A-41F6-B97B-178044F6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B2"/>
  </w:style>
  <w:style w:type="paragraph" w:styleId="Footer">
    <w:name w:val="footer"/>
    <w:basedOn w:val="Normal"/>
    <w:link w:val="FooterChar"/>
    <w:uiPriority w:val="99"/>
    <w:unhideWhenUsed/>
    <w:rsid w:val="00E7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B2"/>
  </w:style>
  <w:style w:type="table" w:styleId="TableGrid">
    <w:name w:val="Table Grid"/>
    <w:basedOn w:val="TableNormal"/>
    <w:uiPriority w:val="39"/>
    <w:rsid w:val="00E7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1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1C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B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A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7A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inder@TogetherCU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gethercu.org/home/contact-us/service-updates/serving-members-safe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llbusinessppprelief@togetherc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gethercu.org/home/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p.togethercu.org/AppSite/defaul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2FA0-2BE3-434D-B0C4-FC6CC271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ABECU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Linder, Julie</dc:creator>
  <cp:keywords/>
  <dc:description/>
  <cp:lastModifiedBy>Linder, Julie</cp:lastModifiedBy>
  <cp:revision>4</cp:revision>
  <cp:lastPrinted>2021-01-13T19:59:00Z</cp:lastPrinted>
  <dcterms:created xsi:type="dcterms:W3CDTF">2021-01-14T04:37:00Z</dcterms:created>
  <dcterms:modified xsi:type="dcterms:W3CDTF">2021-01-19T21:52:00Z</dcterms:modified>
</cp:coreProperties>
</file>