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F98DE" w14:textId="77777777" w:rsidR="00A449E5" w:rsidRPr="000C5E1D" w:rsidRDefault="00A449E5" w:rsidP="00A449E5">
      <w:pPr>
        <w:pStyle w:val="Header"/>
        <w:jc w:val="center"/>
        <w:rPr>
          <w:rFonts w:asciiTheme="minorHAnsi" w:hAnsiTheme="minorHAnsi"/>
          <w:sz w:val="14"/>
        </w:rPr>
      </w:pPr>
    </w:p>
    <w:p w14:paraId="36B85D4F" w14:textId="77777777" w:rsidR="00A449E5" w:rsidRPr="000E29E1" w:rsidRDefault="00A449E5" w:rsidP="00A449E5">
      <w:pPr>
        <w:jc w:val="center"/>
        <w:rPr>
          <w:rFonts w:asciiTheme="minorHAnsi" w:hAnsiTheme="minorHAnsi"/>
          <w:b/>
          <w:sz w:val="12"/>
          <w:u w:val="single"/>
        </w:rPr>
      </w:pPr>
    </w:p>
    <w:p w14:paraId="6EE5B318" w14:textId="7D1489C7" w:rsidR="00F65CE6" w:rsidRDefault="00F65CE6" w:rsidP="00A449E5">
      <w:pPr>
        <w:rPr>
          <w:rFonts w:asciiTheme="minorHAnsi" w:hAnsiTheme="minorHAnsi"/>
          <w:b/>
          <w:sz w:val="20"/>
          <w:u w:val="single"/>
        </w:rPr>
      </w:pPr>
    </w:p>
    <w:p w14:paraId="17F688AA" w14:textId="77777777" w:rsidR="00F65CE6" w:rsidRDefault="00F65CE6" w:rsidP="00A449E5">
      <w:pPr>
        <w:rPr>
          <w:rFonts w:asciiTheme="minorHAnsi" w:hAnsiTheme="minorHAnsi"/>
          <w:b/>
          <w:sz w:val="20"/>
          <w:u w:val="single"/>
        </w:rPr>
      </w:pPr>
    </w:p>
    <w:p w14:paraId="59E05F50" w14:textId="2D09E011" w:rsidR="00A449E5" w:rsidRPr="00C5169D" w:rsidRDefault="00A449E5" w:rsidP="00A449E5">
      <w:pPr>
        <w:rPr>
          <w:rFonts w:asciiTheme="minorHAnsi" w:hAnsiTheme="minorHAnsi"/>
          <w:b/>
          <w:sz w:val="20"/>
          <w:u w:val="single"/>
        </w:rPr>
      </w:pPr>
      <w:r w:rsidRPr="00C5169D">
        <w:rPr>
          <w:rFonts w:asciiTheme="minorHAnsi" w:hAnsiTheme="minorHAnsi"/>
          <w:b/>
          <w:sz w:val="20"/>
          <w:u w:val="single"/>
        </w:rPr>
        <w:t>FOR IMMEDIATE RELEASE</w:t>
      </w:r>
    </w:p>
    <w:p w14:paraId="0FB56212" w14:textId="77777777" w:rsidR="00A449E5" w:rsidRPr="00C5169D" w:rsidRDefault="00A449E5" w:rsidP="00A449E5">
      <w:pPr>
        <w:rPr>
          <w:rFonts w:asciiTheme="minorHAnsi" w:hAnsiTheme="minorHAnsi"/>
          <w:b/>
          <w:sz w:val="4"/>
          <w:u w:val="single"/>
        </w:rPr>
      </w:pPr>
    </w:p>
    <w:p w14:paraId="3C80167E" w14:textId="77777777" w:rsidR="00A449E5" w:rsidRPr="00C5169D" w:rsidRDefault="00A449E5" w:rsidP="00A449E5">
      <w:pPr>
        <w:rPr>
          <w:rFonts w:asciiTheme="minorHAnsi" w:hAnsiTheme="minorHAnsi"/>
          <w:b/>
          <w:sz w:val="20"/>
        </w:rPr>
      </w:pPr>
      <w:r w:rsidRPr="00C5169D">
        <w:rPr>
          <w:rFonts w:asciiTheme="minorHAnsi" w:hAnsiTheme="minorHAnsi"/>
          <w:b/>
          <w:sz w:val="20"/>
        </w:rPr>
        <w:t>Media Contact:</w:t>
      </w:r>
    </w:p>
    <w:p w14:paraId="18EBC454" w14:textId="556B98BB" w:rsidR="00A449E5" w:rsidRPr="00C5169D" w:rsidRDefault="0033434A" w:rsidP="00A449E5">
      <w:pPr>
        <w:rPr>
          <w:rFonts w:asciiTheme="minorHAnsi" w:hAnsiTheme="minorHAnsi"/>
          <w:sz w:val="20"/>
          <w:szCs w:val="22"/>
        </w:rPr>
      </w:pPr>
      <w:r>
        <w:rPr>
          <w:rFonts w:asciiTheme="minorHAnsi" w:hAnsiTheme="minorHAnsi"/>
          <w:sz w:val="20"/>
          <w:szCs w:val="22"/>
        </w:rPr>
        <w:t>Fran Onofrio</w:t>
      </w:r>
    </w:p>
    <w:p w14:paraId="27D79B37" w14:textId="27F0240C" w:rsidR="00A449E5" w:rsidRPr="00C5169D" w:rsidRDefault="00A449E5" w:rsidP="00A449E5">
      <w:pPr>
        <w:rPr>
          <w:rFonts w:asciiTheme="minorHAnsi" w:hAnsiTheme="minorHAnsi"/>
          <w:sz w:val="20"/>
          <w:szCs w:val="22"/>
        </w:rPr>
      </w:pPr>
      <w:r w:rsidRPr="00C5169D">
        <w:rPr>
          <w:rFonts w:asciiTheme="minorHAnsi" w:hAnsiTheme="minorHAnsi"/>
          <w:sz w:val="20"/>
          <w:szCs w:val="22"/>
        </w:rPr>
        <w:t>203</w:t>
      </w:r>
      <w:r w:rsidR="0033434A">
        <w:rPr>
          <w:rFonts w:asciiTheme="minorHAnsi" w:hAnsiTheme="minorHAnsi"/>
          <w:sz w:val="20"/>
          <w:szCs w:val="22"/>
        </w:rPr>
        <w:t>.314.3661</w:t>
      </w:r>
      <w:r w:rsidRPr="00C5169D">
        <w:rPr>
          <w:rFonts w:asciiTheme="minorHAnsi" w:hAnsiTheme="minorHAnsi"/>
          <w:sz w:val="20"/>
          <w:szCs w:val="22"/>
        </w:rPr>
        <w:t xml:space="preserve"> (cell)</w:t>
      </w:r>
    </w:p>
    <w:p w14:paraId="156A5883" w14:textId="50947F2A" w:rsidR="00A449E5" w:rsidRDefault="00854842" w:rsidP="00A449E5">
      <w:pPr>
        <w:rPr>
          <w:rFonts w:asciiTheme="minorHAnsi" w:hAnsiTheme="minorHAnsi"/>
          <w:sz w:val="20"/>
          <w:szCs w:val="22"/>
        </w:rPr>
      </w:pPr>
      <w:hyperlink r:id="rId8" w:history="1">
        <w:r w:rsidR="0033434A" w:rsidRPr="00D12787">
          <w:rPr>
            <w:rStyle w:val="Hyperlink"/>
            <w:rFonts w:asciiTheme="minorHAnsi" w:hAnsiTheme="minorHAnsi"/>
            <w:sz w:val="20"/>
            <w:szCs w:val="22"/>
          </w:rPr>
          <w:t>fonofrio@mason23.com</w:t>
        </w:r>
      </w:hyperlink>
    </w:p>
    <w:p w14:paraId="0DE18C57" w14:textId="77777777" w:rsidR="0033434A" w:rsidRDefault="0033434A" w:rsidP="00A449E5">
      <w:pPr>
        <w:rPr>
          <w:rStyle w:val="Hyperlink"/>
          <w:rFonts w:asciiTheme="minorHAnsi" w:hAnsiTheme="minorHAnsi"/>
          <w:sz w:val="20"/>
          <w:szCs w:val="22"/>
        </w:rPr>
      </w:pPr>
    </w:p>
    <w:p w14:paraId="79F26516" w14:textId="77777777" w:rsidR="00765B1E" w:rsidRPr="00C5169D" w:rsidRDefault="00765B1E" w:rsidP="00A449E5">
      <w:pPr>
        <w:rPr>
          <w:rFonts w:asciiTheme="minorHAnsi" w:hAnsiTheme="minorHAnsi"/>
          <w:sz w:val="20"/>
          <w:szCs w:val="22"/>
        </w:rPr>
      </w:pPr>
    </w:p>
    <w:p w14:paraId="2BD250AA" w14:textId="77777777" w:rsidR="005F717D" w:rsidRPr="00DF298B" w:rsidRDefault="005F717D" w:rsidP="00A449E5">
      <w:pPr>
        <w:rPr>
          <w:rFonts w:asciiTheme="minorHAnsi" w:hAnsiTheme="minorHAnsi"/>
          <w:sz w:val="2"/>
          <w:szCs w:val="22"/>
        </w:rPr>
      </w:pPr>
    </w:p>
    <w:p w14:paraId="3E6D50A4" w14:textId="77777777" w:rsidR="00A449E5" w:rsidRPr="00DF08BF" w:rsidRDefault="00A449E5" w:rsidP="00A449E5">
      <w:pPr>
        <w:rPr>
          <w:rFonts w:asciiTheme="minorHAnsi" w:hAnsiTheme="minorHAnsi"/>
          <w:sz w:val="2"/>
        </w:rPr>
      </w:pPr>
    </w:p>
    <w:p w14:paraId="02BB76FA" w14:textId="77777777" w:rsidR="00A449E5" w:rsidRPr="008D5F75" w:rsidRDefault="00A449E5" w:rsidP="00A449E5">
      <w:pPr>
        <w:rPr>
          <w:rFonts w:asciiTheme="minorHAnsi" w:hAnsiTheme="minorHAnsi"/>
          <w:sz w:val="2"/>
        </w:rPr>
      </w:pPr>
    </w:p>
    <w:p w14:paraId="6CD00EAA" w14:textId="71EC7E95" w:rsidR="00883BA1" w:rsidRDefault="00E23BA7" w:rsidP="0018678E">
      <w:pPr>
        <w:jc w:val="center"/>
        <w:rPr>
          <w:rFonts w:asciiTheme="minorHAnsi" w:hAnsiTheme="minorHAnsi"/>
          <w:b/>
          <w:sz w:val="32"/>
          <w:szCs w:val="28"/>
        </w:rPr>
      </w:pPr>
      <w:r>
        <w:rPr>
          <w:rFonts w:asciiTheme="minorHAnsi" w:hAnsiTheme="minorHAnsi"/>
          <w:b/>
          <w:sz w:val="32"/>
          <w:szCs w:val="28"/>
        </w:rPr>
        <w:t xml:space="preserve">Get On Track Financially with </w:t>
      </w:r>
      <w:r w:rsidR="00E15719">
        <w:rPr>
          <w:rFonts w:asciiTheme="minorHAnsi" w:hAnsiTheme="minorHAnsi"/>
          <w:b/>
          <w:sz w:val="32"/>
          <w:szCs w:val="28"/>
        </w:rPr>
        <w:t>Pathways</w:t>
      </w:r>
      <w:r w:rsidR="00E15719" w:rsidRPr="00E15719">
        <w:rPr>
          <w:rFonts w:asciiTheme="minorHAnsi" w:hAnsiTheme="minorHAnsi"/>
          <w:b/>
          <w:bCs/>
          <w:sz w:val="32"/>
          <w:szCs w:val="32"/>
        </w:rPr>
        <w:t>™</w:t>
      </w:r>
      <w:r w:rsidR="00E15719" w:rsidRPr="00E15719">
        <w:rPr>
          <w:rFonts w:asciiTheme="minorHAnsi" w:hAnsiTheme="minorHAnsi"/>
          <w:b/>
          <w:sz w:val="44"/>
          <w:szCs w:val="40"/>
        </w:rPr>
        <w:t xml:space="preserve"> </w:t>
      </w:r>
      <w:r w:rsidR="00E15719" w:rsidRPr="00E15719">
        <w:rPr>
          <w:rFonts w:asciiTheme="minorHAnsi" w:hAnsiTheme="minorHAnsi"/>
          <w:b/>
          <w:sz w:val="32"/>
          <w:szCs w:val="28"/>
        </w:rPr>
        <w:t xml:space="preserve">from </w:t>
      </w:r>
      <w:r w:rsidR="00765B1E">
        <w:rPr>
          <w:rFonts w:asciiTheme="minorHAnsi" w:hAnsiTheme="minorHAnsi"/>
          <w:b/>
          <w:sz w:val="32"/>
          <w:szCs w:val="28"/>
        </w:rPr>
        <w:t xml:space="preserve">Connex </w:t>
      </w:r>
      <w:r w:rsidR="00E15719">
        <w:rPr>
          <w:rFonts w:asciiTheme="minorHAnsi" w:hAnsiTheme="minorHAnsi"/>
          <w:b/>
          <w:sz w:val="32"/>
          <w:szCs w:val="28"/>
        </w:rPr>
        <w:t>Credit Union</w:t>
      </w:r>
    </w:p>
    <w:p w14:paraId="629775AF" w14:textId="678AB455" w:rsidR="00120651" w:rsidRDefault="00120651" w:rsidP="0018678E">
      <w:pPr>
        <w:jc w:val="center"/>
        <w:rPr>
          <w:rFonts w:asciiTheme="minorHAnsi" w:hAnsiTheme="minorHAnsi"/>
          <w:b/>
          <w:sz w:val="32"/>
          <w:szCs w:val="28"/>
        </w:rPr>
      </w:pPr>
    </w:p>
    <w:p w14:paraId="4F350116" w14:textId="27B5E63F" w:rsidR="00120651" w:rsidRPr="00120651" w:rsidRDefault="00B14D19" w:rsidP="0018678E">
      <w:pPr>
        <w:jc w:val="center"/>
        <w:rPr>
          <w:rFonts w:asciiTheme="minorHAnsi" w:hAnsiTheme="minorHAnsi"/>
          <w:bCs/>
          <w:i/>
          <w:iCs/>
          <w:szCs w:val="22"/>
        </w:rPr>
      </w:pPr>
      <w:r>
        <w:rPr>
          <w:rFonts w:asciiTheme="minorHAnsi" w:hAnsiTheme="minorHAnsi"/>
          <w:bCs/>
          <w:i/>
          <w:iCs/>
          <w:szCs w:val="22"/>
        </w:rPr>
        <w:t xml:space="preserve">From </w:t>
      </w:r>
      <w:r w:rsidR="00D36F46">
        <w:rPr>
          <w:rFonts w:asciiTheme="minorHAnsi" w:hAnsiTheme="minorHAnsi"/>
          <w:bCs/>
          <w:i/>
          <w:iCs/>
          <w:szCs w:val="22"/>
        </w:rPr>
        <w:t xml:space="preserve">building an emergency fund to </w:t>
      </w:r>
      <w:r>
        <w:rPr>
          <w:rFonts w:asciiTheme="minorHAnsi" w:hAnsiTheme="minorHAnsi"/>
          <w:bCs/>
          <w:i/>
          <w:iCs/>
          <w:szCs w:val="22"/>
        </w:rPr>
        <w:t>rebuilding credit</w:t>
      </w:r>
      <w:r w:rsidR="00E15719">
        <w:rPr>
          <w:rFonts w:asciiTheme="minorHAnsi" w:hAnsiTheme="minorHAnsi"/>
          <w:bCs/>
          <w:i/>
          <w:iCs/>
          <w:szCs w:val="22"/>
        </w:rPr>
        <w:t>, Connex offers a path</w:t>
      </w:r>
      <w:r>
        <w:rPr>
          <w:rFonts w:asciiTheme="minorHAnsi" w:hAnsiTheme="minorHAnsi"/>
          <w:bCs/>
          <w:i/>
          <w:iCs/>
          <w:szCs w:val="22"/>
        </w:rPr>
        <w:t xml:space="preserve"> </w:t>
      </w:r>
      <w:r w:rsidR="002D1041">
        <w:rPr>
          <w:rFonts w:asciiTheme="minorHAnsi" w:hAnsiTheme="minorHAnsi"/>
          <w:bCs/>
          <w:i/>
          <w:iCs/>
          <w:szCs w:val="22"/>
        </w:rPr>
        <w:t>to financial success</w:t>
      </w:r>
    </w:p>
    <w:p w14:paraId="25606C42" w14:textId="617B2259" w:rsidR="00A449E5" w:rsidRDefault="00A449E5" w:rsidP="00A449E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/>
          <w:i/>
          <w:szCs w:val="28"/>
        </w:rPr>
      </w:pPr>
    </w:p>
    <w:p w14:paraId="4BE19CE7" w14:textId="77777777" w:rsidR="002240B3" w:rsidRPr="00173363" w:rsidRDefault="002240B3" w:rsidP="00A449E5">
      <w:pPr>
        <w:suppressAutoHyphens/>
        <w:autoSpaceDE w:val="0"/>
        <w:autoSpaceDN w:val="0"/>
        <w:adjustRightInd w:val="0"/>
        <w:spacing w:line="276" w:lineRule="auto"/>
        <w:textAlignment w:val="center"/>
        <w:rPr>
          <w:rFonts w:asciiTheme="minorHAnsi" w:hAnsiTheme="minorHAnsi"/>
          <w:sz w:val="8"/>
        </w:rPr>
      </w:pPr>
    </w:p>
    <w:p w14:paraId="3BE8B47D" w14:textId="1FF932F9" w:rsidR="007707D3" w:rsidRDefault="00861C4E" w:rsidP="007707D3">
      <w:pPr>
        <w:tabs>
          <w:tab w:val="num" w:pos="720"/>
        </w:tabs>
        <w:spacing w:line="33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</w:rPr>
        <w:t>NORTH HAVEN</w:t>
      </w:r>
      <w:r w:rsidR="00A449E5" w:rsidRPr="00100DE9">
        <w:rPr>
          <w:rFonts w:asciiTheme="minorHAnsi" w:hAnsiTheme="minorHAnsi"/>
          <w:b/>
        </w:rPr>
        <w:t>, Conn.</w:t>
      </w:r>
      <w:r w:rsidR="00B8689A">
        <w:rPr>
          <w:rFonts w:asciiTheme="minorHAnsi" w:hAnsiTheme="minorHAnsi"/>
        </w:rPr>
        <w:t xml:space="preserve"> (</w:t>
      </w:r>
      <w:r w:rsidR="0033434A">
        <w:rPr>
          <w:rFonts w:asciiTheme="minorHAnsi" w:hAnsiTheme="minorHAnsi"/>
        </w:rPr>
        <w:t>Sept</w:t>
      </w:r>
      <w:r w:rsidR="00A449E5">
        <w:rPr>
          <w:rFonts w:asciiTheme="minorHAnsi" w:hAnsiTheme="minorHAnsi"/>
        </w:rPr>
        <w:t>,</w:t>
      </w:r>
      <w:r w:rsidR="003A216D">
        <w:rPr>
          <w:rFonts w:asciiTheme="minorHAnsi" w:hAnsiTheme="minorHAnsi"/>
        </w:rPr>
        <w:t xml:space="preserve"> </w:t>
      </w:r>
      <w:r w:rsidR="00CB638E">
        <w:rPr>
          <w:rFonts w:asciiTheme="minorHAnsi" w:hAnsiTheme="minorHAnsi"/>
        </w:rPr>
        <w:t>27, 2</w:t>
      </w:r>
      <w:r w:rsidR="003A216D">
        <w:rPr>
          <w:rFonts w:asciiTheme="minorHAnsi" w:hAnsiTheme="minorHAnsi"/>
        </w:rPr>
        <w:t>0</w:t>
      </w:r>
      <w:r w:rsidR="00375E71">
        <w:rPr>
          <w:rFonts w:asciiTheme="minorHAnsi" w:hAnsiTheme="minorHAnsi"/>
        </w:rPr>
        <w:t>21</w:t>
      </w:r>
      <w:r w:rsidR="005F717D">
        <w:rPr>
          <w:rFonts w:asciiTheme="minorHAnsi" w:hAnsiTheme="minorHAnsi"/>
        </w:rPr>
        <w:t>) –</w:t>
      </w:r>
      <w:r w:rsidR="00D36F46">
        <w:rPr>
          <w:rFonts w:asciiTheme="minorHAnsi" w:hAnsiTheme="minorHAnsi"/>
          <w:sz w:val="22"/>
          <w:szCs w:val="22"/>
        </w:rPr>
        <w:t xml:space="preserve"> </w:t>
      </w:r>
      <w:r w:rsidR="000233D0">
        <w:rPr>
          <w:rFonts w:asciiTheme="minorHAnsi" w:hAnsiTheme="minorHAnsi"/>
          <w:sz w:val="22"/>
          <w:szCs w:val="22"/>
        </w:rPr>
        <w:t xml:space="preserve">For people just getting started or those having difficulty managing their finances </w:t>
      </w:r>
      <w:r w:rsidR="00CE54B5">
        <w:rPr>
          <w:rFonts w:asciiTheme="minorHAnsi" w:hAnsiTheme="minorHAnsi"/>
          <w:sz w:val="22"/>
          <w:szCs w:val="22"/>
        </w:rPr>
        <w:t>or</w:t>
      </w:r>
      <w:r w:rsidR="000233D0">
        <w:rPr>
          <w:rFonts w:asciiTheme="minorHAnsi" w:hAnsiTheme="minorHAnsi"/>
          <w:sz w:val="22"/>
          <w:szCs w:val="22"/>
        </w:rPr>
        <w:t xml:space="preserve"> credit, </w:t>
      </w:r>
      <w:hyperlink r:id="rId9" w:history="1">
        <w:r w:rsidR="00A449E5" w:rsidRPr="005F7BD4">
          <w:rPr>
            <w:rStyle w:val="Hyperlink"/>
            <w:rFonts w:asciiTheme="minorHAnsi" w:hAnsiTheme="minorHAnsi"/>
            <w:sz w:val="22"/>
            <w:szCs w:val="22"/>
          </w:rPr>
          <w:t>Connex Credit Union</w:t>
        </w:r>
      </w:hyperlink>
      <w:r w:rsidR="007F4B10">
        <w:rPr>
          <w:rFonts w:asciiTheme="minorHAnsi" w:hAnsiTheme="minorHAnsi"/>
          <w:sz w:val="22"/>
          <w:szCs w:val="22"/>
        </w:rPr>
        <w:t xml:space="preserve"> </w:t>
      </w:r>
      <w:r w:rsidR="007B1F89">
        <w:rPr>
          <w:rFonts w:asciiTheme="minorHAnsi" w:hAnsiTheme="minorHAnsi"/>
          <w:sz w:val="22"/>
          <w:szCs w:val="22"/>
        </w:rPr>
        <w:t>is offering</w:t>
      </w:r>
      <w:r w:rsidR="00935FF7">
        <w:rPr>
          <w:rFonts w:asciiTheme="minorHAnsi" w:hAnsiTheme="minorHAnsi"/>
          <w:sz w:val="22"/>
          <w:szCs w:val="22"/>
        </w:rPr>
        <w:t xml:space="preserve"> its </w:t>
      </w:r>
      <w:hyperlink r:id="rId10" w:history="1">
        <w:r w:rsidR="00935FF7" w:rsidRPr="00935FF7">
          <w:rPr>
            <w:rStyle w:val="Hyperlink"/>
            <w:rFonts w:asciiTheme="minorHAnsi" w:hAnsiTheme="minorHAnsi"/>
            <w:sz w:val="22"/>
            <w:szCs w:val="22"/>
          </w:rPr>
          <w:t>Pathways</w:t>
        </w:r>
      </w:hyperlink>
      <w:r w:rsidR="000F0C25" w:rsidRPr="000F0C25">
        <w:rPr>
          <w:rFonts w:asciiTheme="minorHAnsi" w:hAnsiTheme="minorHAnsi"/>
          <w:sz w:val="22"/>
          <w:szCs w:val="22"/>
        </w:rPr>
        <w:t>™</w:t>
      </w:r>
      <w:r w:rsidR="00935FF7">
        <w:rPr>
          <w:rFonts w:asciiTheme="minorHAnsi" w:hAnsiTheme="minorHAnsi"/>
          <w:sz w:val="22"/>
          <w:szCs w:val="22"/>
        </w:rPr>
        <w:t xml:space="preserve"> </w:t>
      </w:r>
      <w:r w:rsidR="000233D0">
        <w:rPr>
          <w:rFonts w:asciiTheme="minorHAnsi" w:hAnsiTheme="minorHAnsi"/>
          <w:sz w:val="22"/>
          <w:szCs w:val="22"/>
        </w:rPr>
        <w:t>line of products to help its members</w:t>
      </w:r>
      <w:r w:rsidR="003F5291">
        <w:rPr>
          <w:rFonts w:asciiTheme="minorHAnsi" w:hAnsiTheme="minorHAnsi"/>
          <w:sz w:val="22"/>
          <w:szCs w:val="22"/>
        </w:rPr>
        <w:t xml:space="preserve"> begin</w:t>
      </w:r>
      <w:r w:rsidR="000233D0">
        <w:rPr>
          <w:rFonts w:asciiTheme="minorHAnsi" w:hAnsiTheme="minorHAnsi"/>
          <w:sz w:val="22"/>
          <w:szCs w:val="22"/>
        </w:rPr>
        <w:t xml:space="preserve"> reach</w:t>
      </w:r>
      <w:r w:rsidR="003F5291">
        <w:rPr>
          <w:rFonts w:asciiTheme="minorHAnsi" w:hAnsiTheme="minorHAnsi"/>
          <w:sz w:val="22"/>
          <w:szCs w:val="22"/>
        </w:rPr>
        <w:t>ing</w:t>
      </w:r>
      <w:r w:rsidR="000233D0">
        <w:rPr>
          <w:rFonts w:asciiTheme="minorHAnsi" w:hAnsiTheme="minorHAnsi"/>
          <w:sz w:val="22"/>
          <w:szCs w:val="22"/>
        </w:rPr>
        <w:t xml:space="preserve"> their financial goal</w:t>
      </w:r>
      <w:r w:rsidR="00DE19EB">
        <w:rPr>
          <w:rFonts w:asciiTheme="minorHAnsi" w:hAnsiTheme="minorHAnsi"/>
          <w:sz w:val="22"/>
          <w:szCs w:val="22"/>
        </w:rPr>
        <w:t>s</w:t>
      </w:r>
      <w:r w:rsidR="007707D3">
        <w:rPr>
          <w:rFonts w:asciiTheme="minorHAnsi" w:hAnsiTheme="minorHAnsi"/>
          <w:sz w:val="22"/>
          <w:szCs w:val="22"/>
        </w:rPr>
        <w:t xml:space="preserve">. </w:t>
      </w:r>
    </w:p>
    <w:p w14:paraId="019E307D" w14:textId="77777777" w:rsidR="007707D3" w:rsidRPr="00930C5E" w:rsidRDefault="007707D3" w:rsidP="007707D3">
      <w:pPr>
        <w:spacing w:line="336" w:lineRule="auto"/>
        <w:rPr>
          <w:rFonts w:asciiTheme="minorHAnsi" w:hAnsiTheme="minorHAnsi"/>
          <w:sz w:val="12"/>
          <w:szCs w:val="12"/>
        </w:rPr>
      </w:pPr>
    </w:p>
    <w:p w14:paraId="1CEC892B" w14:textId="4FE651BE" w:rsidR="007444F3" w:rsidRDefault="007707D3" w:rsidP="007444F3">
      <w:pPr>
        <w:spacing w:line="33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“</w:t>
      </w:r>
      <w:proofErr w:type="gramStart"/>
      <w:r w:rsidR="007444F3">
        <w:rPr>
          <w:rFonts w:asciiTheme="minorHAnsi" w:hAnsiTheme="minorHAnsi"/>
          <w:sz w:val="22"/>
          <w:szCs w:val="22"/>
        </w:rPr>
        <w:t>Pathways</w:t>
      </w:r>
      <w:proofErr w:type="gramEnd"/>
      <w:r w:rsidR="007444F3">
        <w:rPr>
          <w:rFonts w:asciiTheme="minorHAnsi" w:hAnsiTheme="minorHAnsi"/>
          <w:sz w:val="22"/>
          <w:szCs w:val="22"/>
        </w:rPr>
        <w:t xml:space="preserve"> products are designed for people that may have had problems with credit or banking in the past,” said </w:t>
      </w:r>
      <w:r w:rsidR="007444F3" w:rsidRPr="007444F3">
        <w:rPr>
          <w:rFonts w:asciiTheme="minorHAnsi" w:hAnsiTheme="minorHAnsi"/>
          <w:sz w:val="22"/>
          <w:szCs w:val="22"/>
        </w:rPr>
        <w:t xml:space="preserve">Carl Casper, </w:t>
      </w:r>
      <w:r w:rsidR="007444F3">
        <w:rPr>
          <w:rFonts w:asciiTheme="minorHAnsi" w:hAnsiTheme="minorHAnsi"/>
          <w:sz w:val="22"/>
          <w:szCs w:val="22"/>
        </w:rPr>
        <w:t>e</w:t>
      </w:r>
      <w:r w:rsidR="007444F3" w:rsidRPr="007444F3">
        <w:rPr>
          <w:rFonts w:asciiTheme="minorHAnsi" w:hAnsiTheme="minorHAnsi"/>
          <w:sz w:val="22"/>
          <w:szCs w:val="22"/>
        </w:rPr>
        <w:t xml:space="preserve">xecutive </w:t>
      </w:r>
      <w:r w:rsidR="007444F3">
        <w:rPr>
          <w:rFonts w:asciiTheme="minorHAnsi" w:hAnsiTheme="minorHAnsi"/>
          <w:sz w:val="22"/>
          <w:szCs w:val="22"/>
        </w:rPr>
        <w:t>v</w:t>
      </w:r>
      <w:r w:rsidR="007444F3" w:rsidRPr="007444F3">
        <w:rPr>
          <w:rFonts w:asciiTheme="minorHAnsi" w:hAnsiTheme="minorHAnsi"/>
          <w:sz w:val="22"/>
          <w:szCs w:val="22"/>
        </w:rPr>
        <w:t xml:space="preserve">ice </w:t>
      </w:r>
      <w:r w:rsidR="007444F3">
        <w:rPr>
          <w:rFonts w:asciiTheme="minorHAnsi" w:hAnsiTheme="minorHAnsi"/>
          <w:sz w:val="22"/>
          <w:szCs w:val="22"/>
        </w:rPr>
        <w:t>p</w:t>
      </w:r>
      <w:r w:rsidR="007444F3" w:rsidRPr="007444F3">
        <w:rPr>
          <w:rFonts w:asciiTheme="minorHAnsi" w:hAnsiTheme="minorHAnsi"/>
          <w:sz w:val="22"/>
          <w:szCs w:val="22"/>
        </w:rPr>
        <w:t xml:space="preserve">resident and </w:t>
      </w:r>
      <w:r w:rsidR="007444F3">
        <w:rPr>
          <w:rFonts w:asciiTheme="minorHAnsi" w:hAnsiTheme="minorHAnsi"/>
          <w:sz w:val="22"/>
          <w:szCs w:val="22"/>
        </w:rPr>
        <w:t>c</w:t>
      </w:r>
      <w:r w:rsidR="007444F3" w:rsidRPr="007444F3">
        <w:rPr>
          <w:rFonts w:asciiTheme="minorHAnsi" w:hAnsiTheme="minorHAnsi"/>
          <w:sz w:val="22"/>
          <w:szCs w:val="22"/>
        </w:rPr>
        <w:t xml:space="preserve">hief </w:t>
      </w:r>
      <w:r w:rsidR="007444F3">
        <w:rPr>
          <w:rFonts w:asciiTheme="minorHAnsi" w:hAnsiTheme="minorHAnsi"/>
          <w:sz w:val="22"/>
          <w:szCs w:val="22"/>
        </w:rPr>
        <w:t>e</w:t>
      </w:r>
      <w:r w:rsidR="007444F3" w:rsidRPr="007444F3">
        <w:rPr>
          <w:rFonts w:asciiTheme="minorHAnsi" w:hAnsiTheme="minorHAnsi"/>
          <w:sz w:val="22"/>
          <w:szCs w:val="22"/>
        </w:rPr>
        <w:t xml:space="preserve">xecutive </w:t>
      </w:r>
      <w:r w:rsidR="007444F3">
        <w:rPr>
          <w:rFonts w:asciiTheme="minorHAnsi" w:hAnsiTheme="minorHAnsi"/>
          <w:sz w:val="22"/>
          <w:szCs w:val="22"/>
        </w:rPr>
        <w:t>o</w:t>
      </w:r>
      <w:r w:rsidR="007444F3" w:rsidRPr="007444F3">
        <w:rPr>
          <w:rFonts w:asciiTheme="minorHAnsi" w:hAnsiTheme="minorHAnsi"/>
          <w:sz w:val="22"/>
          <w:szCs w:val="22"/>
        </w:rPr>
        <w:t>fficer</w:t>
      </w:r>
      <w:r w:rsidR="007444F3">
        <w:rPr>
          <w:rFonts w:asciiTheme="minorHAnsi" w:hAnsiTheme="minorHAnsi"/>
          <w:sz w:val="22"/>
          <w:szCs w:val="22"/>
        </w:rPr>
        <w:t xml:space="preserve">, </w:t>
      </w:r>
      <w:r w:rsidR="007444F3">
        <w:rPr>
          <w:rFonts w:asciiTheme="minorHAnsi" w:hAnsiTheme="minorHAnsi" w:cstheme="minorHAnsi"/>
          <w:sz w:val="22"/>
          <w:szCs w:val="22"/>
        </w:rPr>
        <w:t>Connex Credit Union</w:t>
      </w:r>
      <w:r w:rsidR="007444F3">
        <w:rPr>
          <w:rFonts w:asciiTheme="minorHAnsi" w:hAnsiTheme="minorHAnsi"/>
          <w:sz w:val="22"/>
          <w:szCs w:val="22"/>
        </w:rPr>
        <w:t>. “From checking to savings</w:t>
      </w:r>
      <w:r w:rsidR="0032012A">
        <w:rPr>
          <w:rFonts w:asciiTheme="minorHAnsi" w:hAnsiTheme="minorHAnsi"/>
          <w:sz w:val="22"/>
          <w:szCs w:val="22"/>
        </w:rPr>
        <w:t>,</w:t>
      </w:r>
      <w:r w:rsidR="007444F3">
        <w:rPr>
          <w:rFonts w:asciiTheme="minorHAnsi" w:hAnsiTheme="minorHAnsi"/>
          <w:sz w:val="22"/>
          <w:szCs w:val="22"/>
        </w:rPr>
        <w:t xml:space="preserve"> and even loans, Connex help</w:t>
      </w:r>
      <w:r w:rsidR="0032012A">
        <w:rPr>
          <w:rFonts w:asciiTheme="minorHAnsi" w:hAnsiTheme="minorHAnsi"/>
          <w:sz w:val="22"/>
          <w:szCs w:val="22"/>
        </w:rPr>
        <w:t>s</w:t>
      </w:r>
      <w:r w:rsidR="007444F3">
        <w:rPr>
          <w:rFonts w:asciiTheme="minorHAnsi" w:hAnsiTheme="minorHAnsi"/>
          <w:sz w:val="22"/>
          <w:szCs w:val="22"/>
        </w:rPr>
        <w:t xml:space="preserve"> </w:t>
      </w:r>
      <w:r w:rsidR="00CE54B5">
        <w:rPr>
          <w:rFonts w:asciiTheme="minorHAnsi" w:hAnsiTheme="minorHAnsi"/>
          <w:sz w:val="22"/>
          <w:szCs w:val="22"/>
        </w:rPr>
        <w:t>its</w:t>
      </w:r>
      <w:r w:rsidR="007444F3">
        <w:rPr>
          <w:rFonts w:asciiTheme="minorHAnsi" w:hAnsiTheme="minorHAnsi"/>
          <w:sz w:val="22"/>
          <w:szCs w:val="22"/>
        </w:rPr>
        <w:t xml:space="preserve"> members achieve financial success</w:t>
      </w:r>
      <w:r w:rsidR="00C64896">
        <w:rPr>
          <w:rFonts w:asciiTheme="minorHAnsi" w:hAnsiTheme="minorHAnsi"/>
          <w:sz w:val="22"/>
          <w:szCs w:val="22"/>
        </w:rPr>
        <w:t xml:space="preserve"> no matter their financial history</w:t>
      </w:r>
      <w:r w:rsidR="007444F3">
        <w:rPr>
          <w:rFonts w:asciiTheme="minorHAnsi" w:hAnsiTheme="minorHAnsi"/>
          <w:sz w:val="22"/>
          <w:szCs w:val="22"/>
        </w:rPr>
        <w:t>.</w:t>
      </w:r>
      <w:r w:rsidR="000F0C25">
        <w:rPr>
          <w:rFonts w:asciiTheme="minorHAnsi" w:hAnsiTheme="minorHAnsi"/>
          <w:sz w:val="22"/>
          <w:szCs w:val="22"/>
        </w:rPr>
        <w:t>”</w:t>
      </w:r>
    </w:p>
    <w:p w14:paraId="5438FFEC" w14:textId="77777777" w:rsidR="00F65CE6" w:rsidRDefault="00F65CE6" w:rsidP="007444F3">
      <w:pPr>
        <w:spacing w:line="336" w:lineRule="auto"/>
        <w:rPr>
          <w:rFonts w:asciiTheme="minorHAnsi" w:hAnsiTheme="minorHAnsi"/>
          <w:sz w:val="22"/>
          <w:szCs w:val="22"/>
        </w:rPr>
      </w:pPr>
    </w:p>
    <w:p w14:paraId="298ABE50" w14:textId="20D88242" w:rsidR="00B14D19" w:rsidRDefault="00935D85" w:rsidP="007444F3">
      <w:pPr>
        <w:spacing w:line="33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According to a July 2021</w:t>
      </w:r>
      <w:r w:rsidRPr="00935D85">
        <w:rPr>
          <w:rFonts w:asciiTheme="minorHAnsi" w:hAnsiTheme="minorHAnsi"/>
          <w:sz w:val="22"/>
          <w:szCs w:val="22"/>
        </w:rPr>
        <w:t xml:space="preserve"> nationwide </w:t>
      </w:r>
      <w:hyperlink r:id="rId11" w:history="1">
        <w:r w:rsidRPr="00F65CE6">
          <w:rPr>
            <w:rStyle w:val="Hyperlink"/>
            <w:rFonts w:asciiTheme="minorHAnsi" w:hAnsiTheme="minorHAnsi"/>
            <w:sz w:val="22"/>
            <w:szCs w:val="22"/>
          </w:rPr>
          <w:t xml:space="preserve">Bankrate </w:t>
        </w:r>
        <w:r w:rsidR="00F65CE6">
          <w:rPr>
            <w:rStyle w:val="Hyperlink"/>
            <w:rFonts w:asciiTheme="minorHAnsi" w:hAnsiTheme="minorHAnsi"/>
            <w:sz w:val="22"/>
            <w:szCs w:val="22"/>
          </w:rPr>
          <w:t>surve</w:t>
        </w:r>
      </w:hyperlink>
      <w:r w:rsidR="00F65CE6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 xml:space="preserve">, more than half (51 percent) of Americans cannot cover three </w:t>
      </w:r>
      <w:r w:rsidR="00F65CE6">
        <w:rPr>
          <w:rFonts w:asciiTheme="minorHAnsi" w:hAnsiTheme="minorHAnsi"/>
          <w:sz w:val="22"/>
          <w:szCs w:val="22"/>
        </w:rPr>
        <w:t>months</w:t>
      </w:r>
      <w:r>
        <w:rPr>
          <w:rFonts w:asciiTheme="minorHAnsi" w:hAnsiTheme="minorHAnsi"/>
          <w:sz w:val="22"/>
          <w:szCs w:val="22"/>
        </w:rPr>
        <w:t xml:space="preserve"> of expenses and just 25 percent have no emergency savings at all.  </w:t>
      </w:r>
    </w:p>
    <w:p w14:paraId="685F771A" w14:textId="77777777" w:rsidR="00935D85" w:rsidRDefault="00935D85" w:rsidP="007444F3">
      <w:pPr>
        <w:spacing w:line="336" w:lineRule="auto"/>
        <w:rPr>
          <w:rFonts w:asciiTheme="minorHAnsi" w:hAnsiTheme="minorHAnsi"/>
          <w:sz w:val="22"/>
          <w:szCs w:val="22"/>
        </w:rPr>
      </w:pPr>
    </w:p>
    <w:p w14:paraId="13F92089" w14:textId="4B38CF53" w:rsidR="00B14D19" w:rsidRPr="00B14D19" w:rsidRDefault="00B14D19" w:rsidP="00B14D19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 xml:space="preserve">Pathways Savings </w:t>
      </w:r>
    </w:p>
    <w:p w14:paraId="54F25F1A" w14:textId="48DE26B3" w:rsidR="00B14D19" w:rsidRPr="00B14D19" w:rsidRDefault="00F65CE6" w:rsidP="00B14D19">
      <w:pPr>
        <w:spacing w:line="33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 </w:t>
      </w:r>
      <w:r w:rsidR="00E15719" w:rsidRPr="000F0C25">
        <w:rPr>
          <w:rFonts w:asciiTheme="minorHAnsi" w:hAnsiTheme="minorHAnsi"/>
          <w:sz w:val="22"/>
          <w:szCs w:val="22"/>
        </w:rPr>
        <w:t xml:space="preserve">Pathways Savings Account </w:t>
      </w:r>
      <w:r w:rsidR="00FD3B7F">
        <w:rPr>
          <w:rFonts w:asciiTheme="minorHAnsi" w:hAnsiTheme="minorHAnsi"/>
          <w:sz w:val="22"/>
          <w:szCs w:val="22"/>
        </w:rPr>
        <w:t xml:space="preserve">is a good </w:t>
      </w:r>
      <w:r w:rsidR="00E15719" w:rsidRPr="000F0C25">
        <w:rPr>
          <w:rFonts w:asciiTheme="minorHAnsi" w:hAnsiTheme="minorHAnsi"/>
          <w:sz w:val="22"/>
          <w:szCs w:val="22"/>
        </w:rPr>
        <w:t>first step</w:t>
      </w:r>
      <w:r>
        <w:rPr>
          <w:rFonts w:asciiTheme="minorHAnsi" w:hAnsiTheme="minorHAnsi"/>
          <w:sz w:val="22"/>
          <w:szCs w:val="22"/>
        </w:rPr>
        <w:t xml:space="preserve"> </w:t>
      </w:r>
      <w:r w:rsidR="001F7188">
        <w:rPr>
          <w:rFonts w:asciiTheme="minorHAnsi" w:hAnsiTheme="minorHAnsi"/>
          <w:sz w:val="22"/>
          <w:szCs w:val="22"/>
        </w:rPr>
        <w:t>in setting up an emergency fund</w:t>
      </w:r>
      <w:r w:rsidR="00FD3B7F">
        <w:rPr>
          <w:rFonts w:asciiTheme="minorHAnsi" w:hAnsiTheme="minorHAnsi"/>
          <w:sz w:val="22"/>
          <w:szCs w:val="22"/>
        </w:rPr>
        <w:t xml:space="preserve">. </w:t>
      </w:r>
      <w:r w:rsidR="001F7188">
        <w:rPr>
          <w:rFonts w:asciiTheme="minorHAnsi" w:hAnsiTheme="minorHAnsi"/>
          <w:sz w:val="22"/>
          <w:szCs w:val="22"/>
        </w:rPr>
        <w:t xml:space="preserve">It’s easily accessible and </w:t>
      </w:r>
      <w:r w:rsidR="00B14D19" w:rsidRPr="00B14D19">
        <w:rPr>
          <w:rFonts w:asciiTheme="minorHAnsi" w:hAnsiTheme="minorHAnsi"/>
          <w:sz w:val="22"/>
          <w:szCs w:val="22"/>
        </w:rPr>
        <w:t>earns a high rate of 2.00%</w:t>
      </w:r>
      <w:r w:rsidR="004F007E">
        <w:rPr>
          <w:rFonts w:asciiTheme="minorHAnsi" w:hAnsiTheme="minorHAnsi"/>
          <w:sz w:val="22"/>
          <w:szCs w:val="22"/>
        </w:rPr>
        <w:t>*</w:t>
      </w:r>
      <w:r w:rsidR="00B14D19" w:rsidRPr="00B14D19">
        <w:rPr>
          <w:rFonts w:asciiTheme="minorHAnsi" w:hAnsiTheme="minorHAnsi"/>
          <w:sz w:val="22"/>
          <w:szCs w:val="22"/>
        </w:rPr>
        <w:t xml:space="preserve"> APY</w:t>
      </w:r>
      <w:r w:rsidR="00561AA3">
        <w:rPr>
          <w:rFonts w:asciiTheme="minorHAnsi" w:hAnsiTheme="minorHAnsi"/>
          <w:sz w:val="22"/>
          <w:szCs w:val="22"/>
        </w:rPr>
        <w:t xml:space="preserve"> (</w:t>
      </w:r>
      <w:r w:rsidR="00561AA3" w:rsidRPr="00561AA3">
        <w:rPr>
          <w:rFonts w:asciiTheme="minorHAnsi" w:hAnsiTheme="minorHAnsi"/>
          <w:sz w:val="22"/>
          <w:szCs w:val="22"/>
        </w:rPr>
        <w:t>Annual Percentage Yield</w:t>
      </w:r>
      <w:r w:rsidR="00561AA3">
        <w:rPr>
          <w:rFonts w:asciiTheme="minorHAnsi" w:hAnsiTheme="minorHAnsi"/>
          <w:sz w:val="22"/>
          <w:szCs w:val="22"/>
        </w:rPr>
        <w:t>)</w:t>
      </w:r>
      <w:r w:rsidR="00B14D19" w:rsidRPr="00B14D19">
        <w:rPr>
          <w:rFonts w:asciiTheme="minorHAnsi" w:hAnsiTheme="minorHAnsi"/>
          <w:sz w:val="22"/>
          <w:szCs w:val="22"/>
        </w:rPr>
        <w:t xml:space="preserve"> on balances up to $1,000.00. </w:t>
      </w:r>
      <w:r w:rsidR="00B15C4E">
        <w:rPr>
          <w:rFonts w:asciiTheme="minorHAnsi" w:hAnsiTheme="minorHAnsi"/>
          <w:sz w:val="22"/>
          <w:szCs w:val="22"/>
        </w:rPr>
        <w:t>“</w:t>
      </w:r>
      <w:r w:rsidR="00B14D19" w:rsidRPr="00B14D19">
        <w:rPr>
          <w:rFonts w:asciiTheme="minorHAnsi" w:hAnsiTheme="minorHAnsi"/>
          <w:sz w:val="22"/>
          <w:szCs w:val="22"/>
        </w:rPr>
        <w:t xml:space="preserve">This high rate is a great incentive to begin </w:t>
      </w:r>
      <w:r w:rsidR="00FC69B7">
        <w:rPr>
          <w:rFonts w:asciiTheme="minorHAnsi" w:hAnsiTheme="minorHAnsi"/>
          <w:sz w:val="22"/>
          <w:szCs w:val="22"/>
        </w:rPr>
        <w:t>establishing an</w:t>
      </w:r>
      <w:r w:rsidR="00B14D19" w:rsidRPr="00B14D19">
        <w:rPr>
          <w:rFonts w:asciiTheme="minorHAnsi" w:hAnsiTheme="minorHAnsi"/>
          <w:sz w:val="22"/>
          <w:szCs w:val="22"/>
        </w:rPr>
        <w:t xml:space="preserve"> </w:t>
      </w:r>
      <w:r w:rsidR="000233D0">
        <w:rPr>
          <w:rFonts w:asciiTheme="minorHAnsi" w:hAnsiTheme="minorHAnsi"/>
          <w:sz w:val="22"/>
          <w:szCs w:val="22"/>
        </w:rPr>
        <w:t>e</w:t>
      </w:r>
      <w:r w:rsidR="00B14D19" w:rsidRPr="00B14D19">
        <w:rPr>
          <w:rFonts w:asciiTheme="minorHAnsi" w:hAnsiTheme="minorHAnsi"/>
          <w:sz w:val="22"/>
          <w:szCs w:val="22"/>
        </w:rPr>
        <w:t xml:space="preserve">mergency </w:t>
      </w:r>
      <w:r w:rsidR="000233D0">
        <w:rPr>
          <w:rFonts w:asciiTheme="minorHAnsi" w:hAnsiTheme="minorHAnsi"/>
          <w:sz w:val="22"/>
          <w:szCs w:val="22"/>
        </w:rPr>
        <w:t>f</w:t>
      </w:r>
      <w:r w:rsidR="00B14D19" w:rsidRPr="00B14D19">
        <w:rPr>
          <w:rFonts w:asciiTheme="minorHAnsi" w:hAnsiTheme="minorHAnsi"/>
          <w:sz w:val="22"/>
          <w:szCs w:val="22"/>
        </w:rPr>
        <w:t>und, so you</w:t>
      </w:r>
      <w:r w:rsidR="00B15C4E">
        <w:rPr>
          <w:rFonts w:asciiTheme="minorHAnsi" w:hAnsiTheme="minorHAnsi"/>
          <w:sz w:val="22"/>
          <w:szCs w:val="22"/>
        </w:rPr>
        <w:t xml:space="preserve"> can be</w:t>
      </w:r>
      <w:r w:rsidR="00B14D19" w:rsidRPr="00B14D19">
        <w:rPr>
          <w:rFonts w:asciiTheme="minorHAnsi" w:hAnsiTheme="minorHAnsi"/>
          <w:sz w:val="22"/>
          <w:szCs w:val="22"/>
        </w:rPr>
        <w:t xml:space="preserve"> prepared the next time you’re faced with an unexpected expense</w:t>
      </w:r>
      <w:r w:rsidR="00B15C4E">
        <w:rPr>
          <w:rFonts w:asciiTheme="minorHAnsi" w:hAnsiTheme="minorHAnsi"/>
          <w:sz w:val="22"/>
          <w:szCs w:val="22"/>
        </w:rPr>
        <w:t>,” Casper said</w:t>
      </w:r>
      <w:r w:rsidR="00B14D19" w:rsidRPr="00B14D19">
        <w:rPr>
          <w:rFonts w:asciiTheme="minorHAnsi" w:hAnsiTheme="minorHAnsi"/>
          <w:sz w:val="22"/>
          <w:szCs w:val="22"/>
        </w:rPr>
        <w:t>.</w:t>
      </w:r>
    </w:p>
    <w:p w14:paraId="7038D937" w14:textId="77777777" w:rsidR="00B14D19" w:rsidRDefault="00B14D19" w:rsidP="00B14D19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</w:p>
    <w:p w14:paraId="026DE351" w14:textId="71374401" w:rsidR="00B14D19" w:rsidRPr="00B14D19" w:rsidRDefault="00B14D19" w:rsidP="00B14D19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  <w:r w:rsidRPr="00B14D19">
        <w:rPr>
          <w:rFonts w:asciiTheme="minorHAnsi" w:hAnsiTheme="minorHAnsi"/>
          <w:b/>
          <w:bCs/>
          <w:sz w:val="22"/>
          <w:szCs w:val="22"/>
        </w:rPr>
        <w:t>Pathways Checking</w:t>
      </w:r>
    </w:p>
    <w:p w14:paraId="3CDD0850" w14:textId="67E58E7D" w:rsidR="00CC05F8" w:rsidRDefault="00B14D19" w:rsidP="00BA7F72">
      <w:pPr>
        <w:spacing w:line="336" w:lineRule="auto"/>
        <w:rPr>
          <w:rFonts w:asciiTheme="minorHAnsi" w:hAnsiTheme="minorHAnsi"/>
          <w:sz w:val="22"/>
          <w:szCs w:val="22"/>
        </w:rPr>
      </w:pPr>
      <w:r w:rsidRPr="00B14D19">
        <w:rPr>
          <w:rFonts w:asciiTheme="minorHAnsi" w:hAnsiTheme="minorHAnsi"/>
          <w:sz w:val="22"/>
          <w:szCs w:val="22"/>
        </w:rPr>
        <w:t xml:space="preserve">Pathways Checking offers a checking account for individuals who have not previously had a checking account or have struggled managing their checking account in the past. Pathways Checking is designed to help manage </w:t>
      </w:r>
      <w:r w:rsidR="00173083">
        <w:rPr>
          <w:rFonts w:asciiTheme="minorHAnsi" w:hAnsiTheme="minorHAnsi"/>
          <w:sz w:val="22"/>
          <w:szCs w:val="22"/>
        </w:rPr>
        <w:t>a</w:t>
      </w:r>
      <w:r w:rsidRPr="00B14D19">
        <w:rPr>
          <w:rFonts w:asciiTheme="minorHAnsi" w:hAnsiTheme="minorHAnsi"/>
          <w:sz w:val="22"/>
          <w:szCs w:val="22"/>
        </w:rPr>
        <w:t xml:space="preserve"> checking account successfully</w:t>
      </w:r>
      <w:r w:rsidR="00BA7F72">
        <w:rPr>
          <w:rFonts w:asciiTheme="minorHAnsi" w:hAnsiTheme="minorHAnsi"/>
          <w:sz w:val="22"/>
          <w:szCs w:val="22"/>
        </w:rPr>
        <w:t xml:space="preserve"> and provides up to three overdraft refund days per year. Pa</w:t>
      </w:r>
      <w:r w:rsidR="00830F5B">
        <w:rPr>
          <w:rFonts w:asciiTheme="minorHAnsi" w:hAnsiTheme="minorHAnsi"/>
          <w:sz w:val="22"/>
          <w:szCs w:val="22"/>
        </w:rPr>
        <w:t xml:space="preserve">thways Checking </w:t>
      </w:r>
      <w:r w:rsidR="00715506">
        <w:rPr>
          <w:rFonts w:asciiTheme="minorHAnsi" w:hAnsiTheme="minorHAnsi"/>
          <w:sz w:val="22"/>
          <w:szCs w:val="22"/>
        </w:rPr>
        <w:t>accounts</w:t>
      </w:r>
      <w:r w:rsidR="00BA7F72">
        <w:rPr>
          <w:rFonts w:asciiTheme="minorHAnsi" w:hAnsiTheme="minorHAnsi"/>
          <w:sz w:val="22"/>
          <w:szCs w:val="22"/>
        </w:rPr>
        <w:t xml:space="preserve"> also </w:t>
      </w:r>
      <w:r w:rsidR="00830F5B">
        <w:rPr>
          <w:rFonts w:asciiTheme="minorHAnsi" w:hAnsiTheme="minorHAnsi"/>
          <w:sz w:val="22"/>
          <w:szCs w:val="22"/>
        </w:rPr>
        <w:t>receive</w:t>
      </w:r>
      <w:r w:rsidR="00BA7F72">
        <w:rPr>
          <w:rFonts w:asciiTheme="minorHAnsi" w:hAnsiTheme="minorHAnsi"/>
          <w:sz w:val="22"/>
          <w:szCs w:val="22"/>
        </w:rPr>
        <w:t xml:space="preserve"> free debit card, free online and mobile banking, free first box of checks</w:t>
      </w:r>
      <w:r w:rsidR="00FD3B7F">
        <w:rPr>
          <w:rFonts w:asciiTheme="minorHAnsi" w:hAnsiTheme="minorHAnsi"/>
          <w:sz w:val="22"/>
          <w:szCs w:val="22"/>
        </w:rPr>
        <w:t>,</w:t>
      </w:r>
      <w:r w:rsidR="00BA7F72">
        <w:rPr>
          <w:rFonts w:asciiTheme="minorHAnsi" w:hAnsiTheme="minorHAnsi"/>
          <w:sz w:val="22"/>
          <w:szCs w:val="22"/>
        </w:rPr>
        <w:t xml:space="preserve"> and more. </w:t>
      </w:r>
    </w:p>
    <w:p w14:paraId="6C983C1B" w14:textId="2746CAD3" w:rsidR="00F65CE6" w:rsidRDefault="00F65CE6" w:rsidP="00BA7F72">
      <w:pPr>
        <w:spacing w:line="336" w:lineRule="auto"/>
        <w:rPr>
          <w:rFonts w:asciiTheme="minorHAnsi" w:hAnsiTheme="minorHAnsi"/>
          <w:sz w:val="22"/>
          <w:szCs w:val="22"/>
        </w:rPr>
      </w:pPr>
    </w:p>
    <w:p w14:paraId="61DFD399" w14:textId="55E53878" w:rsidR="00F65CE6" w:rsidRPr="00620A66" w:rsidRDefault="00F65CE6" w:rsidP="00F65CE6">
      <w:pPr>
        <w:spacing w:line="336" w:lineRule="auto"/>
        <w:jc w:val="center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-More-</w:t>
      </w:r>
    </w:p>
    <w:p w14:paraId="4CEBC3A7" w14:textId="77777777" w:rsidR="00E01982" w:rsidRDefault="00E01982" w:rsidP="00B14D19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</w:p>
    <w:p w14:paraId="7C9BC8DB" w14:textId="77777777" w:rsidR="00F65CE6" w:rsidRDefault="00F65CE6" w:rsidP="00B14D19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</w:p>
    <w:p w14:paraId="72235A70" w14:textId="55B42FD4" w:rsidR="00B14D19" w:rsidRPr="00B14D19" w:rsidRDefault="00B14D19" w:rsidP="00B14D19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  <w:r w:rsidRPr="00B14D19">
        <w:rPr>
          <w:rFonts w:asciiTheme="minorHAnsi" w:hAnsiTheme="minorHAnsi"/>
          <w:b/>
          <w:bCs/>
          <w:sz w:val="22"/>
          <w:szCs w:val="22"/>
        </w:rPr>
        <w:t>Pathways Credit Builder Loan</w:t>
      </w:r>
    </w:p>
    <w:p w14:paraId="42623DB1" w14:textId="3658252F" w:rsidR="00B14D19" w:rsidRDefault="002C7FCA" w:rsidP="00B14D19">
      <w:pPr>
        <w:spacing w:line="33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For </w:t>
      </w:r>
      <w:r w:rsidR="00715506">
        <w:rPr>
          <w:rFonts w:asciiTheme="minorHAnsi" w:hAnsiTheme="minorHAnsi"/>
          <w:sz w:val="22"/>
          <w:szCs w:val="22"/>
        </w:rPr>
        <w:t xml:space="preserve">people who have not established credit or have a poor payment history and want to </w:t>
      </w:r>
      <w:r w:rsidR="00B14D19" w:rsidRPr="00B14D19">
        <w:rPr>
          <w:rFonts w:asciiTheme="minorHAnsi" w:hAnsiTheme="minorHAnsi"/>
          <w:sz w:val="22"/>
          <w:szCs w:val="22"/>
        </w:rPr>
        <w:t xml:space="preserve">rebuild </w:t>
      </w:r>
      <w:r>
        <w:rPr>
          <w:rFonts w:asciiTheme="minorHAnsi" w:hAnsiTheme="minorHAnsi"/>
          <w:sz w:val="22"/>
          <w:szCs w:val="22"/>
        </w:rPr>
        <w:t>their</w:t>
      </w:r>
      <w:r w:rsidR="00B14D19" w:rsidRPr="00B14D19">
        <w:rPr>
          <w:rFonts w:asciiTheme="minorHAnsi" w:hAnsiTheme="minorHAnsi"/>
          <w:sz w:val="22"/>
          <w:szCs w:val="22"/>
        </w:rPr>
        <w:t xml:space="preserve"> credit</w:t>
      </w:r>
      <w:r w:rsidR="00715506">
        <w:rPr>
          <w:rFonts w:asciiTheme="minorHAnsi" w:hAnsiTheme="minorHAnsi"/>
          <w:sz w:val="22"/>
          <w:szCs w:val="22"/>
        </w:rPr>
        <w:t xml:space="preserve">. </w:t>
      </w:r>
      <w:r w:rsidR="00E01982" w:rsidRPr="00B14D19">
        <w:rPr>
          <w:rFonts w:asciiTheme="minorHAnsi" w:hAnsiTheme="minorHAnsi"/>
          <w:sz w:val="22"/>
          <w:szCs w:val="22"/>
        </w:rPr>
        <w:t xml:space="preserve">To participate, </w:t>
      </w:r>
      <w:r>
        <w:rPr>
          <w:rFonts w:asciiTheme="minorHAnsi" w:hAnsiTheme="minorHAnsi"/>
          <w:sz w:val="22"/>
          <w:szCs w:val="22"/>
        </w:rPr>
        <w:t>individuals</w:t>
      </w:r>
      <w:r w:rsidR="00E01982" w:rsidRPr="00B14D19">
        <w:rPr>
          <w:rFonts w:asciiTheme="minorHAnsi" w:hAnsiTheme="minorHAnsi"/>
          <w:sz w:val="22"/>
          <w:szCs w:val="22"/>
        </w:rPr>
        <w:t xml:space="preserve"> </w:t>
      </w:r>
      <w:r w:rsidR="00D23AEC">
        <w:rPr>
          <w:rFonts w:asciiTheme="minorHAnsi" w:hAnsiTheme="minorHAnsi"/>
          <w:sz w:val="22"/>
          <w:szCs w:val="22"/>
        </w:rPr>
        <w:t xml:space="preserve">must be </w:t>
      </w:r>
      <w:r w:rsidR="00E01982" w:rsidRPr="00B14D19">
        <w:rPr>
          <w:rFonts w:asciiTheme="minorHAnsi" w:hAnsiTheme="minorHAnsi"/>
          <w:sz w:val="22"/>
          <w:szCs w:val="22"/>
        </w:rPr>
        <w:t xml:space="preserve">18 years or older and have minimum </w:t>
      </w:r>
      <w:r w:rsidR="00FC69B7">
        <w:rPr>
          <w:rFonts w:asciiTheme="minorHAnsi" w:hAnsiTheme="minorHAnsi"/>
          <w:sz w:val="22"/>
          <w:szCs w:val="22"/>
        </w:rPr>
        <w:t>two</w:t>
      </w:r>
      <w:r w:rsidR="00E01982" w:rsidRPr="00B14D19">
        <w:rPr>
          <w:rFonts w:asciiTheme="minorHAnsi" w:hAnsiTheme="minorHAnsi"/>
          <w:sz w:val="22"/>
          <w:szCs w:val="22"/>
        </w:rPr>
        <w:t xml:space="preserve"> years </w:t>
      </w:r>
      <w:r w:rsidR="002F6934">
        <w:rPr>
          <w:rFonts w:asciiTheme="minorHAnsi" w:hAnsiTheme="minorHAnsi"/>
          <w:sz w:val="22"/>
          <w:szCs w:val="22"/>
        </w:rPr>
        <w:t xml:space="preserve">of </w:t>
      </w:r>
      <w:r w:rsidR="00E01982" w:rsidRPr="00B14D19">
        <w:rPr>
          <w:rFonts w:asciiTheme="minorHAnsi" w:hAnsiTheme="minorHAnsi"/>
          <w:sz w:val="22"/>
          <w:szCs w:val="22"/>
        </w:rPr>
        <w:t xml:space="preserve">consecutive employment. </w:t>
      </w:r>
      <w:r w:rsidR="00715506">
        <w:rPr>
          <w:rFonts w:asciiTheme="minorHAnsi" w:hAnsiTheme="minorHAnsi"/>
          <w:sz w:val="22"/>
          <w:szCs w:val="22"/>
        </w:rPr>
        <w:t xml:space="preserve">How it works: individuals borrow funds </w:t>
      </w:r>
      <w:r w:rsidR="009D2DB7">
        <w:rPr>
          <w:rFonts w:asciiTheme="minorHAnsi" w:hAnsiTheme="minorHAnsi"/>
          <w:sz w:val="22"/>
          <w:szCs w:val="22"/>
        </w:rPr>
        <w:t>at a low interest rate; the funds a</w:t>
      </w:r>
      <w:r w:rsidR="00715506">
        <w:rPr>
          <w:rFonts w:asciiTheme="minorHAnsi" w:hAnsiTheme="minorHAnsi"/>
          <w:sz w:val="22"/>
          <w:szCs w:val="22"/>
        </w:rPr>
        <w:t>re placed in a dividend earn</w:t>
      </w:r>
      <w:r w:rsidR="00D23AEC">
        <w:rPr>
          <w:rFonts w:asciiTheme="minorHAnsi" w:hAnsiTheme="minorHAnsi"/>
          <w:sz w:val="22"/>
          <w:szCs w:val="22"/>
        </w:rPr>
        <w:t>ing</w:t>
      </w:r>
      <w:r w:rsidR="00715506">
        <w:rPr>
          <w:rFonts w:asciiTheme="minorHAnsi" w:hAnsiTheme="minorHAnsi"/>
          <w:sz w:val="22"/>
          <w:szCs w:val="22"/>
        </w:rPr>
        <w:t xml:space="preserve"> savings account; </w:t>
      </w:r>
      <w:r w:rsidR="009D2DB7">
        <w:rPr>
          <w:rFonts w:asciiTheme="minorHAnsi" w:hAnsiTheme="minorHAnsi"/>
          <w:sz w:val="22"/>
          <w:szCs w:val="22"/>
        </w:rPr>
        <w:t>you</w:t>
      </w:r>
      <w:r w:rsidR="00715506">
        <w:rPr>
          <w:rFonts w:asciiTheme="minorHAnsi" w:hAnsiTheme="minorHAnsi"/>
          <w:sz w:val="22"/>
          <w:szCs w:val="22"/>
        </w:rPr>
        <w:t xml:space="preserve"> make regular</w:t>
      </w:r>
      <w:r w:rsidR="009D2DB7">
        <w:rPr>
          <w:rFonts w:asciiTheme="minorHAnsi" w:hAnsiTheme="minorHAnsi"/>
          <w:sz w:val="22"/>
          <w:szCs w:val="22"/>
        </w:rPr>
        <w:t>, on-time payments</w:t>
      </w:r>
      <w:r w:rsidR="00D23AEC">
        <w:rPr>
          <w:rFonts w:asciiTheme="minorHAnsi" w:hAnsiTheme="minorHAnsi"/>
          <w:sz w:val="22"/>
          <w:szCs w:val="22"/>
        </w:rPr>
        <w:t>,</w:t>
      </w:r>
      <w:r w:rsidR="009D2DB7">
        <w:rPr>
          <w:rFonts w:asciiTheme="minorHAnsi" w:hAnsiTheme="minorHAnsi"/>
          <w:sz w:val="22"/>
          <w:szCs w:val="22"/>
        </w:rPr>
        <w:t xml:space="preserve"> and at the end of the loan term, the loan proceeds, plus earned dividends, are deposited into the </w:t>
      </w:r>
      <w:proofErr w:type="gramStart"/>
      <w:r w:rsidR="009D2DB7">
        <w:rPr>
          <w:rFonts w:asciiTheme="minorHAnsi" w:hAnsiTheme="minorHAnsi"/>
          <w:sz w:val="22"/>
          <w:szCs w:val="22"/>
        </w:rPr>
        <w:t>individuals</w:t>
      </w:r>
      <w:proofErr w:type="gramEnd"/>
      <w:r w:rsidR="009D2DB7">
        <w:rPr>
          <w:rFonts w:asciiTheme="minorHAnsi" w:hAnsiTheme="minorHAnsi"/>
          <w:sz w:val="22"/>
          <w:szCs w:val="22"/>
        </w:rPr>
        <w:t xml:space="preserve"> savings account. </w:t>
      </w:r>
    </w:p>
    <w:p w14:paraId="34F2EBAF" w14:textId="77777777" w:rsidR="00D5547B" w:rsidRDefault="00D5547B" w:rsidP="00B14D19">
      <w:pPr>
        <w:spacing w:line="336" w:lineRule="auto"/>
        <w:rPr>
          <w:rFonts w:asciiTheme="minorHAnsi" w:hAnsiTheme="minorHAnsi"/>
          <w:sz w:val="22"/>
          <w:szCs w:val="22"/>
        </w:rPr>
      </w:pPr>
    </w:p>
    <w:p w14:paraId="66485BA2" w14:textId="691F63B4" w:rsidR="00D5547B" w:rsidRPr="00B14D19" w:rsidRDefault="00D5547B" w:rsidP="00B14D19">
      <w:pPr>
        <w:spacing w:line="33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Other Pathways products include a secured VISA™ credit card and Save to Win, a national prize-linked </w:t>
      </w:r>
      <w:r w:rsidR="00B90D6F">
        <w:rPr>
          <w:rFonts w:asciiTheme="minorHAnsi" w:hAnsiTheme="minorHAnsi"/>
          <w:sz w:val="22"/>
          <w:szCs w:val="22"/>
        </w:rPr>
        <w:t xml:space="preserve">12-month </w:t>
      </w:r>
      <w:r>
        <w:rPr>
          <w:rFonts w:asciiTheme="minorHAnsi" w:hAnsiTheme="minorHAnsi"/>
          <w:sz w:val="22"/>
          <w:szCs w:val="22"/>
        </w:rPr>
        <w:t xml:space="preserve">CD </w:t>
      </w:r>
      <w:r w:rsidR="00B90D6F">
        <w:rPr>
          <w:rFonts w:asciiTheme="minorHAnsi" w:hAnsiTheme="minorHAnsi"/>
          <w:sz w:val="22"/>
          <w:szCs w:val="22"/>
        </w:rPr>
        <w:t xml:space="preserve">where every $25 in deposits (up to 10 per month) enters you into monthly and quarterly cash prize drawings. </w:t>
      </w:r>
    </w:p>
    <w:p w14:paraId="199F8320" w14:textId="77777777" w:rsidR="00DF7313" w:rsidRDefault="00DF7313" w:rsidP="009A6410">
      <w:pPr>
        <w:spacing w:line="336" w:lineRule="auto"/>
        <w:rPr>
          <w:rFonts w:asciiTheme="minorHAnsi" w:hAnsiTheme="minorHAnsi"/>
          <w:sz w:val="22"/>
          <w:szCs w:val="22"/>
        </w:rPr>
      </w:pPr>
    </w:p>
    <w:p w14:paraId="7364E30D" w14:textId="18F35052" w:rsidR="00DF7313" w:rsidRPr="009A6410" w:rsidRDefault="00DF7313" w:rsidP="004F796E">
      <w:pPr>
        <w:spacing w:line="336" w:lineRule="auto"/>
        <w:rPr>
          <w:rFonts w:asciiTheme="minorHAnsi" w:hAnsiTheme="minorHAnsi"/>
          <w:b/>
          <w:bCs/>
          <w:sz w:val="22"/>
          <w:szCs w:val="22"/>
        </w:rPr>
      </w:pPr>
      <w:r w:rsidRPr="009A6410">
        <w:rPr>
          <w:rFonts w:asciiTheme="minorHAnsi" w:hAnsiTheme="minorHAnsi"/>
          <w:b/>
          <w:bCs/>
          <w:sz w:val="22"/>
          <w:szCs w:val="22"/>
        </w:rPr>
        <w:t>Getting Started</w:t>
      </w:r>
    </w:p>
    <w:p w14:paraId="0F1CE2D4" w14:textId="4ED131C6" w:rsidR="003F17C7" w:rsidRPr="003F17C7" w:rsidRDefault="00DF7313" w:rsidP="004F796E">
      <w:pPr>
        <w:spacing w:line="336" w:lineRule="auto"/>
        <w:rPr>
          <w:rFonts w:asciiTheme="minorHAnsi" w:hAnsiTheme="minorHAnsi"/>
          <w:sz w:val="22"/>
          <w:szCs w:val="22"/>
        </w:rPr>
      </w:pPr>
      <w:r w:rsidRPr="00DF7313">
        <w:rPr>
          <w:rFonts w:asciiTheme="minorHAnsi" w:hAnsiTheme="minorHAnsi"/>
          <w:sz w:val="22"/>
          <w:szCs w:val="22"/>
        </w:rPr>
        <w:t>To be eligible for Connex membership</w:t>
      </w:r>
      <w:r w:rsidR="00CE54B5">
        <w:rPr>
          <w:rFonts w:asciiTheme="minorHAnsi" w:hAnsiTheme="minorHAnsi"/>
          <w:sz w:val="22"/>
          <w:szCs w:val="22"/>
        </w:rPr>
        <w:t>,</w:t>
      </w:r>
      <w:r w:rsidRPr="00DF7313">
        <w:rPr>
          <w:rFonts w:asciiTheme="minorHAnsi" w:hAnsiTheme="minorHAnsi"/>
          <w:sz w:val="22"/>
          <w:szCs w:val="22"/>
        </w:rPr>
        <w:t xml:space="preserve"> </w:t>
      </w:r>
      <w:r w:rsidR="00B90D6F">
        <w:rPr>
          <w:rFonts w:asciiTheme="minorHAnsi" w:hAnsiTheme="minorHAnsi"/>
          <w:sz w:val="22"/>
          <w:szCs w:val="22"/>
        </w:rPr>
        <w:t>you</w:t>
      </w:r>
      <w:r w:rsidRPr="00DF7313">
        <w:rPr>
          <w:rFonts w:asciiTheme="minorHAnsi" w:hAnsiTheme="minorHAnsi"/>
          <w:sz w:val="22"/>
          <w:szCs w:val="22"/>
        </w:rPr>
        <w:t xml:space="preserve"> must live, work, worship, or attend school in Fairfield, Hartford, </w:t>
      </w:r>
      <w:proofErr w:type="gramStart"/>
      <w:r w:rsidRPr="00DF7313">
        <w:rPr>
          <w:rFonts w:asciiTheme="minorHAnsi" w:hAnsiTheme="minorHAnsi"/>
          <w:sz w:val="22"/>
          <w:szCs w:val="22"/>
        </w:rPr>
        <w:t>Middlesex</w:t>
      </w:r>
      <w:proofErr w:type="gramEnd"/>
      <w:r w:rsidRPr="00DF7313">
        <w:rPr>
          <w:rFonts w:asciiTheme="minorHAnsi" w:hAnsiTheme="minorHAnsi"/>
          <w:sz w:val="22"/>
          <w:szCs w:val="22"/>
        </w:rPr>
        <w:t xml:space="preserve"> or New Haven Count</w:t>
      </w:r>
      <w:r w:rsidR="00B90D6F">
        <w:rPr>
          <w:rFonts w:asciiTheme="minorHAnsi" w:hAnsiTheme="minorHAnsi"/>
          <w:sz w:val="22"/>
          <w:szCs w:val="22"/>
        </w:rPr>
        <w:t>y</w:t>
      </w:r>
      <w:r>
        <w:rPr>
          <w:rFonts w:asciiTheme="minorHAnsi" w:hAnsiTheme="minorHAnsi"/>
          <w:sz w:val="22"/>
          <w:szCs w:val="22"/>
        </w:rPr>
        <w:t>.</w:t>
      </w:r>
      <w:r w:rsidR="009A6410">
        <w:rPr>
          <w:rFonts w:asciiTheme="minorHAnsi" w:hAnsiTheme="minorHAnsi"/>
          <w:sz w:val="22"/>
          <w:szCs w:val="22"/>
        </w:rPr>
        <w:t xml:space="preserve"> </w:t>
      </w:r>
      <w:r w:rsidR="00E23BA7" w:rsidRPr="00E23BA7">
        <w:rPr>
          <w:rFonts w:asciiTheme="minorHAnsi" w:hAnsiTheme="minorHAnsi"/>
          <w:sz w:val="22"/>
          <w:szCs w:val="22"/>
        </w:rPr>
        <w:t xml:space="preserve">Visit a Connex branch to </w:t>
      </w:r>
      <w:r w:rsidR="00B90D6F">
        <w:rPr>
          <w:rFonts w:asciiTheme="minorHAnsi" w:hAnsiTheme="minorHAnsi"/>
          <w:sz w:val="22"/>
          <w:szCs w:val="22"/>
        </w:rPr>
        <w:t xml:space="preserve">talk with a </w:t>
      </w:r>
      <w:r w:rsidR="00D23AEC">
        <w:rPr>
          <w:rFonts w:asciiTheme="minorHAnsi" w:hAnsiTheme="minorHAnsi"/>
          <w:sz w:val="22"/>
          <w:szCs w:val="22"/>
        </w:rPr>
        <w:t xml:space="preserve">Connex Financial Advocate </w:t>
      </w:r>
      <w:r w:rsidR="00B90D6F">
        <w:rPr>
          <w:rFonts w:asciiTheme="minorHAnsi" w:hAnsiTheme="minorHAnsi"/>
          <w:sz w:val="22"/>
          <w:szCs w:val="22"/>
        </w:rPr>
        <w:t xml:space="preserve">or </w:t>
      </w:r>
      <w:r w:rsidR="00D23AEC">
        <w:rPr>
          <w:rFonts w:asciiTheme="minorHAnsi" w:hAnsiTheme="minorHAnsi"/>
          <w:sz w:val="22"/>
          <w:szCs w:val="22"/>
        </w:rPr>
        <w:t xml:space="preserve">to </w:t>
      </w:r>
      <w:r w:rsidR="00B90D6F">
        <w:rPr>
          <w:rFonts w:asciiTheme="minorHAnsi" w:hAnsiTheme="minorHAnsi"/>
          <w:sz w:val="22"/>
          <w:szCs w:val="22"/>
        </w:rPr>
        <w:t xml:space="preserve">open a Pathways account. You </w:t>
      </w:r>
      <w:r w:rsidR="00CB638E">
        <w:rPr>
          <w:rFonts w:asciiTheme="minorHAnsi" w:hAnsiTheme="minorHAnsi"/>
          <w:sz w:val="22"/>
          <w:szCs w:val="22"/>
        </w:rPr>
        <w:t xml:space="preserve">also </w:t>
      </w:r>
      <w:r w:rsidR="00B90D6F">
        <w:rPr>
          <w:rFonts w:asciiTheme="minorHAnsi" w:hAnsiTheme="minorHAnsi"/>
          <w:sz w:val="22"/>
          <w:szCs w:val="22"/>
        </w:rPr>
        <w:t xml:space="preserve">can </w:t>
      </w:r>
      <w:r w:rsidR="00E23BA7" w:rsidRPr="00E23BA7">
        <w:rPr>
          <w:rFonts w:asciiTheme="minorHAnsi" w:hAnsiTheme="minorHAnsi"/>
          <w:sz w:val="22"/>
          <w:szCs w:val="22"/>
        </w:rPr>
        <w:t xml:space="preserve">call 1-800-CR-UNION to schedule an appointment at </w:t>
      </w:r>
      <w:r w:rsidR="000C2BAA">
        <w:rPr>
          <w:rFonts w:asciiTheme="minorHAnsi" w:hAnsiTheme="minorHAnsi"/>
          <w:sz w:val="22"/>
          <w:szCs w:val="22"/>
        </w:rPr>
        <w:t>any</w:t>
      </w:r>
      <w:r w:rsidR="00E23BA7" w:rsidRPr="00E23BA7">
        <w:rPr>
          <w:rFonts w:asciiTheme="minorHAnsi" w:hAnsiTheme="minorHAnsi"/>
          <w:sz w:val="22"/>
          <w:szCs w:val="22"/>
        </w:rPr>
        <w:t xml:space="preserve"> Connex branch. An appointment is not required but recommended. </w:t>
      </w:r>
      <w:r w:rsidR="0050342F">
        <w:rPr>
          <w:rFonts w:asciiTheme="minorHAnsi" w:hAnsiTheme="minorHAnsi"/>
          <w:sz w:val="22"/>
          <w:szCs w:val="22"/>
        </w:rPr>
        <w:t>For more information, contact</w:t>
      </w:r>
      <w:r w:rsidR="00DB64CB">
        <w:rPr>
          <w:rFonts w:asciiTheme="minorHAnsi" w:hAnsiTheme="minorHAnsi"/>
          <w:sz w:val="22"/>
          <w:szCs w:val="22"/>
        </w:rPr>
        <w:t xml:space="preserve"> </w:t>
      </w:r>
      <w:r w:rsidR="00DB64CB" w:rsidRPr="00DB64CB">
        <w:rPr>
          <w:rFonts w:asciiTheme="minorHAnsi" w:hAnsiTheme="minorHAnsi"/>
          <w:sz w:val="22"/>
          <w:szCs w:val="22"/>
        </w:rPr>
        <w:t xml:space="preserve">1-800-CR-UNION (203-603-5700) </w:t>
      </w:r>
      <w:r w:rsidR="00DB64CB">
        <w:rPr>
          <w:rFonts w:asciiTheme="minorHAnsi" w:hAnsiTheme="minorHAnsi"/>
          <w:sz w:val="22"/>
          <w:szCs w:val="22"/>
        </w:rPr>
        <w:t xml:space="preserve">or visit </w:t>
      </w:r>
      <w:r w:rsidR="005F4587" w:rsidRPr="005F4587">
        <w:rPr>
          <w:rFonts w:asciiTheme="minorHAnsi" w:hAnsiTheme="minorHAnsi"/>
          <w:sz w:val="22"/>
          <w:szCs w:val="22"/>
        </w:rPr>
        <w:t>conne</w:t>
      </w:r>
      <w:r w:rsidR="005F4587">
        <w:rPr>
          <w:rFonts w:asciiTheme="minorHAnsi" w:hAnsiTheme="minorHAnsi"/>
          <w:sz w:val="22"/>
          <w:szCs w:val="22"/>
        </w:rPr>
        <w:t>xcu.org</w:t>
      </w:r>
      <w:r w:rsidR="005F4587" w:rsidRPr="005F4587">
        <w:rPr>
          <w:rFonts w:asciiTheme="minorHAnsi" w:hAnsiTheme="minorHAnsi"/>
          <w:sz w:val="22"/>
          <w:szCs w:val="22"/>
        </w:rPr>
        <w:t>.</w:t>
      </w:r>
    </w:p>
    <w:p w14:paraId="577636C3" w14:textId="77777777" w:rsidR="005C1ABB" w:rsidRPr="00986D70" w:rsidRDefault="005C1ABB" w:rsidP="005C1ABB">
      <w:pPr>
        <w:spacing w:line="336" w:lineRule="auto"/>
        <w:rPr>
          <w:rFonts w:asciiTheme="minorHAnsi" w:hAnsiTheme="minorHAnsi"/>
          <w:sz w:val="22"/>
          <w:szCs w:val="22"/>
        </w:rPr>
      </w:pPr>
    </w:p>
    <w:p w14:paraId="27828660" w14:textId="77777777" w:rsidR="00375E71" w:rsidRPr="0043247B" w:rsidRDefault="00375E71" w:rsidP="00375E71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sz w:val="22"/>
          <w:szCs w:val="22"/>
        </w:rPr>
      </w:pPr>
      <w:r w:rsidRPr="0043247B">
        <w:rPr>
          <w:rFonts w:asciiTheme="minorHAnsi" w:hAnsiTheme="minorHAnsi" w:cstheme="minorHAnsi"/>
          <w:b/>
          <w:i/>
          <w:sz w:val="22"/>
          <w:szCs w:val="22"/>
        </w:rPr>
        <w:t>About Connex Credit Union</w:t>
      </w:r>
      <w:r w:rsidRPr="0043247B">
        <w:rPr>
          <w:rFonts w:asciiTheme="minorHAnsi" w:hAnsiTheme="minorHAnsi" w:cstheme="minorHAnsi"/>
          <w:b/>
          <w:sz w:val="22"/>
          <w:szCs w:val="22"/>
        </w:rPr>
        <w:t>:</w:t>
      </w:r>
    </w:p>
    <w:p w14:paraId="5569E3BF" w14:textId="1918BD70" w:rsidR="00375E71" w:rsidRPr="009209A5" w:rsidRDefault="00375E71" w:rsidP="00375E71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 w:cstheme="minorHAnsi"/>
          <w:sz w:val="22"/>
          <w:szCs w:val="22"/>
        </w:rPr>
      </w:pPr>
      <w:r w:rsidRPr="0043247B">
        <w:rPr>
          <w:rFonts w:asciiTheme="minorHAnsi" w:hAnsiTheme="minorHAnsi" w:cstheme="minorHAnsi"/>
          <w:sz w:val="22"/>
          <w:szCs w:val="22"/>
        </w:rPr>
        <w:t>One of Connecticut’s largest credit unions, Connex Credit Union is a full-service credit union serving more than 6</w:t>
      </w:r>
      <w:r w:rsidR="0033434A">
        <w:rPr>
          <w:rFonts w:asciiTheme="minorHAnsi" w:hAnsiTheme="minorHAnsi" w:cstheme="minorHAnsi"/>
          <w:sz w:val="22"/>
          <w:szCs w:val="22"/>
        </w:rPr>
        <w:t>2</w:t>
      </w:r>
      <w:r w:rsidRPr="0043247B">
        <w:rPr>
          <w:rFonts w:asciiTheme="minorHAnsi" w:hAnsiTheme="minorHAnsi" w:cstheme="minorHAnsi"/>
          <w:sz w:val="22"/>
          <w:szCs w:val="22"/>
        </w:rPr>
        <w:t xml:space="preserve">,000 members at eight branches. Membership is open to anyone who lives, works, attends school or worships in New Haven, Hartford, </w:t>
      </w:r>
      <w:proofErr w:type="gramStart"/>
      <w:r w:rsidRPr="0043247B">
        <w:rPr>
          <w:rFonts w:asciiTheme="minorHAnsi" w:hAnsiTheme="minorHAnsi" w:cstheme="minorHAnsi"/>
          <w:sz w:val="22"/>
          <w:szCs w:val="22"/>
        </w:rPr>
        <w:t>Middlesex</w:t>
      </w:r>
      <w:proofErr w:type="gramEnd"/>
      <w:r w:rsidRPr="0043247B">
        <w:rPr>
          <w:rFonts w:asciiTheme="minorHAnsi" w:hAnsiTheme="minorHAnsi" w:cstheme="minorHAnsi"/>
          <w:sz w:val="22"/>
          <w:szCs w:val="22"/>
        </w:rPr>
        <w:t xml:space="preserve"> or Fairfield counties. For more information, please call 1-800-CR-UNION or visit </w:t>
      </w:r>
      <w:hyperlink r:id="rId12" w:history="1">
        <w:r w:rsidRPr="0043247B">
          <w:rPr>
            <w:rStyle w:val="Hyperlink"/>
            <w:rFonts w:asciiTheme="minorHAnsi" w:hAnsiTheme="minorHAnsi" w:cstheme="minorHAnsi"/>
            <w:color w:val="0432FF"/>
            <w:sz w:val="22"/>
            <w:szCs w:val="22"/>
          </w:rPr>
          <w:t>connexcu.org</w:t>
        </w:r>
      </w:hyperlink>
      <w:r>
        <w:rPr>
          <w:rStyle w:val="Hyperlink"/>
          <w:rFonts w:asciiTheme="minorHAnsi" w:hAnsiTheme="minorHAnsi" w:cstheme="minorHAnsi"/>
          <w:color w:val="0432FF"/>
          <w:sz w:val="22"/>
          <w:szCs w:val="22"/>
        </w:rPr>
        <w:t>.</w:t>
      </w:r>
    </w:p>
    <w:p w14:paraId="53B6127B" w14:textId="4498730D" w:rsidR="004479F5" w:rsidRDefault="004479F5" w:rsidP="00375E71">
      <w:pPr>
        <w:suppressAutoHyphens/>
        <w:autoSpaceDE w:val="0"/>
        <w:autoSpaceDN w:val="0"/>
        <w:adjustRightInd w:val="0"/>
        <w:spacing w:after="40"/>
        <w:textAlignment w:val="center"/>
        <w:rPr>
          <w:rFonts w:asciiTheme="minorHAnsi" w:hAnsiTheme="minorHAnsi"/>
          <w:sz w:val="22"/>
          <w:szCs w:val="22"/>
        </w:rPr>
      </w:pPr>
    </w:p>
    <w:p w14:paraId="7881E3BE" w14:textId="77777777" w:rsidR="004F007E" w:rsidRDefault="004F007E" w:rsidP="00375E71">
      <w:pPr>
        <w:suppressAutoHyphens/>
        <w:autoSpaceDE w:val="0"/>
        <w:autoSpaceDN w:val="0"/>
        <w:adjustRightInd w:val="0"/>
        <w:spacing w:after="40"/>
        <w:textAlignment w:val="center"/>
        <w:rPr>
          <w:rFonts w:asciiTheme="minorHAnsi" w:hAnsiTheme="minorHAnsi"/>
          <w:sz w:val="22"/>
          <w:szCs w:val="22"/>
        </w:rPr>
      </w:pPr>
    </w:p>
    <w:p w14:paraId="2A0AF296" w14:textId="176E71EA" w:rsidR="004F007E" w:rsidRDefault="004F007E" w:rsidP="004D52BA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  <w:sz w:val="22"/>
          <w:szCs w:val="22"/>
        </w:rPr>
      </w:pPr>
      <w:r w:rsidRPr="00DB64CB">
        <w:rPr>
          <w:rFonts w:asciiTheme="minorHAnsi" w:hAnsiTheme="minorHAnsi"/>
          <w:i/>
          <w:sz w:val="22"/>
          <w:szCs w:val="22"/>
        </w:rPr>
        <w:t xml:space="preserve">* Rate effective June 1, </w:t>
      </w:r>
      <w:proofErr w:type="gramStart"/>
      <w:r w:rsidRPr="00DB64CB">
        <w:rPr>
          <w:rFonts w:asciiTheme="minorHAnsi" w:hAnsiTheme="minorHAnsi"/>
          <w:i/>
          <w:sz w:val="22"/>
          <w:szCs w:val="22"/>
        </w:rPr>
        <w:t>2021</w:t>
      </w:r>
      <w:proofErr w:type="gramEnd"/>
      <w:r w:rsidR="00854842">
        <w:rPr>
          <w:rFonts w:asciiTheme="minorHAnsi" w:hAnsiTheme="minorHAnsi"/>
          <w:i/>
          <w:sz w:val="22"/>
          <w:szCs w:val="22"/>
        </w:rPr>
        <w:t xml:space="preserve"> </w:t>
      </w:r>
      <w:r w:rsidRPr="00DB64CB">
        <w:rPr>
          <w:rFonts w:asciiTheme="minorHAnsi" w:hAnsiTheme="minorHAnsi"/>
          <w:i/>
          <w:sz w:val="22"/>
          <w:szCs w:val="22"/>
        </w:rPr>
        <w:t xml:space="preserve">and is subject to change at any time and without notice. </w:t>
      </w:r>
      <w:r w:rsidR="00B90D6F" w:rsidRPr="00DB64CB">
        <w:rPr>
          <w:rFonts w:asciiTheme="minorHAnsi" w:hAnsiTheme="minorHAnsi"/>
          <w:i/>
          <w:sz w:val="22"/>
          <w:szCs w:val="22"/>
        </w:rPr>
        <w:t xml:space="preserve">Balances of $1,000.01 or greater earn the standard rate of 0.05% APY. </w:t>
      </w:r>
      <w:r w:rsidRPr="00DB64CB">
        <w:rPr>
          <w:rFonts w:asciiTheme="minorHAnsi" w:hAnsiTheme="minorHAnsi"/>
          <w:i/>
          <w:sz w:val="22"/>
          <w:szCs w:val="22"/>
        </w:rPr>
        <w:t>If the balance in the account is $5,000.00, then the blended</w:t>
      </w:r>
      <w:r w:rsidR="00D97ACC" w:rsidRPr="00DB64CB">
        <w:rPr>
          <w:rFonts w:asciiTheme="minorHAnsi" w:hAnsiTheme="minorHAnsi"/>
          <w:i/>
          <w:sz w:val="22"/>
          <w:szCs w:val="22"/>
        </w:rPr>
        <w:t xml:space="preserve"> </w:t>
      </w:r>
      <w:r w:rsidRPr="00DB64CB">
        <w:rPr>
          <w:rFonts w:asciiTheme="minorHAnsi" w:hAnsiTheme="minorHAnsi"/>
          <w:i/>
          <w:sz w:val="22"/>
          <w:szCs w:val="22"/>
        </w:rPr>
        <w:t xml:space="preserve">APY would be 0.24%. If the balance in the account is $2,500.00, then the blended APY would be 0.43%. Membership eligibility and $25 balance in your Share Savings Account are required. To join Connex, you must work, live, </w:t>
      </w:r>
      <w:proofErr w:type="gramStart"/>
      <w:r w:rsidRPr="00DB64CB">
        <w:rPr>
          <w:rFonts w:asciiTheme="minorHAnsi" w:hAnsiTheme="minorHAnsi"/>
          <w:i/>
          <w:sz w:val="22"/>
          <w:szCs w:val="22"/>
        </w:rPr>
        <w:t>worship</w:t>
      </w:r>
      <w:proofErr w:type="gramEnd"/>
      <w:r w:rsidRPr="00DB64CB">
        <w:rPr>
          <w:rFonts w:asciiTheme="minorHAnsi" w:hAnsiTheme="minorHAnsi"/>
          <w:i/>
          <w:sz w:val="22"/>
          <w:szCs w:val="22"/>
        </w:rPr>
        <w:t xml:space="preserve"> or attend school in New Haven, Hartford,</w:t>
      </w:r>
      <w:r w:rsidR="00D97ACC" w:rsidRPr="00DB64CB">
        <w:rPr>
          <w:rFonts w:asciiTheme="minorHAnsi" w:hAnsiTheme="minorHAnsi"/>
          <w:i/>
          <w:sz w:val="22"/>
          <w:szCs w:val="22"/>
        </w:rPr>
        <w:t xml:space="preserve"> </w:t>
      </w:r>
      <w:r w:rsidRPr="00DB64CB">
        <w:rPr>
          <w:rFonts w:asciiTheme="minorHAnsi" w:hAnsiTheme="minorHAnsi"/>
          <w:i/>
          <w:sz w:val="22"/>
          <w:szCs w:val="22"/>
        </w:rPr>
        <w:t>Middlesex or Fairfield County.</w:t>
      </w:r>
    </w:p>
    <w:p w14:paraId="5ED6E221" w14:textId="77777777" w:rsidR="00FD3B7F" w:rsidRDefault="00FD3B7F" w:rsidP="004D52BA">
      <w:pPr>
        <w:suppressAutoHyphens/>
        <w:autoSpaceDE w:val="0"/>
        <w:autoSpaceDN w:val="0"/>
        <w:adjustRightInd w:val="0"/>
        <w:textAlignment w:val="center"/>
        <w:rPr>
          <w:rFonts w:asciiTheme="minorHAnsi" w:hAnsiTheme="minorHAnsi"/>
          <w:i/>
          <w:sz w:val="22"/>
          <w:szCs w:val="22"/>
        </w:rPr>
      </w:pPr>
    </w:p>
    <w:sectPr w:rsidR="00FD3B7F" w:rsidSect="00DB64CB">
      <w:headerReference w:type="default" r:id="rId13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181C43" w14:textId="77777777" w:rsidR="0020025A" w:rsidRDefault="0020025A">
      <w:r>
        <w:separator/>
      </w:r>
    </w:p>
  </w:endnote>
  <w:endnote w:type="continuationSeparator" w:id="0">
    <w:p w14:paraId="390A188C" w14:textId="77777777" w:rsidR="0020025A" w:rsidRDefault="002002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EBD65" w14:textId="77777777" w:rsidR="0020025A" w:rsidRDefault="0020025A">
      <w:r>
        <w:separator/>
      </w:r>
    </w:p>
  </w:footnote>
  <w:footnote w:type="continuationSeparator" w:id="0">
    <w:p w14:paraId="75E4DFDD" w14:textId="77777777" w:rsidR="0020025A" w:rsidRDefault="002002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A98A73" w14:textId="7549875A" w:rsidR="00734CA7" w:rsidRDefault="00734CA7">
    <w:pPr>
      <w:pStyle w:val="Header"/>
    </w:pPr>
    <w:r>
      <w:rPr>
        <w:noProof/>
      </w:rPr>
      <w:drawing>
        <wp:anchor distT="0" distB="0" distL="114300" distR="114300" simplePos="0" relativeHeight="251658752" behindDoc="1" locked="0" layoutInCell="1" allowOverlap="1" wp14:anchorId="5E60FE04" wp14:editId="36CE1C61">
          <wp:simplePos x="0" y="0"/>
          <wp:positionH relativeFrom="column">
            <wp:posOffset>2628900</wp:posOffset>
          </wp:positionH>
          <wp:positionV relativeFrom="paragraph">
            <wp:posOffset>-25400</wp:posOffset>
          </wp:positionV>
          <wp:extent cx="1425819" cy="882650"/>
          <wp:effectExtent l="0" t="0" r="317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1295" cy="886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0BD844E" w14:textId="704754AC" w:rsidR="00734CA7" w:rsidRDefault="00734CA7">
    <w:pPr>
      <w:pStyle w:val="Header"/>
    </w:pPr>
  </w:p>
  <w:p w14:paraId="50B4ED4C" w14:textId="42EC10B3" w:rsidR="00734CA7" w:rsidRDefault="00734CA7" w:rsidP="00734CA7">
    <w:pPr>
      <w:pStyle w:val="Header"/>
      <w:tabs>
        <w:tab w:val="clear" w:pos="4320"/>
        <w:tab w:val="clear" w:pos="8640"/>
        <w:tab w:val="left" w:pos="1230"/>
      </w:tabs>
    </w:pPr>
    <w:r>
      <w:tab/>
    </w:r>
  </w:p>
  <w:sdt>
    <w:sdtPr>
      <w:id w:val="968752352"/>
      <w:placeholder>
        <w:docPart w:val="1BE842EB33DB42B5963B27AEF6D4AF57"/>
      </w:placeholder>
      <w:temporary/>
      <w:showingPlcHdr/>
    </w:sdtPr>
    <w:sdtEndPr/>
    <w:sdtContent>
      <w:p w14:paraId="4D5DE322" w14:textId="418970B0" w:rsidR="00734CA7" w:rsidRDefault="00734CA7">
        <w:pPr>
          <w:pStyle w:val="Header"/>
        </w:pPr>
        <w:r>
          <w:t>[Type here]</w:t>
        </w:r>
      </w:p>
    </w:sdtContent>
  </w:sdt>
  <w:p w14:paraId="25077666" w14:textId="2AA9C100" w:rsidR="007E021B" w:rsidRDefault="007E021B" w:rsidP="007E021B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26818"/>
    <w:multiLevelType w:val="hybridMultilevel"/>
    <w:tmpl w:val="00AAEDA6"/>
    <w:lvl w:ilvl="0" w:tplc="5CEAE2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142DCB2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66601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A8CAC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FEDF5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10EB7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F76EA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05C41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85A84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1E810146"/>
    <w:multiLevelType w:val="hybridMultilevel"/>
    <w:tmpl w:val="20EA28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5C2BFC"/>
    <w:multiLevelType w:val="hybridMultilevel"/>
    <w:tmpl w:val="58C6FBCA"/>
    <w:lvl w:ilvl="0" w:tplc="14788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6AF1EA"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1A1C1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5C79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26532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2029E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D80AD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5856D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28C79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6120D4"/>
    <w:multiLevelType w:val="hybridMultilevel"/>
    <w:tmpl w:val="4296E38A"/>
    <w:lvl w:ilvl="0" w:tplc="A926830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6CC50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1D8F09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59CF8D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CAC45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70420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6CA6E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B5091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90ED5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23273DC7"/>
    <w:multiLevelType w:val="hybridMultilevel"/>
    <w:tmpl w:val="7B1EA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4C13FA9"/>
    <w:multiLevelType w:val="hybridMultilevel"/>
    <w:tmpl w:val="CF0C83BA"/>
    <w:lvl w:ilvl="0" w:tplc="4142DCB2">
      <w:numFmt w:val="bullet"/>
      <w:lvlText w:val="•"/>
      <w:lvlJc w:val="left"/>
      <w:pPr>
        <w:ind w:left="720" w:hanging="360"/>
      </w:pPr>
      <w:rPr>
        <w:rFonts w:ascii="Arial" w:hAnsi="Aria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820C2B"/>
    <w:multiLevelType w:val="hybridMultilevel"/>
    <w:tmpl w:val="1ADE2C68"/>
    <w:lvl w:ilvl="0" w:tplc="F50EC7F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4C6577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B947C3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6C899B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98F0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3852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D4E859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EB2EA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51EC71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7" w15:restartNumberingAfterBreak="0">
    <w:nsid w:val="37E1713B"/>
    <w:multiLevelType w:val="hybridMultilevel"/>
    <w:tmpl w:val="5A280B88"/>
    <w:lvl w:ilvl="0" w:tplc="E096891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1A05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7DA7B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D5A608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420751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75A65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9DEF4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B8A17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334DBB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38F42316"/>
    <w:multiLevelType w:val="hybridMultilevel"/>
    <w:tmpl w:val="57F60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B3523D"/>
    <w:multiLevelType w:val="hybridMultilevel"/>
    <w:tmpl w:val="8722B5FE"/>
    <w:lvl w:ilvl="0" w:tplc="5504E66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A2676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F6620E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A2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BE497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33E3EA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0FACA6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7A8F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3DC17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3E230E01"/>
    <w:multiLevelType w:val="hybridMultilevel"/>
    <w:tmpl w:val="CE7E3DF6"/>
    <w:lvl w:ilvl="0" w:tplc="744272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FB2AC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3E09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A20329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508C8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7AC584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33C3DE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28B2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48C1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1" w15:restartNumberingAfterBreak="0">
    <w:nsid w:val="43705D26"/>
    <w:multiLevelType w:val="hybridMultilevel"/>
    <w:tmpl w:val="993611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774D07"/>
    <w:multiLevelType w:val="hybridMultilevel"/>
    <w:tmpl w:val="B0E49D18"/>
    <w:lvl w:ilvl="0" w:tplc="4142DCB2"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</w:abstractNum>
  <w:abstractNum w:abstractNumId="13" w15:restartNumberingAfterBreak="0">
    <w:nsid w:val="4D092753"/>
    <w:multiLevelType w:val="hybridMultilevel"/>
    <w:tmpl w:val="C26E9EFE"/>
    <w:lvl w:ilvl="0" w:tplc="1366B6F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0664B4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B40BA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D44374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D1EB7E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7AD89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34117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58876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F69B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51FA32E2"/>
    <w:multiLevelType w:val="hybridMultilevel"/>
    <w:tmpl w:val="6EECDC08"/>
    <w:lvl w:ilvl="0" w:tplc="DF2E6A6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16"/>
        <w:szCs w:val="16"/>
      </w:rPr>
    </w:lvl>
    <w:lvl w:ilvl="1" w:tplc="E934161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396420D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D6EC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9B8B14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0DAE24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600448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AB8A66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FE8068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7E87943"/>
    <w:multiLevelType w:val="hybridMultilevel"/>
    <w:tmpl w:val="805250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624C63"/>
    <w:multiLevelType w:val="hybridMultilevel"/>
    <w:tmpl w:val="8CF65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55F21AC"/>
    <w:multiLevelType w:val="hybridMultilevel"/>
    <w:tmpl w:val="EAC6427E"/>
    <w:lvl w:ilvl="0" w:tplc="5816D2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F563F3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140E07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28BCE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2AE7D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AB032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0340D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DD65D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69429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79823471"/>
    <w:multiLevelType w:val="hybridMultilevel"/>
    <w:tmpl w:val="196C9C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FD024F7"/>
    <w:multiLevelType w:val="hybridMultilevel"/>
    <w:tmpl w:val="8E0CCC9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9"/>
  </w:num>
  <w:num w:numId="3">
    <w:abstractNumId w:val="17"/>
  </w:num>
  <w:num w:numId="4">
    <w:abstractNumId w:val="18"/>
  </w:num>
  <w:num w:numId="5">
    <w:abstractNumId w:val="1"/>
  </w:num>
  <w:num w:numId="6">
    <w:abstractNumId w:val="16"/>
  </w:num>
  <w:num w:numId="7">
    <w:abstractNumId w:val="2"/>
  </w:num>
  <w:num w:numId="8">
    <w:abstractNumId w:val="9"/>
  </w:num>
  <w:num w:numId="9">
    <w:abstractNumId w:val="7"/>
  </w:num>
  <w:num w:numId="10">
    <w:abstractNumId w:val="0"/>
  </w:num>
  <w:num w:numId="11">
    <w:abstractNumId w:val="3"/>
  </w:num>
  <w:num w:numId="12">
    <w:abstractNumId w:val="10"/>
  </w:num>
  <w:num w:numId="13">
    <w:abstractNumId w:val="6"/>
  </w:num>
  <w:num w:numId="14">
    <w:abstractNumId w:val="13"/>
  </w:num>
  <w:num w:numId="15">
    <w:abstractNumId w:val="11"/>
  </w:num>
  <w:num w:numId="16">
    <w:abstractNumId w:val="12"/>
  </w:num>
  <w:num w:numId="17">
    <w:abstractNumId w:val="15"/>
  </w:num>
  <w:num w:numId="18">
    <w:abstractNumId w:val="5"/>
  </w:num>
  <w:num w:numId="19">
    <w:abstractNumId w:val="4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3054A"/>
    <w:rsid w:val="00005930"/>
    <w:rsid w:val="00014098"/>
    <w:rsid w:val="000179CC"/>
    <w:rsid w:val="000233D0"/>
    <w:rsid w:val="00027234"/>
    <w:rsid w:val="00027ADC"/>
    <w:rsid w:val="00033451"/>
    <w:rsid w:val="00036B55"/>
    <w:rsid w:val="00056413"/>
    <w:rsid w:val="00056C82"/>
    <w:rsid w:val="0006474B"/>
    <w:rsid w:val="00065CB9"/>
    <w:rsid w:val="00065E57"/>
    <w:rsid w:val="0007161B"/>
    <w:rsid w:val="00072F35"/>
    <w:rsid w:val="00076489"/>
    <w:rsid w:val="000807E5"/>
    <w:rsid w:val="00081286"/>
    <w:rsid w:val="00081D7F"/>
    <w:rsid w:val="000854E3"/>
    <w:rsid w:val="00085E5F"/>
    <w:rsid w:val="0008605E"/>
    <w:rsid w:val="00092CCD"/>
    <w:rsid w:val="00093D0C"/>
    <w:rsid w:val="00095674"/>
    <w:rsid w:val="00097056"/>
    <w:rsid w:val="000A44FC"/>
    <w:rsid w:val="000B64E5"/>
    <w:rsid w:val="000C0AC4"/>
    <w:rsid w:val="000C2BAA"/>
    <w:rsid w:val="000C5E1D"/>
    <w:rsid w:val="000C7738"/>
    <w:rsid w:val="000D4C75"/>
    <w:rsid w:val="000D7740"/>
    <w:rsid w:val="000E0920"/>
    <w:rsid w:val="000E29E1"/>
    <w:rsid w:val="000E2B81"/>
    <w:rsid w:val="000F0C25"/>
    <w:rsid w:val="000F2527"/>
    <w:rsid w:val="00100DE9"/>
    <w:rsid w:val="00106635"/>
    <w:rsid w:val="00110D07"/>
    <w:rsid w:val="00117419"/>
    <w:rsid w:val="00120651"/>
    <w:rsid w:val="00124AEB"/>
    <w:rsid w:val="001335A5"/>
    <w:rsid w:val="00146FC5"/>
    <w:rsid w:val="0015076B"/>
    <w:rsid w:val="00151814"/>
    <w:rsid w:val="0015572A"/>
    <w:rsid w:val="001622E5"/>
    <w:rsid w:val="00165BEF"/>
    <w:rsid w:val="001674E1"/>
    <w:rsid w:val="00170AF3"/>
    <w:rsid w:val="00173083"/>
    <w:rsid w:val="00173363"/>
    <w:rsid w:val="001803A1"/>
    <w:rsid w:val="00180570"/>
    <w:rsid w:val="00183E7B"/>
    <w:rsid w:val="00184E1D"/>
    <w:rsid w:val="0018533D"/>
    <w:rsid w:val="00186380"/>
    <w:rsid w:val="0018678E"/>
    <w:rsid w:val="00190AB9"/>
    <w:rsid w:val="001922CA"/>
    <w:rsid w:val="00194754"/>
    <w:rsid w:val="001A2ABB"/>
    <w:rsid w:val="001A449A"/>
    <w:rsid w:val="001C5BDB"/>
    <w:rsid w:val="001D0EAA"/>
    <w:rsid w:val="001D2B5C"/>
    <w:rsid w:val="001D2C80"/>
    <w:rsid w:val="001D6844"/>
    <w:rsid w:val="001E1D89"/>
    <w:rsid w:val="001E222E"/>
    <w:rsid w:val="001E2CC7"/>
    <w:rsid w:val="001E6C2E"/>
    <w:rsid w:val="001F299E"/>
    <w:rsid w:val="001F5146"/>
    <w:rsid w:val="001F7188"/>
    <w:rsid w:val="0020025A"/>
    <w:rsid w:val="002072DB"/>
    <w:rsid w:val="00212B30"/>
    <w:rsid w:val="002203FF"/>
    <w:rsid w:val="00220CB1"/>
    <w:rsid w:val="002240B3"/>
    <w:rsid w:val="00226FE6"/>
    <w:rsid w:val="0023054A"/>
    <w:rsid w:val="00230E49"/>
    <w:rsid w:val="002339BA"/>
    <w:rsid w:val="00236435"/>
    <w:rsid w:val="002378DA"/>
    <w:rsid w:val="0024386A"/>
    <w:rsid w:val="00251D13"/>
    <w:rsid w:val="00251D34"/>
    <w:rsid w:val="00252E14"/>
    <w:rsid w:val="002635FC"/>
    <w:rsid w:val="002677F5"/>
    <w:rsid w:val="00270109"/>
    <w:rsid w:val="00280004"/>
    <w:rsid w:val="00285996"/>
    <w:rsid w:val="002A008A"/>
    <w:rsid w:val="002A1E4E"/>
    <w:rsid w:val="002A2044"/>
    <w:rsid w:val="002A331E"/>
    <w:rsid w:val="002A4A1E"/>
    <w:rsid w:val="002B6FFC"/>
    <w:rsid w:val="002C0C7E"/>
    <w:rsid w:val="002C0C80"/>
    <w:rsid w:val="002C3E65"/>
    <w:rsid w:val="002C60ED"/>
    <w:rsid w:val="002C7FCA"/>
    <w:rsid w:val="002D1041"/>
    <w:rsid w:val="002D19AC"/>
    <w:rsid w:val="002D1CD6"/>
    <w:rsid w:val="002F6934"/>
    <w:rsid w:val="00302AAA"/>
    <w:rsid w:val="00307B53"/>
    <w:rsid w:val="003104B7"/>
    <w:rsid w:val="00311CEF"/>
    <w:rsid w:val="00312237"/>
    <w:rsid w:val="00312838"/>
    <w:rsid w:val="00313E1E"/>
    <w:rsid w:val="0032012A"/>
    <w:rsid w:val="00320AF5"/>
    <w:rsid w:val="00330EE4"/>
    <w:rsid w:val="0033214B"/>
    <w:rsid w:val="00333CF2"/>
    <w:rsid w:val="0033434A"/>
    <w:rsid w:val="003421A4"/>
    <w:rsid w:val="00344F5B"/>
    <w:rsid w:val="003464F0"/>
    <w:rsid w:val="00346C59"/>
    <w:rsid w:val="003479A5"/>
    <w:rsid w:val="003539D8"/>
    <w:rsid w:val="003613F7"/>
    <w:rsid w:val="00362363"/>
    <w:rsid w:val="00362F1A"/>
    <w:rsid w:val="00366F75"/>
    <w:rsid w:val="00367C34"/>
    <w:rsid w:val="003707A3"/>
    <w:rsid w:val="0037397D"/>
    <w:rsid w:val="0037501A"/>
    <w:rsid w:val="00375E71"/>
    <w:rsid w:val="00383592"/>
    <w:rsid w:val="00383D94"/>
    <w:rsid w:val="00394413"/>
    <w:rsid w:val="003A216D"/>
    <w:rsid w:val="003A30E6"/>
    <w:rsid w:val="003B619E"/>
    <w:rsid w:val="003B6C7D"/>
    <w:rsid w:val="003D0304"/>
    <w:rsid w:val="003D18ED"/>
    <w:rsid w:val="003D3564"/>
    <w:rsid w:val="003E0719"/>
    <w:rsid w:val="003E1BA6"/>
    <w:rsid w:val="003F17C7"/>
    <w:rsid w:val="003F1829"/>
    <w:rsid w:val="003F3022"/>
    <w:rsid w:val="003F508C"/>
    <w:rsid w:val="003F5291"/>
    <w:rsid w:val="004006DF"/>
    <w:rsid w:val="0040124F"/>
    <w:rsid w:val="00403344"/>
    <w:rsid w:val="00403456"/>
    <w:rsid w:val="00412AB1"/>
    <w:rsid w:val="004370BB"/>
    <w:rsid w:val="004406CD"/>
    <w:rsid w:val="00440CF0"/>
    <w:rsid w:val="00444B3B"/>
    <w:rsid w:val="004457EC"/>
    <w:rsid w:val="004479F5"/>
    <w:rsid w:val="00450D65"/>
    <w:rsid w:val="0045156D"/>
    <w:rsid w:val="00452A75"/>
    <w:rsid w:val="00453CE1"/>
    <w:rsid w:val="0046007C"/>
    <w:rsid w:val="0046349B"/>
    <w:rsid w:val="00466D92"/>
    <w:rsid w:val="00483990"/>
    <w:rsid w:val="00483FEE"/>
    <w:rsid w:val="00486485"/>
    <w:rsid w:val="0048671B"/>
    <w:rsid w:val="00486ACF"/>
    <w:rsid w:val="00492BC3"/>
    <w:rsid w:val="004968B7"/>
    <w:rsid w:val="00496C85"/>
    <w:rsid w:val="004A70A8"/>
    <w:rsid w:val="004B238B"/>
    <w:rsid w:val="004B52C1"/>
    <w:rsid w:val="004B550C"/>
    <w:rsid w:val="004B741A"/>
    <w:rsid w:val="004C15D7"/>
    <w:rsid w:val="004C2143"/>
    <w:rsid w:val="004C5742"/>
    <w:rsid w:val="004D52BA"/>
    <w:rsid w:val="004D799B"/>
    <w:rsid w:val="004E0C3B"/>
    <w:rsid w:val="004F007E"/>
    <w:rsid w:val="004F2160"/>
    <w:rsid w:val="004F796E"/>
    <w:rsid w:val="00502AE8"/>
    <w:rsid w:val="00503246"/>
    <w:rsid w:val="0050342F"/>
    <w:rsid w:val="00503EFE"/>
    <w:rsid w:val="00521E8F"/>
    <w:rsid w:val="005242F3"/>
    <w:rsid w:val="005255C5"/>
    <w:rsid w:val="005426C7"/>
    <w:rsid w:val="00551A9D"/>
    <w:rsid w:val="005554DD"/>
    <w:rsid w:val="00561AA3"/>
    <w:rsid w:val="00566F61"/>
    <w:rsid w:val="005757F9"/>
    <w:rsid w:val="005A42BB"/>
    <w:rsid w:val="005A469A"/>
    <w:rsid w:val="005A576A"/>
    <w:rsid w:val="005B20D9"/>
    <w:rsid w:val="005B49B2"/>
    <w:rsid w:val="005B7EE1"/>
    <w:rsid w:val="005C1ABB"/>
    <w:rsid w:val="005D1072"/>
    <w:rsid w:val="005D27A4"/>
    <w:rsid w:val="005D5BE0"/>
    <w:rsid w:val="005D759E"/>
    <w:rsid w:val="005E2939"/>
    <w:rsid w:val="005E675C"/>
    <w:rsid w:val="005F01C5"/>
    <w:rsid w:val="005F165D"/>
    <w:rsid w:val="005F4587"/>
    <w:rsid w:val="005F717D"/>
    <w:rsid w:val="005F7BD4"/>
    <w:rsid w:val="00603A8A"/>
    <w:rsid w:val="00610131"/>
    <w:rsid w:val="00615A0E"/>
    <w:rsid w:val="00615F08"/>
    <w:rsid w:val="00617E20"/>
    <w:rsid w:val="00620A66"/>
    <w:rsid w:val="00630484"/>
    <w:rsid w:val="006312F6"/>
    <w:rsid w:val="00631FA3"/>
    <w:rsid w:val="00633EA7"/>
    <w:rsid w:val="0065590D"/>
    <w:rsid w:val="0066242F"/>
    <w:rsid w:val="00675F29"/>
    <w:rsid w:val="00687A37"/>
    <w:rsid w:val="006922EC"/>
    <w:rsid w:val="00694D0B"/>
    <w:rsid w:val="00694FE2"/>
    <w:rsid w:val="00696918"/>
    <w:rsid w:val="006A0D9A"/>
    <w:rsid w:val="006B18A9"/>
    <w:rsid w:val="006B5000"/>
    <w:rsid w:val="006C3925"/>
    <w:rsid w:val="006D00A9"/>
    <w:rsid w:val="006D31B2"/>
    <w:rsid w:val="006D4013"/>
    <w:rsid w:val="006D601F"/>
    <w:rsid w:val="006E1CD7"/>
    <w:rsid w:val="006E3E01"/>
    <w:rsid w:val="006E796F"/>
    <w:rsid w:val="00701ABD"/>
    <w:rsid w:val="00701D83"/>
    <w:rsid w:val="00702915"/>
    <w:rsid w:val="007120F8"/>
    <w:rsid w:val="0071269B"/>
    <w:rsid w:val="00714C48"/>
    <w:rsid w:val="00715506"/>
    <w:rsid w:val="00720282"/>
    <w:rsid w:val="007273AA"/>
    <w:rsid w:val="0073253B"/>
    <w:rsid w:val="00734321"/>
    <w:rsid w:val="00734CA7"/>
    <w:rsid w:val="00740394"/>
    <w:rsid w:val="00740A6A"/>
    <w:rsid w:val="007413DE"/>
    <w:rsid w:val="00743907"/>
    <w:rsid w:val="007444F3"/>
    <w:rsid w:val="007476F2"/>
    <w:rsid w:val="00750200"/>
    <w:rsid w:val="007515BD"/>
    <w:rsid w:val="00751C4C"/>
    <w:rsid w:val="007524BE"/>
    <w:rsid w:val="007551CE"/>
    <w:rsid w:val="0076035C"/>
    <w:rsid w:val="00765B1E"/>
    <w:rsid w:val="007707D3"/>
    <w:rsid w:val="00771086"/>
    <w:rsid w:val="0077678E"/>
    <w:rsid w:val="00777176"/>
    <w:rsid w:val="00781FD7"/>
    <w:rsid w:val="00792D52"/>
    <w:rsid w:val="00793DC8"/>
    <w:rsid w:val="007A026A"/>
    <w:rsid w:val="007A51A6"/>
    <w:rsid w:val="007B08B9"/>
    <w:rsid w:val="007B1F89"/>
    <w:rsid w:val="007B7356"/>
    <w:rsid w:val="007C0C53"/>
    <w:rsid w:val="007C79BB"/>
    <w:rsid w:val="007D2969"/>
    <w:rsid w:val="007E021B"/>
    <w:rsid w:val="007E0285"/>
    <w:rsid w:val="007E1652"/>
    <w:rsid w:val="007E27EE"/>
    <w:rsid w:val="007E4379"/>
    <w:rsid w:val="007F4B10"/>
    <w:rsid w:val="0080006A"/>
    <w:rsid w:val="00807CC0"/>
    <w:rsid w:val="00811CA8"/>
    <w:rsid w:val="00813C0C"/>
    <w:rsid w:val="00820249"/>
    <w:rsid w:val="0082369D"/>
    <w:rsid w:val="0082455C"/>
    <w:rsid w:val="00830F5B"/>
    <w:rsid w:val="0084634D"/>
    <w:rsid w:val="00846604"/>
    <w:rsid w:val="00852419"/>
    <w:rsid w:val="00852BF2"/>
    <w:rsid w:val="00854842"/>
    <w:rsid w:val="00854A99"/>
    <w:rsid w:val="00861C4E"/>
    <w:rsid w:val="008628B2"/>
    <w:rsid w:val="00862E13"/>
    <w:rsid w:val="008706B9"/>
    <w:rsid w:val="00875AAC"/>
    <w:rsid w:val="00880AE3"/>
    <w:rsid w:val="00883BA1"/>
    <w:rsid w:val="0089265D"/>
    <w:rsid w:val="00892C15"/>
    <w:rsid w:val="00893464"/>
    <w:rsid w:val="00894079"/>
    <w:rsid w:val="00895A94"/>
    <w:rsid w:val="008A29FA"/>
    <w:rsid w:val="008A2D07"/>
    <w:rsid w:val="008A74CB"/>
    <w:rsid w:val="008B1AD9"/>
    <w:rsid w:val="008C3FC5"/>
    <w:rsid w:val="008C5E01"/>
    <w:rsid w:val="008C6130"/>
    <w:rsid w:val="008D20DC"/>
    <w:rsid w:val="008D2B29"/>
    <w:rsid w:val="008D2ECF"/>
    <w:rsid w:val="008D3202"/>
    <w:rsid w:val="008D4AA3"/>
    <w:rsid w:val="008D5F75"/>
    <w:rsid w:val="008D7A6C"/>
    <w:rsid w:val="008E0AA4"/>
    <w:rsid w:val="008F7144"/>
    <w:rsid w:val="0090286C"/>
    <w:rsid w:val="009034A5"/>
    <w:rsid w:val="00903731"/>
    <w:rsid w:val="0090398C"/>
    <w:rsid w:val="0091120B"/>
    <w:rsid w:val="00924C82"/>
    <w:rsid w:val="00930C5E"/>
    <w:rsid w:val="00931BCA"/>
    <w:rsid w:val="009354AC"/>
    <w:rsid w:val="00935D85"/>
    <w:rsid w:val="00935FF7"/>
    <w:rsid w:val="00940773"/>
    <w:rsid w:val="0094549D"/>
    <w:rsid w:val="00945DD1"/>
    <w:rsid w:val="00951AED"/>
    <w:rsid w:val="00967B52"/>
    <w:rsid w:val="0097199E"/>
    <w:rsid w:val="00982D9D"/>
    <w:rsid w:val="0098384F"/>
    <w:rsid w:val="00986D70"/>
    <w:rsid w:val="00987A05"/>
    <w:rsid w:val="009A2FA8"/>
    <w:rsid w:val="009A5342"/>
    <w:rsid w:val="009A57F6"/>
    <w:rsid w:val="009A6410"/>
    <w:rsid w:val="009A6F62"/>
    <w:rsid w:val="009B2143"/>
    <w:rsid w:val="009B4C35"/>
    <w:rsid w:val="009D0AE4"/>
    <w:rsid w:val="009D2DB7"/>
    <w:rsid w:val="009D589D"/>
    <w:rsid w:val="009E08C6"/>
    <w:rsid w:val="009E4834"/>
    <w:rsid w:val="009E7948"/>
    <w:rsid w:val="009F2AAC"/>
    <w:rsid w:val="00A01969"/>
    <w:rsid w:val="00A04030"/>
    <w:rsid w:val="00A1588F"/>
    <w:rsid w:val="00A15DA8"/>
    <w:rsid w:val="00A163E4"/>
    <w:rsid w:val="00A254A5"/>
    <w:rsid w:val="00A25A25"/>
    <w:rsid w:val="00A275EB"/>
    <w:rsid w:val="00A313F9"/>
    <w:rsid w:val="00A33626"/>
    <w:rsid w:val="00A35E79"/>
    <w:rsid w:val="00A36B6F"/>
    <w:rsid w:val="00A429D1"/>
    <w:rsid w:val="00A449E5"/>
    <w:rsid w:val="00A47BFF"/>
    <w:rsid w:val="00A55F8B"/>
    <w:rsid w:val="00A60D7F"/>
    <w:rsid w:val="00A67BC3"/>
    <w:rsid w:val="00A748A2"/>
    <w:rsid w:val="00A76760"/>
    <w:rsid w:val="00A84A41"/>
    <w:rsid w:val="00AA08FC"/>
    <w:rsid w:val="00AA34F4"/>
    <w:rsid w:val="00AA7077"/>
    <w:rsid w:val="00AA7384"/>
    <w:rsid w:val="00AB26DE"/>
    <w:rsid w:val="00AC4B04"/>
    <w:rsid w:val="00AD3CEB"/>
    <w:rsid w:val="00AE0EE8"/>
    <w:rsid w:val="00AE2BB9"/>
    <w:rsid w:val="00AE3D51"/>
    <w:rsid w:val="00AF7E1A"/>
    <w:rsid w:val="00B0726A"/>
    <w:rsid w:val="00B106A1"/>
    <w:rsid w:val="00B13C1B"/>
    <w:rsid w:val="00B14D19"/>
    <w:rsid w:val="00B15C4E"/>
    <w:rsid w:val="00B2426B"/>
    <w:rsid w:val="00B30AF8"/>
    <w:rsid w:val="00B3390C"/>
    <w:rsid w:val="00B36F81"/>
    <w:rsid w:val="00B4384E"/>
    <w:rsid w:val="00B44686"/>
    <w:rsid w:val="00B47385"/>
    <w:rsid w:val="00B54CDE"/>
    <w:rsid w:val="00B60A69"/>
    <w:rsid w:val="00B66B7D"/>
    <w:rsid w:val="00B72992"/>
    <w:rsid w:val="00B76CFF"/>
    <w:rsid w:val="00B804D7"/>
    <w:rsid w:val="00B8689A"/>
    <w:rsid w:val="00B90D6F"/>
    <w:rsid w:val="00BA0D3A"/>
    <w:rsid w:val="00BA7F72"/>
    <w:rsid w:val="00BB08BC"/>
    <w:rsid w:val="00BB48D3"/>
    <w:rsid w:val="00BB673F"/>
    <w:rsid w:val="00BC4043"/>
    <w:rsid w:val="00BC587D"/>
    <w:rsid w:val="00BC6CD0"/>
    <w:rsid w:val="00BD1694"/>
    <w:rsid w:val="00BD173A"/>
    <w:rsid w:val="00BF76D5"/>
    <w:rsid w:val="00C17742"/>
    <w:rsid w:val="00C22196"/>
    <w:rsid w:val="00C275B0"/>
    <w:rsid w:val="00C36031"/>
    <w:rsid w:val="00C36279"/>
    <w:rsid w:val="00C402E0"/>
    <w:rsid w:val="00C4395B"/>
    <w:rsid w:val="00C5169D"/>
    <w:rsid w:val="00C60C1C"/>
    <w:rsid w:val="00C6196E"/>
    <w:rsid w:val="00C64896"/>
    <w:rsid w:val="00C6596A"/>
    <w:rsid w:val="00C65CFF"/>
    <w:rsid w:val="00C72095"/>
    <w:rsid w:val="00C728FE"/>
    <w:rsid w:val="00C7450F"/>
    <w:rsid w:val="00C8554D"/>
    <w:rsid w:val="00C856FB"/>
    <w:rsid w:val="00C90DEF"/>
    <w:rsid w:val="00C96C43"/>
    <w:rsid w:val="00C97C27"/>
    <w:rsid w:val="00CA055F"/>
    <w:rsid w:val="00CA2E11"/>
    <w:rsid w:val="00CA5513"/>
    <w:rsid w:val="00CB1008"/>
    <w:rsid w:val="00CB2206"/>
    <w:rsid w:val="00CB3CA0"/>
    <w:rsid w:val="00CB6360"/>
    <w:rsid w:val="00CB638E"/>
    <w:rsid w:val="00CC05F8"/>
    <w:rsid w:val="00CD4900"/>
    <w:rsid w:val="00CD6CFB"/>
    <w:rsid w:val="00CE54B5"/>
    <w:rsid w:val="00CF043A"/>
    <w:rsid w:val="00CF3D3F"/>
    <w:rsid w:val="00CF4B36"/>
    <w:rsid w:val="00CF5E73"/>
    <w:rsid w:val="00CF64EA"/>
    <w:rsid w:val="00D00641"/>
    <w:rsid w:val="00D00C32"/>
    <w:rsid w:val="00D03B48"/>
    <w:rsid w:val="00D03DE0"/>
    <w:rsid w:val="00D06E44"/>
    <w:rsid w:val="00D10546"/>
    <w:rsid w:val="00D1061E"/>
    <w:rsid w:val="00D10F32"/>
    <w:rsid w:val="00D1516E"/>
    <w:rsid w:val="00D2093A"/>
    <w:rsid w:val="00D20F2D"/>
    <w:rsid w:val="00D23AEC"/>
    <w:rsid w:val="00D2615C"/>
    <w:rsid w:val="00D35416"/>
    <w:rsid w:val="00D36F46"/>
    <w:rsid w:val="00D45AD9"/>
    <w:rsid w:val="00D470A9"/>
    <w:rsid w:val="00D514A9"/>
    <w:rsid w:val="00D5547B"/>
    <w:rsid w:val="00D56142"/>
    <w:rsid w:val="00D6140D"/>
    <w:rsid w:val="00D61442"/>
    <w:rsid w:val="00D723EF"/>
    <w:rsid w:val="00D76AF4"/>
    <w:rsid w:val="00D77DAE"/>
    <w:rsid w:val="00D77DEE"/>
    <w:rsid w:val="00D90630"/>
    <w:rsid w:val="00D91977"/>
    <w:rsid w:val="00D960BE"/>
    <w:rsid w:val="00D9732C"/>
    <w:rsid w:val="00D97ACC"/>
    <w:rsid w:val="00D97C40"/>
    <w:rsid w:val="00DA2768"/>
    <w:rsid w:val="00DA37F9"/>
    <w:rsid w:val="00DA4C30"/>
    <w:rsid w:val="00DA6E93"/>
    <w:rsid w:val="00DB64CB"/>
    <w:rsid w:val="00DC2E63"/>
    <w:rsid w:val="00DC30D1"/>
    <w:rsid w:val="00DC7A95"/>
    <w:rsid w:val="00DD0A44"/>
    <w:rsid w:val="00DD7FBA"/>
    <w:rsid w:val="00DE19EB"/>
    <w:rsid w:val="00DE5EB0"/>
    <w:rsid w:val="00DE757C"/>
    <w:rsid w:val="00DF06FC"/>
    <w:rsid w:val="00DF08BF"/>
    <w:rsid w:val="00DF298B"/>
    <w:rsid w:val="00DF7313"/>
    <w:rsid w:val="00DF7C72"/>
    <w:rsid w:val="00E01982"/>
    <w:rsid w:val="00E07E51"/>
    <w:rsid w:val="00E130C5"/>
    <w:rsid w:val="00E13885"/>
    <w:rsid w:val="00E13F35"/>
    <w:rsid w:val="00E1430F"/>
    <w:rsid w:val="00E14910"/>
    <w:rsid w:val="00E15719"/>
    <w:rsid w:val="00E23BA7"/>
    <w:rsid w:val="00E32F37"/>
    <w:rsid w:val="00E3461F"/>
    <w:rsid w:val="00E456C6"/>
    <w:rsid w:val="00E51FBF"/>
    <w:rsid w:val="00E52DB9"/>
    <w:rsid w:val="00E5538F"/>
    <w:rsid w:val="00E65399"/>
    <w:rsid w:val="00E7094B"/>
    <w:rsid w:val="00E76CE9"/>
    <w:rsid w:val="00E80FAF"/>
    <w:rsid w:val="00E92B75"/>
    <w:rsid w:val="00EA320E"/>
    <w:rsid w:val="00EA3E00"/>
    <w:rsid w:val="00EA4B3B"/>
    <w:rsid w:val="00EB3963"/>
    <w:rsid w:val="00EC1322"/>
    <w:rsid w:val="00EC602E"/>
    <w:rsid w:val="00ED21DE"/>
    <w:rsid w:val="00EE3708"/>
    <w:rsid w:val="00EE5D7C"/>
    <w:rsid w:val="00EF770B"/>
    <w:rsid w:val="00F04400"/>
    <w:rsid w:val="00F05376"/>
    <w:rsid w:val="00F11E8A"/>
    <w:rsid w:val="00F1317A"/>
    <w:rsid w:val="00F1779E"/>
    <w:rsid w:val="00F23B02"/>
    <w:rsid w:val="00F2618F"/>
    <w:rsid w:val="00F27F46"/>
    <w:rsid w:val="00F30254"/>
    <w:rsid w:val="00F31FCC"/>
    <w:rsid w:val="00F374E4"/>
    <w:rsid w:val="00F52E82"/>
    <w:rsid w:val="00F62EFF"/>
    <w:rsid w:val="00F65CE6"/>
    <w:rsid w:val="00F70003"/>
    <w:rsid w:val="00F70E61"/>
    <w:rsid w:val="00F8049C"/>
    <w:rsid w:val="00F85A05"/>
    <w:rsid w:val="00F922AF"/>
    <w:rsid w:val="00FA5B9E"/>
    <w:rsid w:val="00FA62AE"/>
    <w:rsid w:val="00FA7561"/>
    <w:rsid w:val="00FB4006"/>
    <w:rsid w:val="00FC00FD"/>
    <w:rsid w:val="00FC69B7"/>
    <w:rsid w:val="00FD142D"/>
    <w:rsid w:val="00FD20A9"/>
    <w:rsid w:val="00FD3B7F"/>
    <w:rsid w:val="00FD65C0"/>
    <w:rsid w:val="00FE0E7D"/>
    <w:rsid w:val="00FE2A1A"/>
    <w:rsid w:val="00FE76A0"/>
    <w:rsid w:val="00FF27D0"/>
    <w:rsid w:val="00FF32A7"/>
    <w:rsid w:val="00FF6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/>
    <o:shapelayout v:ext="edit">
      <o:idmap v:ext="edit" data="1"/>
    </o:shapelayout>
  </w:shapeDefaults>
  <w:decimalSymbol w:val="."/>
  <w:listSeparator w:val=","/>
  <w14:docId w14:val="0D460192"/>
  <w15:docId w15:val="{6AD2D59E-38D7-4CC5-A450-94048D3EAA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pPr>
      <w:spacing w:before="100" w:beforeAutospacing="1" w:after="100" w:afterAutospacing="1"/>
    </w:pPr>
  </w:style>
  <w:style w:type="paragraph" w:styleId="NoSpacing">
    <w:name w:val="No Spacing"/>
    <w:uiPriority w:val="1"/>
    <w:qFormat/>
    <w:rsid w:val="007E021B"/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0179CC"/>
    <w:rPr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8D20DC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7C0C5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C0C5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C0C53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C0C5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C0C53"/>
    <w:rPr>
      <w:b/>
      <w:bCs/>
    </w:rPr>
  </w:style>
  <w:style w:type="character" w:styleId="Strong">
    <w:name w:val="Strong"/>
    <w:basedOn w:val="DefaultParagraphFont"/>
    <w:uiPriority w:val="22"/>
    <w:qFormat/>
    <w:rsid w:val="00C402E0"/>
    <w:rPr>
      <w:b/>
      <w:bCs/>
    </w:rPr>
  </w:style>
  <w:style w:type="paragraph" w:styleId="ListParagraph">
    <w:name w:val="List Paragraph"/>
    <w:basedOn w:val="Normal"/>
    <w:uiPriority w:val="34"/>
    <w:qFormat/>
    <w:rsid w:val="00027234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734CA7"/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3434A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F65C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95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6481339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0735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91961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246422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436838">
          <w:marLeft w:val="44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3750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96983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174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345774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50631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9135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77443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093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1461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459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14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2856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82826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33097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84602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7474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860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9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1792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73655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27686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272344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9730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6825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0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6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468826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990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0245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992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937526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2246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52535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633433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4934">
          <w:marLeft w:val="44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81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9577553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9191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531113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664602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297118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58880">
          <w:marLeft w:val="126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60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683561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176628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1667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00744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80176">
          <w:marLeft w:val="446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390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42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5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9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122165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1025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76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059528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20469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846601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129893">
          <w:marLeft w:val="1440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6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4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223614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0885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9039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8590">
          <w:marLeft w:val="1166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05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476772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9028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8931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438548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38233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93894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2379">
          <w:marLeft w:val="126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59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26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141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11" w:color="B5B5B5"/>
            <w:right w:val="none" w:sz="0" w:space="0" w:color="auto"/>
          </w:divBdr>
        </w:div>
        <w:div w:id="86568220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8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05041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37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nofrio@mason23.com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onnexcu.org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bankrate.com/banking/savings/emergency-savings-survey-july-2021/" TargetMode="Externa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www.connexcu.org/home/products/personal/pathway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nexcu.org/home/member-info-resources/resources/register-for-workshop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E842EB33DB42B5963B27AEF6D4A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2E4888-E1C6-470E-A06E-1734C47836C9}"/>
      </w:docPartPr>
      <w:docPartBody>
        <w:p w:rsidR="00186DF8" w:rsidRDefault="00F06F36" w:rsidP="00F06F36">
          <w:pPr>
            <w:pStyle w:val="1BE842EB33DB42B5963B27AEF6D4AF57"/>
          </w:pPr>
          <w:r>
            <w:t>[Type here]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6F36"/>
    <w:rsid w:val="00071595"/>
    <w:rsid w:val="00186DF8"/>
    <w:rsid w:val="005B1DA5"/>
    <w:rsid w:val="0071676C"/>
    <w:rsid w:val="00721D26"/>
    <w:rsid w:val="00F06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BE842EB33DB42B5963B27AEF6D4AF57">
    <w:name w:val="1BE842EB33DB42B5963B27AEF6D4AF57"/>
    <w:rsid w:val="00F06F3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A832A1-43C9-4546-818C-7F499C088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 IMMEDIATE RELEASE</vt:lpstr>
    </vt:vector>
  </TitlesOfParts>
  <Company>Mason, Inc</Company>
  <LinksUpToDate>false</LinksUpToDate>
  <CharactersWithSpaces>4345</CharactersWithSpaces>
  <SharedDoc>false</SharedDoc>
  <HLinks>
    <vt:vector size="6" baseType="variant">
      <vt:variant>
        <vt:i4>2883592</vt:i4>
      </vt:variant>
      <vt:variant>
        <vt:i4>0</vt:i4>
      </vt:variant>
      <vt:variant>
        <vt:i4>0</vt:i4>
      </vt:variant>
      <vt:variant>
        <vt:i4>5</vt:i4>
      </vt:variant>
      <vt:variant>
        <vt:lpwstr>mailto:dbeere@mason23.com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 IMMEDIATE RELEASE</dc:title>
  <dc:creator>bmeccariello</dc:creator>
  <cp:lastModifiedBy>Fran Onofrio</cp:lastModifiedBy>
  <cp:revision>3</cp:revision>
  <cp:lastPrinted>2017-02-07T13:59:00Z</cp:lastPrinted>
  <dcterms:created xsi:type="dcterms:W3CDTF">2021-09-27T13:28:00Z</dcterms:created>
  <dcterms:modified xsi:type="dcterms:W3CDTF">2021-09-27T13:31:00Z</dcterms:modified>
</cp:coreProperties>
</file>