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10714"/>
      </w:tblGrid>
      <w:tr w:rsidR="002E339C" w:rsidRPr="00454007" w14:paraId="1E70C730" w14:textId="77777777" w:rsidTr="001628FD">
        <w:trPr>
          <w:trHeight w:val="1934"/>
          <w:jc w:val="center"/>
        </w:trPr>
        <w:tc>
          <w:tcPr>
            <w:tcW w:w="10714" w:type="dxa"/>
            <w:tcMar>
              <w:top w:w="0" w:type="dxa"/>
              <w:left w:w="108" w:type="dxa"/>
              <w:bottom w:w="0" w:type="dxa"/>
              <w:right w:w="108" w:type="dxa"/>
            </w:tcMar>
            <w:hideMark/>
          </w:tcPr>
          <w:p w14:paraId="6E0188D5" w14:textId="7476DCE2" w:rsidR="002E339C" w:rsidRPr="00454007" w:rsidRDefault="00542235" w:rsidP="001628FD">
            <w:pPr>
              <w:jc w:val="center"/>
            </w:pPr>
            <w:bookmarkStart w:id="0" w:name="_Hlk82603476"/>
            <w:r w:rsidRPr="00454007">
              <w:rPr>
                <w:noProof/>
              </w:rPr>
              <w:drawing>
                <wp:inline distT="0" distB="0" distL="0" distR="0" wp14:anchorId="0F04AEBC" wp14:editId="41B013AD">
                  <wp:extent cx="2333625" cy="1221419"/>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4BEB56E1" w14:textId="77777777" w:rsidR="002E339C" w:rsidRPr="00454007" w:rsidRDefault="002E339C" w:rsidP="001628FD">
            <w:pPr>
              <w:jc w:val="center"/>
            </w:pPr>
          </w:p>
        </w:tc>
      </w:tr>
    </w:tbl>
    <w:p w14:paraId="224A1BC3" w14:textId="77777777" w:rsidR="006D6EE0" w:rsidRPr="006D6EE0" w:rsidRDefault="006D6EE0" w:rsidP="0046457C">
      <w:pPr>
        <w:pStyle w:val="Default"/>
        <w:rPr>
          <w:rFonts w:asciiTheme="minorHAnsi" w:hAnsiTheme="minorHAnsi" w:cstheme="minorHAnsi"/>
          <w:b/>
          <w:bCs/>
          <w:color w:val="FF0000"/>
          <w:sz w:val="32"/>
          <w:szCs w:val="32"/>
        </w:rPr>
      </w:pPr>
    </w:p>
    <w:p w14:paraId="50643929" w14:textId="096BD021" w:rsidR="002E339C" w:rsidRPr="00FA35A3" w:rsidRDefault="008D5440" w:rsidP="006D6EE0">
      <w:pPr>
        <w:pStyle w:val="Default"/>
        <w:jc w:val="center"/>
        <w:rPr>
          <w:rFonts w:asciiTheme="minorHAnsi" w:hAnsiTheme="minorHAnsi" w:cstheme="minorHAnsi"/>
          <w:b/>
          <w:bCs/>
          <w:color w:val="auto"/>
          <w:sz w:val="32"/>
          <w:szCs w:val="32"/>
        </w:rPr>
      </w:pPr>
      <w:r>
        <w:rPr>
          <w:rFonts w:asciiTheme="minorHAnsi" w:hAnsiTheme="minorHAnsi" w:cstheme="minorHAnsi"/>
          <w:b/>
          <w:bCs/>
          <w:color w:val="auto"/>
          <w:sz w:val="32"/>
          <w:szCs w:val="32"/>
        </w:rPr>
        <w:t xml:space="preserve">The </w:t>
      </w:r>
      <w:r w:rsidR="00FA35A3">
        <w:rPr>
          <w:rFonts w:asciiTheme="minorHAnsi" w:hAnsiTheme="minorHAnsi" w:cstheme="minorHAnsi"/>
          <w:b/>
          <w:bCs/>
          <w:color w:val="auto"/>
          <w:sz w:val="32"/>
          <w:szCs w:val="32"/>
        </w:rPr>
        <w:t xml:space="preserve">New Year Offers New Hope </w:t>
      </w:r>
      <w:r w:rsidR="00AD7B3D">
        <w:rPr>
          <w:rFonts w:asciiTheme="minorHAnsi" w:hAnsiTheme="minorHAnsi" w:cstheme="minorHAnsi"/>
          <w:b/>
          <w:bCs/>
          <w:color w:val="auto"/>
          <w:sz w:val="32"/>
          <w:szCs w:val="32"/>
        </w:rPr>
        <w:t>f</w:t>
      </w:r>
      <w:r w:rsidR="00FA35A3">
        <w:rPr>
          <w:rFonts w:asciiTheme="minorHAnsi" w:hAnsiTheme="minorHAnsi" w:cstheme="minorHAnsi"/>
          <w:b/>
          <w:bCs/>
          <w:color w:val="auto"/>
          <w:sz w:val="32"/>
          <w:szCs w:val="32"/>
        </w:rPr>
        <w:t>or Paying Down Personal Debt</w:t>
      </w:r>
    </w:p>
    <w:p w14:paraId="2FF1A726" w14:textId="77777777" w:rsidR="002E339C" w:rsidRPr="00583528" w:rsidRDefault="002E339C" w:rsidP="002E339C">
      <w:pPr>
        <w:pStyle w:val="Default"/>
        <w:jc w:val="center"/>
        <w:rPr>
          <w:rFonts w:ascii="Times New Roman" w:hAnsi="Times New Roman" w:cs="Calibri (Body)"/>
          <w:color w:val="auto"/>
          <w:szCs w:val="22"/>
        </w:rPr>
      </w:pPr>
    </w:p>
    <w:p w14:paraId="759FE02F" w14:textId="6D1C3519" w:rsidR="00B71A11" w:rsidRDefault="00B71A11" w:rsidP="00542235">
      <w:pPr>
        <w:pStyle w:val="NormalWeb"/>
        <w:spacing w:before="0" w:beforeAutospacing="0" w:after="0" w:afterAutospacing="0" w:line="276" w:lineRule="auto"/>
        <w:rPr>
          <w:rFonts w:cs="Calibri (Body)"/>
          <w:color w:val="0E101A"/>
          <w:szCs w:val="22"/>
        </w:rPr>
      </w:pPr>
    </w:p>
    <w:p w14:paraId="23ECD473" w14:textId="36E14C00" w:rsidR="00C05429" w:rsidRPr="00C05429" w:rsidRDefault="002E339C" w:rsidP="00542235">
      <w:pPr>
        <w:pStyle w:val="NormalWeb"/>
        <w:spacing w:before="0" w:beforeAutospacing="0" w:after="0" w:afterAutospacing="0" w:line="276" w:lineRule="auto"/>
        <w:rPr>
          <w:rFonts w:cs="Calibri (Body)"/>
          <w:color w:val="0E101A"/>
          <w:szCs w:val="22"/>
        </w:rPr>
      </w:pPr>
      <w:r w:rsidRPr="00583528">
        <w:rPr>
          <w:rFonts w:cs="Calibri (Body)"/>
          <w:color w:val="0E101A"/>
          <w:szCs w:val="22"/>
        </w:rPr>
        <w:t xml:space="preserve">As consumers bid goodbye to 2021, the new year also presents the perfect opportunity to begin paying off </w:t>
      </w:r>
      <w:r w:rsidR="00FA35A3">
        <w:rPr>
          <w:rFonts w:cs="Calibri (Body)"/>
          <w:color w:val="0E101A"/>
          <w:szCs w:val="22"/>
        </w:rPr>
        <w:t>accumulated personal debt.</w:t>
      </w:r>
    </w:p>
    <w:p w14:paraId="6BDB0396" w14:textId="77777777" w:rsidR="00542235" w:rsidRDefault="00542235" w:rsidP="00542235">
      <w:pPr>
        <w:pStyle w:val="NormalWeb"/>
        <w:spacing w:before="0" w:beforeAutospacing="0" w:after="0" w:afterAutospacing="0" w:line="276" w:lineRule="auto"/>
        <w:rPr>
          <w:rFonts w:cs="Calibri (Body)"/>
          <w:color w:val="0E101A"/>
          <w:szCs w:val="22"/>
        </w:rPr>
      </w:pPr>
    </w:p>
    <w:p w14:paraId="745B4172" w14:textId="211E3C99" w:rsidR="00E5799D" w:rsidRDefault="00C05429" w:rsidP="00542235">
      <w:pPr>
        <w:pStyle w:val="NormalWeb"/>
        <w:spacing w:before="0" w:beforeAutospacing="0" w:after="0" w:afterAutospacing="0" w:line="276" w:lineRule="auto"/>
        <w:rPr>
          <w:rFonts w:cs="Calibri (Body)"/>
          <w:color w:val="0E101A"/>
          <w:szCs w:val="22"/>
        </w:rPr>
      </w:pPr>
      <w:r>
        <w:rPr>
          <w:rFonts w:cs="Calibri (Body)"/>
          <w:color w:val="0E101A"/>
          <w:szCs w:val="22"/>
        </w:rPr>
        <w:t xml:space="preserve">But simply resolving on January 1 to pay off debt in the new year is not enough to make a financial impact. Instead, consumers </w:t>
      </w:r>
      <w:r w:rsidR="003551EA">
        <w:rPr>
          <w:rFonts w:cs="Calibri (Body)"/>
          <w:color w:val="0E101A"/>
          <w:szCs w:val="22"/>
        </w:rPr>
        <w:t>can</w:t>
      </w:r>
      <w:r>
        <w:rPr>
          <w:rFonts w:cs="Calibri (Body)"/>
          <w:color w:val="0E101A"/>
          <w:szCs w:val="22"/>
        </w:rPr>
        <w:t xml:space="preserve"> focus on establishing new behaviors </w:t>
      </w:r>
      <w:r w:rsidR="003551EA">
        <w:rPr>
          <w:rFonts w:cs="Calibri (Body)"/>
          <w:color w:val="0E101A"/>
          <w:szCs w:val="22"/>
        </w:rPr>
        <w:t>to</w:t>
      </w:r>
      <w:r>
        <w:rPr>
          <w:rFonts w:cs="Calibri (Body)"/>
          <w:color w:val="0E101A"/>
          <w:szCs w:val="22"/>
        </w:rPr>
        <w:t xml:space="preserve"> help them manage their money differently.</w:t>
      </w:r>
    </w:p>
    <w:p w14:paraId="10F21F49" w14:textId="33A6FBD4" w:rsidR="003551EA" w:rsidRDefault="003551EA" w:rsidP="00542235">
      <w:pPr>
        <w:pStyle w:val="NormalWeb"/>
        <w:spacing w:before="0" w:beforeAutospacing="0" w:after="0" w:afterAutospacing="0" w:line="276" w:lineRule="auto"/>
        <w:rPr>
          <w:rFonts w:cs="Calibri (Body)"/>
          <w:color w:val="0E101A"/>
          <w:szCs w:val="22"/>
        </w:rPr>
      </w:pPr>
    </w:p>
    <w:p w14:paraId="2817B25C" w14:textId="33177D4C" w:rsidR="003551EA" w:rsidRPr="003F2835" w:rsidRDefault="003551EA" w:rsidP="00542235">
      <w:pPr>
        <w:pStyle w:val="NormalWeb"/>
        <w:spacing w:before="0" w:beforeAutospacing="0" w:after="0" w:afterAutospacing="0" w:line="276" w:lineRule="auto"/>
        <w:rPr>
          <w:rFonts w:cs="Calibri (Body)"/>
          <w:color w:val="0E101A"/>
          <w:szCs w:val="22"/>
        </w:rPr>
      </w:pPr>
      <w:r>
        <w:rPr>
          <w:rFonts w:cs="Calibri (Body)"/>
          <w:color w:val="0E101A"/>
          <w:szCs w:val="22"/>
        </w:rPr>
        <w:t xml:space="preserve">“Saying you want to pay off debt can be a great goal, but it’s important to create more tangible, </w:t>
      </w:r>
      <w:r w:rsidRPr="003F2835">
        <w:rPr>
          <w:rFonts w:cs="Calibri (Body)"/>
          <w:color w:val="0E101A"/>
          <w:szCs w:val="22"/>
        </w:rPr>
        <w:t>manageable objectives that feel attainable,” said Michael Hersh, Chief Administrative Officer, who oversees lending and housing/financial counseling at Northern-Illinois based Great Lakes Credit Union</w:t>
      </w:r>
      <w:r w:rsidR="007E4DB6" w:rsidRPr="003F2835">
        <w:rPr>
          <w:rFonts w:cs="Calibri (Body)"/>
          <w:color w:val="0E101A"/>
          <w:szCs w:val="22"/>
        </w:rPr>
        <w:t xml:space="preserve"> (GLCU)</w:t>
      </w:r>
      <w:r w:rsidRPr="003F2835">
        <w:rPr>
          <w:rFonts w:cs="Calibri (Body)"/>
          <w:color w:val="0E101A"/>
          <w:szCs w:val="22"/>
        </w:rPr>
        <w:t xml:space="preserve">. </w:t>
      </w:r>
    </w:p>
    <w:p w14:paraId="2E5CB616" w14:textId="77777777" w:rsidR="00542235" w:rsidRPr="003F2835" w:rsidRDefault="00542235" w:rsidP="00542235">
      <w:pPr>
        <w:pStyle w:val="NormalWeb"/>
        <w:spacing w:before="0" w:beforeAutospacing="0" w:after="0" w:afterAutospacing="0" w:line="276" w:lineRule="auto"/>
        <w:rPr>
          <w:rFonts w:cs="Calibri (Body)"/>
          <w:color w:val="0E101A"/>
          <w:szCs w:val="22"/>
        </w:rPr>
      </w:pPr>
    </w:p>
    <w:p w14:paraId="61323929" w14:textId="2EF1DB71" w:rsidR="00FA35A3" w:rsidRPr="003F2835" w:rsidRDefault="00FA35A3" w:rsidP="00542235">
      <w:pPr>
        <w:pStyle w:val="NormalWeb"/>
        <w:spacing w:before="0" w:beforeAutospacing="0" w:after="0" w:afterAutospacing="0" w:line="276" w:lineRule="auto"/>
        <w:rPr>
          <w:rFonts w:cs="Calibri (Body)"/>
          <w:b/>
          <w:bCs/>
          <w:i/>
          <w:iCs/>
          <w:color w:val="0E101A"/>
          <w:szCs w:val="22"/>
        </w:rPr>
      </w:pPr>
      <w:r w:rsidRPr="003F2835">
        <w:rPr>
          <w:rFonts w:cs="Calibri (Body)"/>
          <w:b/>
          <w:bCs/>
          <w:i/>
          <w:iCs/>
          <w:color w:val="0E101A"/>
          <w:szCs w:val="22"/>
        </w:rPr>
        <w:t>Taking Action to Manage--and Pay Down</w:t>
      </w:r>
      <w:r w:rsidR="006505D6" w:rsidRPr="003F2835">
        <w:rPr>
          <w:rFonts w:cs="Calibri (Body)"/>
          <w:b/>
          <w:bCs/>
          <w:i/>
          <w:iCs/>
          <w:color w:val="0E101A"/>
          <w:szCs w:val="22"/>
        </w:rPr>
        <w:t>--</w:t>
      </w:r>
      <w:r w:rsidRPr="003F2835">
        <w:rPr>
          <w:rFonts w:cs="Calibri (Body)"/>
          <w:b/>
          <w:bCs/>
          <w:i/>
          <w:iCs/>
          <w:color w:val="0E101A"/>
          <w:szCs w:val="22"/>
        </w:rPr>
        <w:t>Consumer Debt</w:t>
      </w:r>
    </w:p>
    <w:p w14:paraId="67E64103" w14:textId="77777777" w:rsidR="00542235" w:rsidRPr="003F2835" w:rsidRDefault="00542235" w:rsidP="00542235">
      <w:pPr>
        <w:pStyle w:val="NormalWeb"/>
        <w:spacing w:before="0" w:beforeAutospacing="0" w:after="0" w:afterAutospacing="0" w:line="276" w:lineRule="auto"/>
        <w:rPr>
          <w:rFonts w:cs="Calibri (Body)"/>
          <w:color w:val="0E101A"/>
          <w:szCs w:val="22"/>
        </w:rPr>
      </w:pPr>
    </w:p>
    <w:p w14:paraId="4360CA4D" w14:textId="0115A9E8" w:rsidR="00E5799D" w:rsidRPr="003F2835" w:rsidRDefault="00E5799D" w:rsidP="00542235">
      <w:pPr>
        <w:pStyle w:val="NormalWeb"/>
        <w:spacing w:before="0" w:beforeAutospacing="0" w:after="0" w:afterAutospacing="0" w:line="276" w:lineRule="auto"/>
        <w:rPr>
          <w:rFonts w:cs="Calibri (Body)"/>
          <w:color w:val="0E101A"/>
          <w:szCs w:val="22"/>
        </w:rPr>
      </w:pPr>
      <w:r w:rsidRPr="003F2835">
        <w:rPr>
          <w:rFonts w:cs="Calibri (Body)"/>
          <w:color w:val="0E101A"/>
          <w:szCs w:val="22"/>
        </w:rPr>
        <w:t xml:space="preserve">Here are some </w:t>
      </w:r>
      <w:r w:rsidR="001B7941" w:rsidRPr="003F2835">
        <w:rPr>
          <w:rFonts w:cs="Calibri (Body)"/>
          <w:color w:val="0E101A"/>
          <w:szCs w:val="22"/>
        </w:rPr>
        <w:t>more action-oriented resolutions to consider</w:t>
      </w:r>
      <w:r w:rsidRPr="003F2835">
        <w:rPr>
          <w:rFonts w:cs="Calibri (Body)"/>
          <w:color w:val="0E101A"/>
          <w:szCs w:val="22"/>
        </w:rPr>
        <w:t>:</w:t>
      </w:r>
    </w:p>
    <w:p w14:paraId="2B7C86D7" w14:textId="77777777" w:rsidR="001B7941" w:rsidRPr="003F2835" w:rsidRDefault="001B7941" w:rsidP="00542235">
      <w:pPr>
        <w:pStyle w:val="NormalWeb"/>
        <w:spacing w:before="0" w:beforeAutospacing="0" w:after="0" w:afterAutospacing="0" w:line="276" w:lineRule="auto"/>
        <w:rPr>
          <w:rFonts w:cs="Calibri (Body)"/>
          <w:color w:val="0E101A"/>
          <w:szCs w:val="22"/>
        </w:rPr>
      </w:pPr>
    </w:p>
    <w:p w14:paraId="77898534" w14:textId="0914BC38" w:rsidR="00C92E71" w:rsidRPr="003F2835" w:rsidRDefault="001B7941" w:rsidP="001B7941">
      <w:pPr>
        <w:pStyle w:val="NormalWeb"/>
        <w:numPr>
          <w:ilvl w:val="0"/>
          <w:numId w:val="3"/>
        </w:numPr>
        <w:spacing w:before="0" w:beforeAutospacing="0" w:after="0" w:afterAutospacing="0" w:line="276" w:lineRule="auto"/>
        <w:rPr>
          <w:rFonts w:cs="Calibri (Body)"/>
          <w:color w:val="0E101A"/>
          <w:szCs w:val="22"/>
        </w:rPr>
      </w:pPr>
      <w:r w:rsidRPr="003F2835">
        <w:rPr>
          <w:rFonts w:cs="Calibri (Body)"/>
          <w:b/>
          <w:bCs/>
          <w:color w:val="0E101A"/>
          <w:szCs w:val="22"/>
        </w:rPr>
        <w:t>Resolve to pay more than</w:t>
      </w:r>
      <w:r w:rsidR="00C92E71" w:rsidRPr="003F2835">
        <w:rPr>
          <w:rFonts w:cs="Calibri (Body)"/>
          <w:color w:val="0E101A"/>
          <w:szCs w:val="22"/>
        </w:rPr>
        <w:t xml:space="preserve"> </w:t>
      </w:r>
      <w:r w:rsidR="00C92E71" w:rsidRPr="003F2835">
        <w:rPr>
          <w:rFonts w:cs="Calibri (Body)"/>
          <w:b/>
          <w:bCs/>
          <w:color w:val="0E101A"/>
          <w:szCs w:val="22"/>
        </w:rPr>
        <w:t>the minimum amount due</w:t>
      </w:r>
      <w:r w:rsidRPr="003F2835">
        <w:rPr>
          <w:rFonts w:cs="Calibri (Body)"/>
          <w:b/>
          <w:bCs/>
          <w:color w:val="0E101A"/>
          <w:szCs w:val="22"/>
        </w:rPr>
        <w:t xml:space="preserve"> on your biggest debts</w:t>
      </w:r>
      <w:r w:rsidR="006505D6" w:rsidRPr="003F2835">
        <w:rPr>
          <w:rFonts w:cs="Calibri (Body)"/>
          <w:b/>
          <w:bCs/>
          <w:color w:val="0E101A"/>
          <w:szCs w:val="22"/>
        </w:rPr>
        <w:t>.</w:t>
      </w:r>
      <w:r w:rsidR="006505D6" w:rsidRPr="003F2835">
        <w:rPr>
          <w:rFonts w:cs="Calibri (Body)"/>
          <w:color w:val="0E101A"/>
          <w:szCs w:val="22"/>
        </w:rPr>
        <w:t xml:space="preserve"> </w:t>
      </w:r>
      <w:r w:rsidRPr="003F2835">
        <w:rPr>
          <w:rFonts w:cs="Calibri (Body)"/>
          <w:color w:val="0E101A"/>
          <w:szCs w:val="22"/>
        </w:rPr>
        <w:t>You can pay off debt faster, and save on interest payments, by paying more than just the minimum.</w:t>
      </w:r>
    </w:p>
    <w:p w14:paraId="3F6A1503" w14:textId="1BAD5A0A" w:rsidR="003551EA" w:rsidRPr="003F2835" w:rsidRDefault="003551EA">
      <w:pPr>
        <w:pStyle w:val="NormalWeb"/>
        <w:numPr>
          <w:ilvl w:val="0"/>
          <w:numId w:val="3"/>
        </w:numPr>
        <w:spacing w:before="0" w:beforeAutospacing="0" w:after="0" w:afterAutospacing="0" w:line="276" w:lineRule="auto"/>
        <w:rPr>
          <w:rFonts w:cs="Calibri (Body)"/>
          <w:color w:val="0E101A"/>
          <w:szCs w:val="22"/>
        </w:rPr>
      </w:pPr>
      <w:r w:rsidRPr="003F2835">
        <w:rPr>
          <w:rFonts w:cs="Calibri (Body)"/>
          <w:b/>
          <w:bCs/>
          <w:color w:val="0E101A"/>
          <w:szCs w:val="22"/>
        </w:rPr>
        <w:t xml:space="preserve">Resolve to consult a pro. </w:t>
      </w:r>
      <w:r w:rsidRPr="003F2835">
        <w:rPr>
          <w:rFonts w:cs="Calibri (Body)"/>
          <w:color w:val="0E101A"/>
          <w:szCs w:val="22"/>
        </w:rPr>
        <w:t>There are many certified financial counselors that can help you with your money questions, and tailor solutions specifically to fit your circumstance</w:t>
      </w:r>
      <w:r w:rsidR="007E4DB6" w:rsidRPr="003F2835">
        <w:rPr>
          <w:rFonts w:cs="Calibri (Body)"/>
          <w:color w:val="0E101A"/>
          <w:szCs w:val="22"/>
        </w:rPr>
        <w:t>s. “GLCU offers to its members and even non-members in our communities access to independent, HUD-certified housing and financial counselors,” said Hersh. “They can help folks gain control of debt and prepare for responsible homeownership, and better understand what financial tools make sense for them.” To find a HUD-approved housing counseling agency near you, check out the U.S. Department of Housing and Urban Development’s website at hud.gov.</w:t>
      </w:r>
    </w:p>
    <w:p w14:paraId="1087F8DA" w14:textId="0D6F9A7E" w:rsidR="00C92E71" w:rsidRPr="003F2835" w:rsidRDefault="001B7941">
      <w:pPr>
        <w:pStyle w:val="NormalWeb"/>
        <w:numPr>
          <w:ilvl w:val="0"/>
          <w:numId w:val="3"/>
        </w:numPr>
        <w:spacing w:before="0" w:beforeAutospacing="0" w:after="0" w:afterAutospacing="0" w:line="276" w:lineRule="auto"/>
        <w:rPr>
          <w:rFonts w:cs="Calibri (Body)"/>
          <w:color w:val="0E101A"/>
          <w:szCs w:val="22"/>
        </w:rPr>
      </w:pPr>
      <w:r w:rsidRPr="003F2835">
        <w:rPr>
          <w:rFonts w:cs="Calibri (Body)"/>
          <w:b/>
          <w:bCs/>
          <w:color w:val="0E101A"/>
          <w:szCs w:val="22"/>
        </w:rPr>
        <w:t xml:space="preserve">Resolve to consolidate debts. </w:t>
      </w:r>
      <w:r w:rsidRPr="003F2835">
        <w:rPr>
          <w:rFonts w:cs="Calibri (Body)"/>
          <w:color w:val="0E101A"/>
          <w:szCs w:val="22"/>
        </w:rPr>
        <w:t>Debt consolidation can be a good way to gain better control of your finances.</w:t>
      </w:r>
      <w:r w:rsidR="008D40CB" w:rsidRPr="003F2835">
        <w:rPr>
          <w:rFonts w:cs="Calibri (Body)"/>
          <w:color w:val="0E101A"/>
          <w:szCs w:val="22"/>
        </w:rPr>
        <w:t xml:space="preserve"> Options include things like personal loans or home equity loans, but perhaps the best-known option is taking</w:t>
      </w:r>
      <w:r w:rsidR="00C92E71" w:rsidRPr="003F2835">
        <w:rPr>
          <w:rFonts w:cs="Calibri (Body)"/>
          <w:color w:val="0E101A"/>
          <w:szCs w:val="22"/>
        </w:rPr>
        <w:t xml:space="preserve"> advantage of reasonable balance transfer </w:t>
      </w:r>
      <w:r w:rsidR="00C92E71" w:rsidRPr="003F2835">
        <w:rPr>
          <w:rFonts w:cs="Calibri (Body)"/>
          <w:color w:val="0E101A"/>
          <w:szCs w:val="22"/>
        </w:rPr>
        <w:lastRenderedPageBreak/>
        <w:t>offers</w:t>
      </w:r>
      <w:r w:rsidR="008D40CB" w:rsidRPr="003F2835">
        <w:rPr>
          <w:rFonts w:cs="Calibri (Body)"/>
          <w:color w:val="0E101A"/>
          <w:szCs w:val="22"/>
        </w:rPr>
        <w:t xml:space="preserve"> for credit cards</w:t>
      </w:r>
      <w:r w:rsidR="006505D6" w:rsidRPr="003F2835">
        <w:rPr>
          <w:rFonts w:cs="Calibri (Body)"/>
          <w:color w:val="0E101A"/>
          <w:szCs w:val="22"/>
        </w:rPr>
        <w:t>.</w:t>
      </w:r>
      <w:r w:rsidR="008D40CB" w:rsidRPr="003F2835">
        <w:rPr>
          <w:rFonts w:cs="Calibri (Body)"/>
          <w:color w:val="0E101A"/>
          <w:szCs w:val="22"/>
        </w:rPr>
        <w:t xml:space="preserve"> Not sure what your best option is? Talk to a certified financial counselor to get their perspective.</w:t>
      </w:r>
      <w:r w:rsidR="006505D6" w:rsidRPr="003F2835">
        <w:rPr>
          <w:rFonts w:cs="Calibri (Body)"/>
          <w:color w:val="0E101A"/>
          <w:szCs w:val="22"/>
        </w:rPr>
        <w:t xml:space="preserve"> </w:t>
      </w:r>
    </w:p>
    <w:p w14:paraId="606ECD4D" w14:textId="2B32E19C" w:rsidR="00FB7CE8" w:rsidRPr="003F2835" w:rsidRDefault="0011280A" w:rsidP="00542235">
      <w:pPr>
        <w:numPr>
          <w:ilvl w:val="0"/>
          <w:numId w:val="4"/>
        </w:numPr>
        <w:shd w:val="clear" w:color="auto" w:fill="FFFFFF"/>
        <w:spacing w:line="276" w:lineRule="auto"/>
        <w:rPr>
          <w:rFonts w:cs="Calibri (Body)"/>
          <w:color w:val="1C1D20"/>
          <w:spacing w:val="5"/>
          <w:szCs w:val="27"/>
        </w:rPr>
      </w:pPr>
      <w:r w:rsidRPr="003F2835">
        <w:rPr>
          <w:rFonts w:cs="Calibri (Body)"/>
          <w:b/>
          <w:bCs/>
          <w:color w:val="0E101A"/>
        </w:rPr>
        <w:t xml:space="preserve">Resolve to track your spending and payments. </w:t>
      </w:r>
      <w:r w:rsidRPr="003F2835">
        <w:rPr>
          <w:rFonts w:cs="Calibri (Body)"/>
          <w:color w:val="0E101A"/>
        </w:rPr>
        <w:t>Consider apps like</w:t>
      </w:r>
      <w:r w:rsidR="00FB7CE8" w:rsidRPr="003F2835">
        <w:rPr>
          <w:rFonts w:cs="Calibri (Body)"/>
          <w:color w:val="0E101A"/>
        </w:rPr>
        <w:t xml:space="preserve"> Debt Payoff Planner, </w:t>
      </w:r>
      <w:proofErr w:type="spellStart"/>
      <w:r w:rsidR="00FB7CE8" w:rsidRPr="003F2835">
        <w:rPr>
          <w:rFonts w:cs="Calibri (Body)"/>
          <w:color w:val="0E101A"/>
        </w:rPr>
        <w:t>Qoins</w:t>
      </w:r>
      <w:proofErr w:type="spellEnd"/>
      <w:r w:rsidR="00FB7CE8" w:rsidRPr="003F2835">
        <w:rPr>
          <w:rFonts w:cs="Calibri (Body)"/>
          <w:color w:val="0E101A"/>
        </w:rPr>
        <w:t>, Digit and Mint.</w:t>
      </w:r>
      <w:r w:rsidR="004A0252" w:rsidRPr="003F2835">
        <w:rPr>
          <w:rFonts w:cs="Calibri (Body)"/>
          <w:color w:val="0E101A"/>
        </w:rPr>
        <w:t xml:space="preserve"> Or, look at what your financial institution offers. Many banks and credit unions offer aggregators or budgeting tools to help you track your saving and spending.</w:t>
      </w:r>
    </w:p>
    <w:p w14:paraId="5523114C" w14:textId="5DD414F1" w:rsidR="009772F0" w:rsidRPr="003F2835" w:rsidRDefault="004A0252" w:rsidP="00542235">
      <w:pPr>
        <w:numPr>
          <w:ilvl w:val="0"/>
          <w:numId w:val="4"/>
        </w:numPr>
        <w:shd w:val="clear" w:color="auto" w:fill="FFFFFF"/>
        <w:spacing w:line="276" w:lineRule="auto"/>
        <w:rPr>
          <w:rFonts w:cs="Calibri (Body)"/>
          <w:color w:val="1C1D20"/>
          <w:spacing w:val="5"/>
          <w:szCs w:val="27"/>
        </w:rPr>
      </w:pPr>
      <w:r w:rsidRPr="003F2835">
        <w:rPr>
          <w:rFonts w:cs="Calibri (Body)"/>
          <w:b/>
          <w:bCs/>
          <w:color w:val="0E101A"/>
        </w:rPr>
        <w:t xml:space="preserve">Resolve to spend intentionally. </w:t>
      </w:r>
      <w:r w:rsidR="009772F0" w:rsidRPr="003F2835">
        <w:rPr>
          <w:rFonts w:cs="Calibri (Body)"/>
          <w:color w:val="0E101A"/>
        </w:rPr>
        <w:t>Consider deleting credit card information from online stores</w:t>
      </w:r>
      <w:r w:rsidRPr="003F2835">
        <w:rPr>
          <w:rFonts w:cs="Calibri (Body)"/>
          <w:color w:val="0E101A"/>
        </w:rPr>
        <w:t xml:space="preserve"> or </w:t>
      </w:r>
      <w:r w:rsidR="009772F0" w:rsidRPr="003F2835">
        <w:rPr>
          <w:rFonts w:cs="Calibri (Body)"/>
          <w:color w:val="0E101A"/>
        </w:rPr>
        <w:t>websites.</w:t>
      </w:r>
      <w:r w:rsidRPr="003F2835">
        <w:rPr>
          <w:rFonts w:cs="Calibri (Body)"/>
          <w:color w:val="0E101A"/>
        </w:rPr>
        <w:t xml:space="preserve"> </w:t>
      </w:r>
      <w:r w:rsidR="003551EA" w:rsidRPr="003F2835">
        <w:rPr>
          <w:rFonts w:cs="Calibri (Body)"/>
          <w:color w:val="0E101A"/>
        </w:rPr>
        <w:t>“</w:t>
      </w:r>
      <w:r w:rsidRPr="003F2835">
        <w:rPr>
          <w:rFonts w:cs="Calibri (Body)"/>
          <w:color w:val="0E101A"/>
        </w:rPr>
        <w:t xml:space="preserve">You’ll have to really think about a purchase before just clicking </w:t>
      </w:r>
      <w:r w:rsidR="003551EA" w:rsidRPr="003F2835">
        <w:rPr>
          <w:rFonts w:cs="Calibri (Body)"/>
          <w:color w:val="0E101A"/>
        </w:rPr>
        <w:t>‘</w:t>
      </w:r>
      <w:r w:rsidRPr="003F2835">
        <w:rPr>
          <w:rFonts w:cs="Calibri (Body)"/>
          <w:color w:val="0E101A"/>
        </w:rPr>
        <w:t>buy,</w:t>
      </w:r>
      <w:r w:rsidR="003551EA" w:rsidRPr="003F2835">
        <w:rPr>
          <w:rFonts w:cs="Calibri (Body)"/>
          <w:color w:val="0E101A"/>
        </w:rPr>
        <w:t>’” said Hersh,</w:t>
      </w:r>
      <w:r w:rsidRPr="003F2835">
        <w:rPr>
          <w:rFonts w:cs="Calibri (Body)"/>
          <w:color w:val="0E101A"/>
        </w:rPr>
        <w:t xml:space="preserve"> </w:t>
      </w:r>
      <w:r w:rsidR="003551EA" w:rsidRPr="003F2835">
        <w:rPr>
          <w:rFonts w:cs="Calibri (Body)"/>
          <w:color w:val="0E101A"/>
        </w:rPr>
        <w:t>“</w:t>
      </w:r>
      <w:r w:rsidRPr="003F2835">
        <w:rPr>
          <w:rFonts w:cs="Calibri (Body)"/>
          <w:color w:val="0E101A"/>
        </w:rPr>
        <w:t>and even that little bit of friction can be enough to make change your mind</w:t>
      </w:r>
      <w:r w:rsidR="003551EA" w:rsidRPr="003F2835">
        <w:rPr>
          <w:rFonts w:cs="Calibri (Body)"/>
          <w:color w:val="0E101A"/>
        </w:rPr>
        <w:t xml:space="preserve"> or consider whether this is the right purchase at the right time.”</w:t>
      </w:r>
      <w:r w:rsidRPr="003F2835">
        <w:rPr>
          <w:rFonts w:cs="Calibri (Body)"/>
          <w:color w:val="0E101A"/>
        </w:rPr>
        <w:t xml:space="preserve"> Plus, you’ll be reducing the risk that your credit card information is stolen should the third-party website be breached by hackers.</w:t>
      </w:r>
      <w:r w:rsidR="009772F0" w:rsidRPr="003F2835">
        <w:rPr>
          <w:rFonts w:cs="Calibri (Body)"/>
          <w:color w:val="0E101A"/>
        </w:rPr>
        <w:t xml:space="preserve"> </w:t>
      </w:r>
      <w:r w:rsidR="007E4DB6" w:rsidRPr="003F2835">
        <w:rPr>
          <w:rFonts w:cs="Calibri (Body)"/>
          <w:color w:val="0E101A"/>
        </w:rPr>
        <w:t xml:space="preserve">You can also consider storing your </w:t>
      </w:r>
      <w:r w:rsidR="00087C3F" w:rsidRPr="003F2835">
        <w:rPr>
          <w:rFonts w:cs="Calibri (Body)"/>
          <w:color w:val="0E101A"/>
        </w:rPr>
        <w:t>card on your favorite mobile wallet – payment will be easy, but you’ll still need to think about it before making the transaction.</w:t>
      </w:r>
    </w:p>
    <w:p w14:paraId="58840923" w14:textId="77777777" w:rsidR="00542235" w:rsidRPr="003F2835" w:rsidRDefault="00542235" w:rsidP="00542235">
      <w:pPr>
        <w:shd w:val="clear" w:color="auto" w:fill="FFFFFF"/>
        <w:spacing w:line="276" w:lineRule="auto"/>
        <w:rPr>
          <w:rFonts w:cs="Calibri (Body)"/>
          <w:i/>
          <w:iCs/>
          <w:color w:val="1C1D20"/>
          <w:spacing w:val="5"/>
          <w:szCs w:val="27"/>
        </w:rPr>
      </w:pPr>
    </w:p>
    <w:p w14:paraId="0E38B49D" w14:textId="00A22F8D" w:rsidR="00542235" w:rsidRDefault="004A0252">
      <w:pPr>
        <w:shd w:val="clear" w:color="auto" w:fill="FFFFFF"/>
        <w:spacing w:line="276" w:lineRule="auto"/>
        <w:rPr>
          <w:rFonts w:cs="Calibri (Body)"/>
          <w:color w:val="1C1D20"/>
          <w:spacing w:val="5"/>
          <w:szCs w:val="27"/>
        </w:rPr>
      </w:pPr>
      <w:r w:rsidRPr="003F2835">
        <w:rPr>
          <w:rFonts w:cs="Calibri (Body)"/>
          <w:color w:val="1C1D20"/>
          <w:spacing w:val="5"/>
          <w:szCs w:val="27"/>
        </w:rPr>
        <w:t>Not all debt is bad, and in fact some can be helpful – think mortgages and auto loans, which help you finance things you need</w:t>
      </w:r>
      <w:r w:rsidR="003551EA" w:rsidRPr="003F2835">
        <w:rPr>
          <w:rFonts w:cs="Calibri (Body)"/>
          <w:color w:val="1C1D20"/>
          <w:spacing w:val="5"/>
          <w:szCs w:val="27"/>
        </w:rPr>
        <w:t xml:space="preserve">. But if you’re a consumer who wants to fully pay off your debt, your most important resolution should be resolving to have patience. </w:t>
      </w:r>
      <w:r w:rsidR="005F0985" w:rsidRPr="003F2835">
        <w:rPr>
          <w:rFonts w:cs="Calibri (Body)"/>
          <w:color w:val="1C1D20"/>
          <w:spacing w:val="5"/>
          <w:szCs w:val="27"/>
        </w:rPr>
        <w:t xml:space="preserve">As with any worthwhile goal, the road to debt freedom </w:t>
      </w:r>
      <w:r w:rsidR="003551EA" w:rsidRPr="003F2835">
        <w:rPr>
          <w:rFonts w:cs="Calibri (Body)"/>
          <w:color w:val="1C1D20"/>
          <w:spacing w:val="5"/>
          <w:szCs w:val="27"/>
        </w:rPr>
        <w:t xml:space="preserve">will </w:t>
      </w:r>
      <w:r w:rsidR="005F0985" w:rsidRPr="003F2835">
        <w:rPr>
          <w:rFonts w:cs="Calibri (Body)"/>
          <w:color w:val="1C1D20"/>
          <w:spacing w:val="5"/>
          <w:szCs w:val="27"/>
        </w:rPr>
        <w:t xml:space="preserve">take some time and </w:t>
      </w:r>
      <w:r w:rsidR="00951F40" w:rsidRPr="003F2835">
        <w:rPr>
          <w:rFonts w:cs="Calibri (Body)"/>
          <w:color w:val="1C1D20"/>
          <w:spacing w:val="5"/>
          <w:szCs w:val="27"/>
        </w:rPr>
        <w:t>effort</w:t>
      </w:r>
      <w:r w:rsidR="003551EA" w:rsidRPr="003F2835">
        <w:rPr>
          <w:rFonts w:cs="Calibri (Body)"/>
          <w:color w:val="1C1D20"/>
          <w:spacing w:val="5"/>
          <w:szCs w:val="27"/>
        </w:rPr>
        <w:t>,</w:t>
      </w:r>
      <w:r w:rsidR="00951F40" w:rsidRPr="003F2835">
        <w:rPr>
          <w:rFonts w:cs="Calibri (Body)"/>
          <w:color w:val="1C1D20"/>
          <w:spacing w:val="5"/>
          <w:szCs w:val="27"/>
        </w:rPr>
        <w:t xml:space="preserve"> but</w:t>
      </w:r>
      <w:r w:rsidR="005F0985" w:rsidRPr="003F2835">
        <w:rPr>
          <w:rFonts w:cs="Calibri (Body)"/>
          <w:color w:val="1C1D20"/>
          <w:spacing w:val="5"/>
          <w:szCs w:val="27"/>
        </w:rPr>
        <w:t xml:space="preserve"> </w:t>
      </w:r>
      <w:r w:rsidR="003551EA" w:rsidRPr="003F2835">
        <w:rPr>
          <w:rFonts w:cs="Calibri (Body)"/>
          <w:color w:val="1C1D20"/>
          <w:spacing w:val="5"/>
          <w:szCs w:val="27"/>
        </w:rPr>
        <w:t xml:space="preserve">it can be an </w:t>
      </w:r>
      <w:r w:rsidR="009C79D3" w:rsidRPr="003F2835">
        <w:rPr>
          <w:rFonts w:cs="Calibri (Body)"/>
          <w:color w:val="1C1D20"/>
          <w:spacing w:val="5"/>
          <w:szCs w:val="27"/>
        </w:rPr>
        <w:t>attainable</w:t>
      </w:r>
      <w:r w:rsidR="0046457C" w:rsidRPr="003F2835">
        <w:rPr>
          <w:rFonts w:cs="Calibri (Body)"/>
          <w:color w:val="1C1D20"/>
          <w:spacing w:val="5"/>
          <w:szCs w:val="27"/>
        </w:rPr>
        <w:t xml:space="preserve"> </w:t>
      </w:r>
      <w:r w:rsidR="009C79D3" w:rsidRPr="003F2835">
        <w:rPr>
          <w:rFonts w:cs="Calibri (Body)"/>
          <w:color w:val="1C1D20"/>
          <w:spacing w:val="5"/>
          <w:szCs w:val="27"/>
        </w:rPr>
        <w:t>goal.</w:t>
      </w:r>
    </w:p>
    <w:p w14:paraId="745F0739" w14:textId="77777777" w:rsidR="005853DA" w:rsidRDefault="005853DA" w:rsidP="00542235">
      <w:pPr>
        <w:shd w:val="clear" w:color="auto" w:fill="FFFFFF"/>
        <w:spacing w:line="276" w:lineRule="auto"/>
        <w:rPr>
          <w:rStyle w:val="Strong"/>
          <w:color w:val="0E101A"/>
          <w:u w:val="single"/>
        </w:rPr>
      </w:pPr>
    </w:p>
    <w:p w14:paraId="02FFD822" w14:textId="47F09A5F" w:rsidR="002E339C" w:rsidRPr="00542235" w:rsidRDefault="002E339C" w:rsidP="00542235">
      <w:pPr>
        <w:shd w:val="clear" w:color="auto" w:fill="FFFFFF"/>
        <w:spacing w:line="276" w:lineRule="auto"/>
        <w:rPr>
          <w:color w:val="1C1D20"/>
          <w:spacing w:val="5"/>
          <w:u w:val="single"/>
        </w:rPr>
      </w:pPr>
      <w:r w:rsidRPr="00542235">
        <w:rPr>
          <w:rStyle w:val="Strong"/>
          <w:color w:val="0E101A"/>
          <w:u w:val="single"/>
        </w:rPr>
        <w:t>About Great Lakes Credit Union</w:t>
      </w:r>
    </w:p>
    <w:p w14:paraId="2C134DF2" w14:textId="32E1317E" w:rsidR="002E339C" w:rsidRPr="00542235" w:rsidRDefault="002E339C" w:rsidP="002E339C">
      <w:pPr>
        <w:pStyle w:val="NormalWeb"/>
        <w:spacing w:before="0" w:beforeAutospacing="0" w:after="0" w:afterAutospacing="0"/>
        <w:rPr>
          <w:color w:val="0E101A"/>
        </w:rPr>
      </w:pPr>
      <w:r w:rsidRPr="00542235">
        <w:rPr>
          <w:color w:val="0E101A"/>
        </w:rPr>
        <w:t>Founded in 1938 and headquartered in Northern Illinois, GLCU is committed to financial empowerment for you. As a not-for-profit financial cooperative with over $1 billion in assets, GLCU is proud to serve more than 80,000 members in the Chicagoland and surrounding areas. Learn more about GLCU’s accounts, educational initiatives and community development programs at glcu.org</w:t>
      </w:r>
      <w:r w:rsidR="00542235">
        <w:rPr>
          <w:color w:val="0E101A"/>
        </w:rPr>
        <w:t>.</w:t>
      </w:r>
    </w:p>
    <w:bookmarkEnd w:id="0"/>
    <w:p w14:paraId="77E1933F" w14:textId="77777777" w:rsidR="00FE3B96" w:rsidRPr="00542235" w:rsidRDefault="00FE3B96"/>
    <w:sectPr w:rsidR="00FE3B96" w:rsidRPr="0054223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15E5" w14:textId="77777777" w:rsidR="008F7594" w:rsidRDefault="008F7594" w:rsidP="00615648">
      <w:r>
        <w:separator/>
      </w:r>
    </w:p>
  </w:endnote>
  <w:endnote w:type="continuationSeparator" w:id="0">
    <w:p w14:paraId="2209692C" w14:textId="77777777" w:rsidR="008F7594" w:rsidRDefault="008F7594" w:rsidP="0061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Body)">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489559"/>
      <w:docPartObj>
        <w:docPartGallery w:val="Page Numbers (Bottom of Page)"/>
        <w:docPartUnique/>
      </w:docPartObj>
    </w:sdtPr>
    <w:sdtEndPr>
      <w:rPr>
        <w:rStyle w:val="PageNumber"/>
      </w:rPr>
    </w:sdtEndPr>
    <w:sdtContent>
      <w:p w14:paraId="5D4481B2" w14:textId="6593C472" w:rsidR="00615648" w:rsidRDefault="00615648" w:rsidP="00AD5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4ADE72" w14:textId="77777777" w:rsidR="00615648" w:rsidRDefault="00615648" w:rsidP="006156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1584"/>
      <w:docPartObj>
        <w:docPartGallery w:val="Page Numbers (Bottom of Page)"/>
        <w:docPartUnique/>
      </w:docPartObj>
    </w:sdtPr>
    <w:sdtEndPr>
      <w:rPr>
        <w:rStyle w:val="PageNumber"/>
      </w:rPr>
    </w:sdtEndPr>
    <w:sdtContent>
      <w:p w14:paraId="707CB312" w14:textId="5F21A5A4" w:rsidR="00615648" w:rsidRDefault="00615648" w:rsidP="00AD5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FD679D" w14:textId="77777777" w:rsidR="00615648" w:rsidRDefault="00615648" w:rsidP="006156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60AC" w14:textId="77777777" w:rsidR="008F7594" w:rsidRDefault="008F7594" w:rsidP="00615648">
      <w:r>
        <w:separator/>
      </w:r>
    </w:p>
  </w:footnote>
  <w:footnote w:type="continuationSeparator" w:id="0">
    <w:p w14:paraId="115D0A8D" w14:textId="77777777" w:rsidR="008F7594" w:rsidRDefault="008F7594" w:rsidP="0061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135"/>
    <w:multiLevelType w:val="multilevel"/>
    <w:tmpl w:val="4F72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843"/>
    <w:multiLevelType w:val="multilevel"/>
    <w:tmpl w:val="B88E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C0646"/>
    <w:multiLevelType w:val="hybridMultilevel"/>
    <w:tmpl w:val="ACB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52D7C"/>
    <w:multiLevelType w:val="multilevel"/>
    <w:tmpl w:val="7680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6505B3"/>
    <w:multiLevelType w:val="multilevel"/>
    <w:tmpl w:val="976A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9C"/>
    <w:rsid w:val="00025298"/>
    <w:rsid w:val="00087C3F"/>
    <w:rsid w:val="0009126A"/>
    <w:rsid w:val="000D3C28"/>
    <w:rsid w:val="0010547F"/>
    <w:rsid w:val="0011280A"/>
    <w:rsid w:val="001476C3"/>
    <w:rsid w:val="0019762A"/>
    <w:rsid w:val="001B7941"/>
    <w:rsid w:val="002106AA"/>
    <w:rsid w:val="002E339C"/>
    <w:rsid w:val="003551EA"/>
    <w:rsid w:val="003F2835"/>
    <w:rsid w:val="00436AD2"/>
    <w:rsid w:val="0046457C"/>
    <w:rsid w:val="004A0252"/>
    <w:rsid w:val="00542235"/>
    <w:rsid w:val="00583528"/>
    <w:rsid w:val="005853DA"/>
    <w:rsid w:val="00591CF9"/>
    <w:rsid w:val="005B01F4"/>
    <w:rsid w:val="005F0985"/>
    <w:rsid w:val="00615648"/>
    <w:rsid w:val="00640080"/>
    <w:rsid w:val="006505D6"/>
    <w:rsid w:val="006D6EE0"/>
    <w:rsid w:val="007E4DB6"/>
    <w:rsid w:val="00841F98"/>
    <w:rsid w:val="008D40CB"/>
    <w:rsid w:val="008D5440"/>
    <w:rsid w:val="008F7594"/>
    <w:rsid w:val="00951F40"/>
    <w:rsid w:val="009772F0"/>
    <w:rsid w:val="009C79D3"/>
    <w:rsid w:val="00A02C37"/>
    <w:rsid w:val="00A1566B"/>
    <w:rsid w:val="00A55F52"/>
    <w:rsid w:val="00AD7B3D"/>
    <w:rsid w:val="00AF5C3B"/>
    <w:rsid w:val="00B71A11"/>
    <w:rsid w:val="00C05429"/>
    <w:rsid w:val="00C92E71"/>
    <w:rsid w:val="00CE5085"/>
    <w:rsid w:val="00DB4427"/>
    <w:rsid w:val="00E5799D"/>
    <w:rsid w:val="00E920A5"/>
    <w:rsid w:val="00FA35A3"/>
    <w:rsid w:val="00FB7CE8"/>
    <w:rsid w:val="00FE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8631"/>
  <w15:chartTrackingRefBased/>
  <w15:docId w15:val="{7AC4F699-C40D-FD4F-BDCC-34AA4EA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39C"/>
    <w:pPr>
      <w:spacing w:before="100" w:beforeAutospacing="1" w:after="100" w:afterAutospacing="1"/>
    </w:pPr>
  </w:style>
  <w:style w:type="paragraph" w:customStyle="1" w:styleId="Default">
    <w:name w:val="Default"/>
    <w:rsid w:val="002E339C"/>
    <w:pPr>
      <w:autoSpaceDE w:val="0"/>
      <w:autoSpaceDN w:val="0"/>
      <w:adjustRightInd w:val="0"/>
    </w:pPr>
    <w:rPr>
      <w:rFonts w:ascii="Goudy Old Style" w:hAnsi="Goudy Old Style" w:cs="Goudy Old Style"/>
      <w:color w:val="000000"/>
    </w:rPr>
  </w:style>
  <w:style w:type="character" w:styleId="Strong">
    <w:name w:val="Strong"/>
    <w:basedOn w:val="DefaultParagraphFont"/>
    <w:uiPriority w:val="22"/>
    <w:qFormat/>
    <w:rsid w:val="002E339C"/>
    <w:rPr>
      <w:b/>
      <w:bCs/>
    </w:rPr>
  </w:style>
  <w:style w:type="character" w:styleId="Hyperlink">
    <w:name w:val="Hyperlink"/>
    <w:basedOn w:val="DefaultParagraphFont"/>
    <w:uiPriority w:val="99"/>
    <w:unhideWhenUsed/>
    <w:rsid w:val="002E339C"/>
    <w:rPr>
      <w:color w:val="0000FF"/>
      <w:u w:val="single"/>
    </w:rPr>
  </w:style>
  <w:style w:type="character" w:styleId="UnresolvedMention">
    <w:name w:val="Unresolved Mention"/>
    <w:basedOn w:val="DefaultParagraphFont"/>
    <w:uiPriority w:val="99"/>
    <w:semiHidden/>
    <w:unhideWhenUsed/>
    <w:rsid w:val="00841F98"/>
    <w:rPr>
      <w:color w:val="605E5C"/>
      <w:shd w:val="clear" w:color="auto" w:fill="E1DFDD"/>
    </w:rPr>
  </w:style>
  <w:style w:type="character" w:styleId="FollowedHyperlink">
    <w:name w:val="FollowedHyperlink"/>
    <w:basedOn w:val="DefaultParagraphFont"/>
    <w:uiPriority w:val="99"/>
    <w:semiHidden/>
    <w:unhideWhenUsed/>
    <w:rsid w:val="009772F0"/>
    <w:rPr>
      <w:color w:val="954F72" w:themeColor="followedHyperlink"/>
      <w:u w:val="single"/>
    </w:rPr>
  </w:style>
  <w:style w:type="paragraph" w:styleId="ListParagraph">
    <w:name w:val="List Paragraph"/>
    <w:basedOn w:val="Normal"/>
    <w:uiPriority w:val="34"/>
    <w:qFormat/>
    <w:rsid w:val="00615648"/>
    <w:pPr>
      <w:ind w:left="720"/>
      <w:contextualSpacing/>
    </w:pPr>
  </w:style>
  <w:style w:type="paragraph" w:styleId="Footer">
    <w:name w:val="footer"/>
    <w:basedOn w:val="Normal"/>
    <w:link w:val="FooterChar"/>
    <w:uiPriority w:val="99"/>
    <w:unhideWhenUsed/>
    <w:rsid w:val="00615648"/>
    <w:pPr>
      <w:tabs>
        <w:tab w:val="center" w:pos="4680"/>
        <w:tab w:val="right" w:pos="9360"/>
      </w:tabs>
    </w:pPr>
  </w:style>
  <w:style w:type="character" w:customStyle="1" w:styleId="FooterChar">
    <w:name w:val="Footer Char"/>
    <w:basedOn w:val="DefaultParagraphFont"/>
    <w:link w:val="Footer"/>
    <w:uiPriority w:val="99"/>
    <w:rsid w:val="00615648"/>
    <w:rPr>
      <w:rFonts w:ascii="Times New Roman" w:eastAsia="Times New Roman" w:hAnsi="Times New Roman" w:cs="Times New Roman"/>
    </w:rPr>
  </w:style>
  <w:style w:type="character" w:styleId="PageNumber">
    <w:name w:val="page number"/>
    <w:basedOn w:val="DefaultParagraphFont"/>
    <w:uiPriority w:val="99"/>
    <w:semiHidden/>
    <w:unhideWhenUsed/>
    <w:rsid w:val="00615648"/>
  </w:style>
  <w:style w:type="paragraph" w:styleId="BalloonText">
    <w:name w:val="Balloon Text"/>
    <w:basedOn w:val="Normal"/>
    <w:link w:val="BalloonTextChar"/>
    <w:uiPriority w:val="99"/>
    <w:semiHidden/>
    <w:unhideWhenUsed/>
    <w:rsid w:val="007E4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0802">
      <w:bodyDiv w:val="1"/>
      <w:marLeft w:val="0"/>
      <w:marRight w:val="0"/>
      <w:marTop w:val="0"/>
      <w:marBottom w:val="0"/>
      <w:divBdr>
        <w:top w:val="none" w:sz="0" w:space="0" w:color="auto"/>
        <w:left w:val="none" w:sz="0" w:space="0" w:color="auto"/>
        <w:bottom w:val="none" w:sz="0" w:space="0" w:color="auto"/>
        <w:right w:val="none" w:sz="0" w:space="0" w:color="auto"/>
      </w:divBdr>
    </w:div>
    <w:div w:id="475997142">
      <w:bodyDiv w:val="1"/>
      <w:marLeft w:val="0"/>
      <w:marRight w:val="0"/>
      <w:marTop w:val="0"/>
      <w:marBottom w:val="0"/>
      <w:divBdr>
        <w:top w:val="none" w:sz="0" w:space="0" w:color="auto"/>
        <w:left w:val="none" w:sz="0" w:space="0" w:color="auto"/>
        <w:bottom w:val="none" w:sz="0" w:space="0" w:color="auto"/>
        <w:right w:val="none" w:sz="0" w:space="0" w:color="auto"/>
      </w:divBdr>
    </w:div>
    <w:div w:id="640116658">
      <w:bodyDiv w:val="1"/>
      <w:marLeft w:val="0"/>
      <w:marRight w:val="0"/>
      <w:marTop w:val="0"/>
      <w:marBottom w:val="0"/>
      <w:divBdr>
        <w:top w:val="none" w:sz="0" w:space="0" w:color="auto"/>
        <w:left w:val="none" w:sz="0" w:space="0" w:color="auto"/>
        <w:bottom w:val="none" w:sz="0" w:space="0" w:color="auto"/>
        <w:right w:val="none" w:sz="0" w:space="0" w:color="auto"/>
      </w:divBdr>
    </w:div>
    <w:div w:id="961810673">
      <w:bodyDiv w:val="1"/>
      <w:marLeft w:val="0"/>
      <w:marRight w:val="0"/>
      <w:marTop w:val="0"/>
      <w:marBottom w:val="0"/>
      <w:divBdr>
        <w:top w:val="none" w:sz="0" w:space="0" w:color="auto"/>
        <w:left w:val="none" w:sz="0" w:space="0" w:color="auto"/>
        <w:bottom w:val="none" w:sz="0" w:space="0" w:color="auto"/>
        <w:right w:val="none" w:sz="0" w:space="0" w:color="auto"/>
      </w:divBdr>
    </w:div>
    <w:div w:id="1170631988">
      <w:bodyDiv w:val="1"/>
      <w:marLeft w:val="0"/>
      <w:marRight w:val="0"/>
      <w:marTop w:val="0"/>
      <w:marBottom w:val="0"/>
      <w:divBdr>
        <w:top w:val="none" w:sz="0" w:space="0" w:color="auto"/>
        <w:left w:val="none" w:sz="0" w:space="0" w:color="auto"/>
        <w:bottom w:val="none" w:sz="0" w:space="0" w:color="auto"/>
        <w:right w:val="none" w:sz="0" w:space="0" w:color="auto"/>
      </w:divBdr>
      <w:divsChild>
        <w:div w:id="839199342">
          <w:marLeft w:val="0"/>
          <w:marRight w:val="0"/>
          <w:marTop w:val="0"/>
          <w:marBottom w:val="0"/>
          <w:divBdr>
            <w:top w:val="none" w:sz="0" w:space="0" w:color="auto"/>
            <w:left w:val="none" w:sz="0" w:space="0" w:color="auto"/>
            <w:bottom w:val="none" w:sz="0" w:space="0" w:color="auto"/>
            <w:right w:val="none" w:sz="0" w:space="0" w:color="auto"/>
          </w:divBdr>
        </w:div>
        <w:div w:id="1154948647">
          <w:marLeft w:val="0"/>
          <w:marRight w:val="0"/>
          <w:marTop w:val="0"/>
          <w:marBottom w:val="0"/>
          <w:divBdr>
            <w:top w:val="none" w:sz="0" w:space="0" w:color="auto"/>
            <w:left w:val="none" w:sz="0" w:space="0" w:color="auto"/>
            <w:bottom w:val="none" w:sz="0" w:space="0" w:color="auto"/>
            <w:right w:val="none" w:sz="0" w:space="0" w:color="auto"/>
          </w:divBdr>
        </w:div>
      </w:divsChild>
    </w:div>
    <w:div w:id="1296253879">
      <w:bodyDiv w:val="1"/>
      <w:marLeft w:val="0"/>
      <w:marRight w:val="0"/>
      <w:marTop w:val="0"/>
      <w:marBottom w:val="0"/>
      <w:divBdr>
        <w:top w:val="none" w:sz="0" w:space="0" w:color="auto"/>
        <w:left w:val="none" w:sz="0" w:space="0" w:color="auto"/>
        <w:bottom w:val="none" w:sz="0" w:space="0" w:color="auto"/>
        <w:right w:val="none" w:sz="0" w:space="0" w:color="auto"/>
      </w:divBdr>
    </w:div>
    <w:div w:id="20502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0BF0E96D7A46BE0007E696AAFDB4" ma:contentTypeVersion="13" ma:contentTypeDescription="Create a new document." ma:contentTypeScope="" ma:versionID="ecb59c8fe9ab57eb3f47da0c4f75981b">
  <xsd:schema xmlns:xsd="http://www.w3.org/2001/XMLSchema" xmlns:xs="http://www.w3.org/2001/XMLSchema" xmlns:p="http://schemas.microsoft.com/office/2006/metadata/properties" xmlns:ns2="892bee1a-8bf1-430c-a4f1-631ecfb5a8b7" xmlns:ns3="845dce6b-48d4-45e5-a62e-bcb38d093a0b" targetNamespace="http://schemas.microsoft.com/office/2006/metadata/properties" ma:root="true" ma:fieldsID="101e994d47cf02502cfe7349455ce4cf" ns2:_="" ns3:_="">
    <xsd:import namespace="892bee1a-8bf1-430c-a4f1-631ecfb5a8b7"/>
    <xsd:import namespace="845dce6b-48d4-45e5-a62e-bcb38d093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ee1a-8bf1-430c-a4f1-631ecfb5a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dce6b-48d4-45e5-a62e-bcb38d093a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8615C-D463-4C7B-8B0F-F086958CF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bee1a-8bf1-430c-a4f1-631ecfb5a8b7"/>
    <ds:schemaRef ds:uri="845dce6b-48d4-45e5-a62e-bcb38d093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93001-583E-4E6D-B528-D2E26A0B615E}">
  <ds:schemaRefs>
    <ds:schemaRef ds:uri="http://schemas.microsoft.com/sharepoint/v3/contenttype/forms"/>
  </ds:schemaRefs>
</ds:datastoreItem>
</file>

<file path=customXml/itemProps3.xml><?xml version="1.0" encoding="utf-8"?>
<ds:datastoreItem xmlns:ds="http://schemas.openxmlformats.org/officeDocument/2006/customXml" ds:itemID="{9FAB62D7-6464-4173-9701-E99B9F5BEE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Levine</dc:creator>
  <cp:keywords/>
  <dc:description/>
  <cp:lastModifiedBy>Emma Williams</cp:lastModifiedBy>
  <cp:revision>3</cp:revision>
  <dcterms:created xsi:type="dcterms:W3CDTF">2021-12-15T21:37:00Z</dcterms:created>
  <dcterms:modified xsi:type="dcterms:W3CDTF">2021-12-15T21:38:00Z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0x010100BA960BF0E96D7A46BE0007E696AAFDB4</vt:lpwstr>
  </property>
</Properties>
</file>