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76F3D" w:rsidP="00B76F3D" w:rsidRDefault="00390D2B" w14:paraId="7208CA0E" w14:textId="2B805C76">
      <w:pPr>
        <w:jc w:val="center"/>
        <w:rPr>
          <w:rFonts w:ascii="Arial" w:hAnsi="Arial" w:eastAsia="Arial" w:cs="Arial"/>
          <w:b/>
          <w:sz w:val="24"/>
          <w:szCs w:val="24"/>
        </w:rPr>
      </w:pPr>
      <w:r>
        <w:rPr>
          <w:noProof/>
        </w:rPr>
        <w:drawing>
          <wp:anchor distT="0" distB="0" distL="0" distR="0" simplePos="0" relativeHeight="251659264" behindDoc="0" locked="0" layoutInCell="1" hidden="0" allowOverlap="1" wp14:anchorId="57F1393E" wp14:editId="24CDFC30">
            <wp:simplePos x="0" y="0"/>
            <wp:positionH relativeFrom="margin">
              <wp:posOffset>-45720</wp:posOffset>
            </wp:positionH>
            <wp:positionV relativeFrom="paragraph">
              <wp:posOffset>-555625</wp:posOffset>
            </wp:positionV>
            <wp:extent cx="2202180" cy="548640"/>
            <wp:effectExtent l="0" t="0" r="7620" b="3810"/>
            <wp:wrapNone/>
            <wp:docPr id="1073741827" name="image1.jpg" descr="WMA-eltrhd.jpg"/>
            <wp:cNvGraphicFramePr/>
            <a:graphic xmlns:a="http://schemas.openxmlformats.org/drawingml/2006/main">
              <a:graphicData uri="http://schemas.openxmlformats.org/drawingml/2006/picture">
                <pic:pic xmlns:pic="http://schemas.openxmlformats.org/drawingml/2006/picture">
                  <pic:nvPicPr>
                    <pic:cNvPr id="0" name="image1.jpg" descr="WMA-eltrhd.jpg"/>
                    <pic:cNvPicPr preferRelativeResize="0"/>
                  </pic:nvPicPr>
                  <pic:blipFill>
                    <a:blip r:embed="rId7"/>
                    <a:srcRect/>
                    <a:stretch>
                      <a:fillRect/>
                    </a:stretch>
                  </pic:blipFill>
                  <pic:spPr>
                    <a:xfrm>
                      <a:off x="0" y="0"/>
                      <a:ext cx="2202180" cy="548640"/>
                    </a:xfrm>
                    <a:prstGeom prst="rect">
                      <a:avLst/>
                    </a:prstGeom>
                    <a:ln/>
                  </pic:spPr>
                </pic:pic>
              </a:graphicData>
            </a:graphic>
            <wp14:sizeRelH relativeFrom="margin">
              <wp14:pctWidth>0</wp14:pctWidth>
            </wp14:sizeRelH>
            <wp14:sizeRelV relativeFrom="margin">
              <wp14:pctHeight>0</wp14:pctHeight>
            </wp14:sizeRelV>
          </wp:anchor>
        </w:drawing>
      </w:r>
      <w:r w:rsidR="00B76F3D">
        <w:rPr>
          <w:noProof/>
        </w:rPr>
        <w:drawing>
          <wp:anchor distT="0" distB="0" distL="114300" distR="114300" simplePos="0" relativeHeight="251660288" behindDoc="0" locked="0" layoutInCell="1" allowOverlap="1" wp14:anchorId="28F9A155" wp14:editId="7667D6E2">
            <wp:simplePos x="0" y="0"/>
            <wp:positionH relativeFrom="margin">
              <wp:posOffset>4587240</wp:posOffset>
            </wp:positionH>
            <wp:positionV relativeFrom="paragraph">
              <wp:posOffset>-449580</wp:posOffset>
            </wp:positionV>
            <wp:extent cx="1348740" cy="30682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348740" cy="306822"/>
                    </a:xfrm>
                    <a:prstGeom prst="rect">
                      <a:avLst/>
                    </a:prstGeom>
                  </pic:spPr>
                </pic:pic>
              </a:graphicData>
            </a:graphic>
            <wp14:sizeRelH relativeFrom="page">
              <wp14:pctWidth>0</wp14:pctWidth>
            </wp14:sizeRelH>
            <wp14:sizeRelV relativeFrom="page">
              <wp14:pctHeight>0</wp14:pctHeight>
            </wp14:sizeRelV>
          </wp:anchor>
        </w:drawing>
      </w:r>
    </w:p>
    <w:p w:rsidR="00B76F3D" w:rsidP="00B76F3D" w:rsidRDefault="00B76F3D" w14:paraId="79AF1EB0" w14:textId="7990E81C">
      <w:pPr>
        <w:spacing w:after="0"/>
        <w:rPr>
          <w:rFonts w:ascii="Arial" w:hAnsi="Arial" w:eastAsia="Arial" w:cs="Arial"/>
          <w:sz w:val="20"/>
          <w:szCs w:val="20"/>
        </w:rPr>
      </w:pPr>
      <w:r>
        <w:rPr>
          <w:rFonts w:ascii="Arial" w:hAnsi="Arial" w:eastAsia="Arial" w:cs="Arial"/>
          <w:b/>
          <w:sz w:val="20"/>
          <w:szCs w:val="20"/>
        </w:rPr>
        <w:t xml:space="preserve">MEDIA CONTACT: </w:t>
      </w:r>
      <w:r>
        <w:rPr>
          <w:rFonts w:ascii="Arial" w:hAnsi="Arial" w:eastAsia="Arial" w:cs="Arial"/>
          <w:sz w:val="20"/>
          <w:szCs w:val="20"/>
        </w:rPr>
        <w:tab/>
      </w:r>
      <w:r>
        <w:rPr>
          <w:rFonts w:ascii="Arial" w:hAnsi="Arial" w:eastAsia="Arial" w:cs="Arial"/>
          <w:sz w:val="20"/>
          <w:szCs w:val="20"/>
        </w:rPr>
        <w:t>Rachel Smedley</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Derek Howard</w:t>
      </w:r>
      <w:r>
        <w:rPr>
          <w:rFonts w:ascii="Arial" w:hAnsi="Arial" w:eastAsia="Arial" w:cs="Arial"/>
          <w:sz w:val="20"/>
          <w:szCs w:val="20"/>
        </w:rPr>
        <w:tab/>
      </w:r>
    </w:p>
    <w:p w:rsidR="00B76F3D" w:rsidP="00B76F3D" w:rsidRDefault="00B76F3D" w14:paraId="4E394218" w14:textId="002E50BB">
      <w:pPr>
        <w:spacing w:after="0"/>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For Prelim</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proofErr w:type="gramStart"/>
      <w:r>
        <w:rPr>
          <w:rFonts w:ascii="Arial" w:hAnsi="Arial" w:eastAsia="Arial" w:cs="Arial"/>
          <w:sz w:val="20"/>
          <w:szCs w:val="20"/>
        </w:rPr>
        <w:t>For</w:t>
      </w:r>
      <w:proofErr w:type="gramEnd"/>
      <w:r>
        <w:rPr>
          <w:rFonts w:ascii="Arial" w:hAnsi="Arial" w:eastAsia="Arial" w:cs="Arial"/>
          <w:sz w:val="20"/>
          <w:szCs w:val="20"/>
        </w:rPr>
        <w:t xml:space="preserve"> Prelim</w:t>
      </w:r>
    </w:p>
    <w:p w:rsidR="00B76F3D" w:rsidP="00B76F3D" w:rsidRDefault="00B76F3D" w14:paraId="05A96BD0" w14:textId="24DCC88C">
      <w:pPr>
        <w:spacing w:after="0"/>
        <w:rPr>
          <w:rFonts w:ascii="Arial" w:hAnsi="Arial" w:eastAsia="Arial" w:cs="Arial"/>
          <w:sz w:val="20"/>
          <w:szCs w:val="20"/>
        </w:rPr>
      </w:pP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678-781-7236</w:t>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678-781-7215</w:t>
      </w:r>
    </w:p>
    <w:p w:rsidR="00B76F3D" w:rsidP="00B76F3D" w:rsidRDefault="00B76F3D" w14:paraId="236B0AA6" w14:textId="247295C9">
      <w:pPr>
        <w:rPr>
          <w:rFonts w:ascii="Arial" w:hAnsi="Arial" w:eastAsia="Arial" w:cs="Arial"/>
          <w:b/>
          <w:sz w:val="24"/>
          <w:szCs w:val="24"/>
        </w:rPr>
      </w:pPr>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ab/>
      </w:r>
      <w:hyperlink w:history="1" r:id="rId9">
        <w:r w:rsidRPr="00611951">
          <w:rPr>
            <w:rStyle w:val="Hyperlink"/>
            <w:rFonts w:ascii="Arial" w:hAnsi="Arial" w:eastAsia="Arial" w:cs="Arial"/>
            <w:sz w:val="20"/>
            <w:szCs w:val="20"/>
          </w:rPr>
          <w:t>Rachel@williammills.com</w:t>
        </w:r>
      </w:hyperlink>
      <w:r w:rsidRPr="00B76F3D">
        <w:rPr>
          <w:rFonts w:ascii="Arial" w:hAnsi="Arial" w:eastAsia="Arial" w:cs="Arial"/>
          <w:color w:val="0000FF"/>
          <w:sz w:val="20"/>
          <w:szCs w:val="20"/>
        </w:rPr>
        <w:tab/>
      </w:r>
      <w:hyperlink w:history="1" r:id="rId10">
        <w:r w:rsidRPr="00611951">
          <w:rPr>
            <w:rStyle w:val="Hyperlink"/>
            <w:rFonts w:ascii="Arial" w:hAnsi="Arial" w:eastAsia="Arial" w:cs="Arial"/>
            <w:sz w:val="20"/>
            <w:szCs w:val="20"/>
          </w:rPr>
          <w:t>Derek@williammills.com</w:t>
        </w:r>
      </w:hyperlink>
    </w:p>
    <w:p w:rsidRPr="00B76F3D" w:rsidR="00B76F3D" w:rsidP="00B76F3D" w:rsidRDefault="00B76F3D" w14:paraId="3C002B72" w14:textId="77777777">
      <w:pPr>
        <w:rPr>
          <w:rStyle w:val="normaltextrun"/>
          <w:rFonts w:ascii="Arial" w:hAnsi="Arial" w:eastAsia="Arial" w:cs="Arial"/>
          <w:b/>
          <w:sz w:val="24"/>
          <w:szCs w:val="24"/>
        </w:rPr>
      </w:pPr>
    </w:p>
    <w:p w:rsidRPr="001156B7" w:rsidR="001156B7" w:rsidP="001156B7" w:rsidRDefault="001156B7" w14:paraId="4A918F37" w14:textId="254D5964">
      <w:pPr>
        <w:jc w:val="center"/>
        <w:rPr>
          <w:rStyle w:val="normaltextrun"/>
          <w:rFonts w:ascii="Arial" w:hAnsi="Arial" w:cs="Arial"/>
          <w:b/>
          <w:bCs/>
          <w:color w:val="000000"/>
          <w:sz w:val="24"/>
          <w:szCs w:val="24"/>
          <w:shd w:val="clear" w:color="auto" w:fill="FFFFFF"/>
        </w:rPr>
      </w:pPr>
      <w:r>
        <w:rPr>
          <w:rStyle w:val="normaltextrun"/>
          <w:rFonts w:ascii="Arial" w:hAnsi="Arial" w:cs="Arial"/>
          <w:b/>
          <w:bCs/>
          <w:color w:val="000000"/>
          <w:sz w:val="24"/>
          <w:szCs w:val="24"/>
          <w:shd w:val="clear" w:color="auto" w:fill="FFFFFF"/>
        </w:rPr>
        <w:t xml:space="preserve">Prelim Brings Power of Automation to Business Banking and SMB Lending Through </w:t>
      </w:r>
      <w:r w:rsidR="00AD0B59">
        <w:rPr>
          <w:rStyle w:val="normaltextrun"/>
          <w:rFonts w:ascii="Arial" w:hAnsi="Arial" w:cs="Arial"/>
          <w:b/>
          <w:bCs/>
          <w:color w:val="000000"/>
          <w:sz w:val="24"/>
          <w:szCs w:val="24"/>
          <w:shd w:val="clear" w:color="auto" w:fill="FFFFFF"/>
        </w:rPr>
        <w:t xml:space="preserve">Enhancements to its </w:t>
      </w:r>
      <w:r>
        <w:rPr>
          <w:rStyle w:val="normaltextrun"/>
          <w:rFonts w:ascii="Arial" w:hAnsi="Arial" w:cs="Arial"/>
          <w:b/>
          <w:bCs/>
          <w:color w:val="000000"/>
          <w:sz w:val="24"/>
          <w:szCs w:val="24"/>
          <w:shd w:val="clear" w:color="auto" w:fill="FFFFFF"/>
        </w:rPr>
        <w:t>Embedded Fintech Platform</w:t>
      </w:r>
    </w:p>
    <w:p w:rsidR="001156B7" w:rsidRDefault="001156B7" w14:paraId="4832BF6B" w14:textId="77777777">
      <w:pPr>
        <w:rPr>
          <w:rStyle w:val="normaltextrun"/>
          <w:rFonts w:ascii="Georgia" w:hAnsi="Georgia"/>
          <w:color w:val="000000"/>
          <w:shd w:val="clear" w:color="auto" w:fill="FFFFFF"/>
        </w:rPr>
      </w:pPr>
    </w:p>
    <w:p w:rsidR="00C111CC" w:rsidP="0019575F" w:rsidRDefault="001156B7" w14:paraId="0153C7FF" w14:textId="77F390B7">
      <w:pPr>
        <w:spacing w:line="360" w:lineRule="auto"/>
        <w:rPr>
          <w:rStyle w:val="normaltextrun"/>
          <w:rFonts w:ascii="Arial" w:hAnsi="Arial" w:cs="Arial"/>
          <w:color w:val="000000"/>
          <w:shd w:val="clear" w:color="auto" w:fill="FFFFFF"/>
        </w:rPr>
      </w:pPr>
      <w:r w:rsidR="001156B7">
        <w:rPr>
          <w:rStyle w:val="normaltextrun"/>
          <w:rFonts w:ascii="Arial" w:hAnsi="Arial" w:cs="Arial"/>
          <w:b w:val="1"/>
          <w:bCs w:val="1"/>
          <w:color w:val="000000"/>
          <w:shd w:val="clear" w:color="auto" w:fill="FFFFFF"/>
        </w:rPr>
        <w:t xml:space="preserve">SAN FRANCISCO, </w:t>
      </w:r>
      <w:r w:rsidR="00B96657">
        <w:rPr>
          <w:rStyle w:val="normaltextrun"/>
          <w:rFonts w:ascii="Arial" w:hAnsi="Arial" w:cs="Arial"/>
          <w:b w:val="1"/>
          <w:bCs w:val="1"/>
          <w:color w:val="000000"/>
          <w:shd w:val="clear" w:color="auto" w:fill="FFFFFF"/>
        </w:rPr>
        <w:t xml:space="preserve">May </w:t>
      </w:r>
      <w:r w:rsidR="5D5D21ED">
        <w:rPr>
          <w:rStyle w:val="normaltextrun"/>
          <w:rFonts w:ascii="Arial" w:hAnsi="Arial" w:cs="Arial"/>
          <w:b w:val="1"/>
          <w:bCs w:val="1"/>
          <w:color w:val="000000"/>
          <w:shd w:val="clear" w:color="auto" w:fill="FFFFFF"/>
        </w:rPr>
        <w:t>20</w:t>
      </w:r>
      <w:r w:rsidR="00B96657">
        <w:rPr>
          <w:rStyle w:val="normaltextrun"/>
          <w:rFonts w:ascii="Arial" w:hAnsi="Arial" w:cs="Arial"/>
          <w:b w:val="1"/>
          <w:bCs w:val="1"/>
          <w:color w:val="000000"/>
          <w:shd w:val="clear" w:color="auto" w:fill="FFFFFF"/>
        </w:rPr>
        <w:t>,</w:t>
      </w:r>
      <w:r w:rsidR="001156B7">
        <w:rPr>
          <w:rStyle w:val="normaltextrun"/>
          <w:rFonts w:ascii="Arial" w:hAnsi="Arial" w:cs="Arial"/>
          <w:b w:val="1"/>
          <w:bCs w:val="1"/>
          <w:color w:val="000000"/>
          <w:shd w:val="clear" w:color="auto" w:fill="FFFFFF"/>
        </w:rPr>
        <w:t xml:space="preserve"> 2021 </w:t>
      </w:r>
      <w:r w:rsidR="00AD0B59">
        <w:rPr>
          <w:rStyle w:val="normaltextrun"/>
          <w:rFonts w:ascii="Arial" w:hAnsi="Arial" w:cs="Arial"/>
          <w:b w:val="1"/>
          <w:bCs w:val="1"/>
          <w:color w:val="000000"/>
          <w:shd w:val="clear" w:color="auto" w:fill="FFFFFF"/>
        </w:rPr>
        <w:t>–</w:t>
      </w:r>
      <w:r w:rsidR="001156B7">
        <w:rPr>
          <w:rStyle w:val="normaltextrun"/>
          <w:rFonts w:ascii="Arial" w:hAnsi="Arial" w:cs="Arial"/>
          <w:b w:val="1"/>
          <w:bCs w:val="1"/>
          <w:color w:val="000000"/>
          <w:shd w:val="clear" w:color="auto" w:fill="FFFFFF"/>
        </w:rPr>
        <w:t xml:space="preserve"> </w:t>
      </w:r>
      <w:r w:rsidR="00C111CC">
        <w:rPr>
          <w:rStyle w:val="normaltextrun"/>
          <w:rFonts w:ascii="Arial" w:hAnsi="Arial" w:cs="Arial"/>
          <w:color w:val="000000"/>
          <w:shd w:val="clear" w:color="auto" w:fill="FFFFFF"/>
        </w:rPr>
        <w:t xml:space="preserve">With the U.S. economy poised to rebound from the pandemic, small businesses need fast access to capital and to banking services. In response, </w:t>
      </w:r>
      <w:hyperlink w:history="1" r:id="Ra5c640704da24045">
        <w:r w:rsidRPr="0019575F" w:rsidR="00AD0B59">
          <w:rPr>
            <w:rStyle w:val="Hyperlink"/>
            <w:rFonts w:ascii="Arial" w:hAnsi="Arial" w:cs="Arial"/>
            <w:shd w:val="clear" w:color="auto" w:fill="FFFFFF"/>
          </w:rPr>
          <w:t>Prelim</w:t>
        </w:r>
      </w:hyperlink>
      <w:r w:rsidR="00AD0B59">
        <w:rPr>
          <w:rStyle w:val="normaltextrun"/>
          <w:rFonts w:ascii="Arial" w:hAnsi="Arial" w:cs="Arial"/>
          <w:color w:val="000000"/>
          <w:shd w:val="clear" w:color="auto" w:fill="FFFFFF"/>
        </w:rPr>
        <w:t>, a fintech provider that optimizes digital banking experiences</w:t>
      </w:r>
      <w:r w:rsidR="00C111CC">
        <w:rPr>
          <w:rStyle w:val="normaltextrun"/>
          <w:rFonts w:ascii="Arial" w:hAnsi="Arial" w:cs="Arial"/>
          <w:color w:val="000000"/>
          <w:shd w:val="clear" w:color="auto" w:fill="FFFFFF"/>
        </w:rPr>
        <w:t xml:space="preserve"> for financial institutions</w:t>
      </w:r>
      <w:r w:rsidR="00AD0B59">
        <w:rPr>
          <w:rStyle w:val="normaltextrun"/>
          <w:rFonts w:ascii="Arial" w:hAnsi="Arial" w:cs="Arial"/>
          <w:color w:val="000000"/>
          <w:shd w:val="clear" w:color="auto" w:fill="FFFFFF"/>
        </w:rPr>
        <w:t xml:space="preserve">, </w:t>
      </w:r>
      <w:r w:rsidR="00C111CC">
        <w:rPr>
          <w:rStyle w:val="normaltextrun"/>
          <w:rFonts w:ascii="Arial" w:hAnsi="Arial" w:cs="Arial"/>
          <w:color w:val="000000"/>
          <w:shd w:val="clear" w:color="auto" w:fill="FFFFFF"/>
        </w:rPr>
        <w:t xml:space="preserve">has </w:t>
      </w:r>
      <w:r w:rsidR="00AD0B59">
        <w:rPr>
          <w:rStyle w:val="normaltextrun"/>
          <w:rFonts w:ascii="Arial" w:hAnsi="Arial" w:cs="Arial"/>
          <w:color w:val="000000"/>
          <w:shd w:val="clear" w:color="auto" w:fill="FFFFFF"/>
        </w:rPr>
        <w:t xml:space="preserve">announced </w:t>
      </w:r>
      <w:r w:rsidR="00DB337A">
        <w:rPr>
          <w:rStyle w:val="normaltextrun"/>
          <w:rFonts w:ascii="Arial" w:hAnsi="Arial" w:cs="Arial"/>
          <w:color w:val="000000"/>
          <w:shd w:val="clear" w:color="auto" w:fill="FFFFFF"/>
        </w:rPr>
        <w:t>enhanced</w:t>
      </w:r>
      <w:r w:rsidR="00AD0B59">
        <w:rPr>
          <w:rStyle w:val="normaltextrun"/>
          <w:rFonts w:ascii="Arial" w:hAnsi="Arial" w:cs="Arial"/>
          <w:color w:val="000000"/>
          <w:shd w:val="clear" w:color="auto" w:fill="FFFFFF"/>
        </w:rPr>
        <w:t xml:space="preserve"> digital account opening (DAO) capabilities for business banking accounts</w:t>
      </w:r>
      <w:r w:rsidR="00C111CC">
        <w:rPr>
          <w:rStyle w:val="normaltextrun"/>
          <w:rFonts w:ascii="Arial" w:hAnsi="Arial" w:cs="Arial"/>
          <w:color w:val="000000"/>
          <w:shd w:val="clear" w:color="auto" w:fill="FFFFFF"/>
        </w:rPr>
        <w:t xml:space="preserve"> and a Status Center tool that helps institutions better collect, centralize and access business customer data</w:t>
      </w:r>
      <w:r w:rsidR="00613278">
        <w:rPr>
          <w:rStyle w:val="normaltextrun"/>
          <w:rFonts w:ascii="Arial" w:hAnsi="Arial" w:cs="Arial"/>
          <w:color w:val="000000"/>
          <w:shd w:val="clear" w:color="auto" w:fill="FFFFFF"/>
        </w:rPr>
        <w:t xml:space="preserve"> to generate pre-approvals and expedite </w:t>
      </w:r>
      <w:r w:rsidR="00102BF1">
        <w:rPr>
          <w:rStyle w:val="normaltextrun"/>
          <w:rFonts w:ascii="Arial" w:hAnsi="Arial" w:cs="Arial"/>
          <w:color w:val="000000"/>
          <w:shd w:val="clear" w:color="auto" w:fill="FFFFFF"/>
        </w:rPr>
        <w:t>SMB</w:t>
      </w:r>
      <w:r w:rsidR="00613278">
        <w:rPr>
          <w:rStyle w:val="normaltextrun"/>
          <w:rFonts w:ascii="Arial" w:hAnsi="Arial" w:cs="Arial"/>
          <w:color w:val="000000"/>
          <w:shd w:val="clear" w:color="auto" w:fill="FFFFFF"/>
        </w:rPr>
        <w:t xml:space="preserve"> loan applications</w:t>
      </w:r>
      <w:r w:rsidR="00AD0B59">
        <w:rPr>
          <w:rStyle w:val="normaltextrun"/>
          <w:rFonts w:ascii="Arial" w:hAnsi="Arial" w:cs="Arial"/>
          <w:color w:val="000000"/>
          <w:shd w:val="clear" w:color="auto" w:fill="FFFFFF"/>
        </w:rPr>
        <w:t xml:space="preserve">. </w:t>
      </w:r>
    </w:p>
    <w:p w:rsidRPr="00E542A5" w:rsidR="002B6897" w:rsidP="002B6897" w:rsidRDefault="00E542A5" w14:paraId="07E73879" w14:textId="6AEB68C1">
      <w:pPr>
        <w:spacing w:line="360" w:lineRule="auto"/>
        <w:rPr>
          <w:rFonts w:ascii="Calibri" w:hAnsi="Calibri" w:cs="Calibri"/>
          <w:color w:val="1F497D"/>
        </w:rPr>
      </w:pPr>
      <w:r>
        <w:rPr>
          <w:rFonts w:ascii="Arial" w:hAnsi="Arial" w:cs="Arial"/>
          <w:color w:val="000000"/>
        </w:rPr>
        <w:t>“</w:t>
      </w:r>
      <w:r w:rsidRPr="00E542A5" w:rsidR="002B6897">
        <w:rPr>
          <w:rFonts w:ascii="Arial" w:hAnsi="Arial" w:cs="Arial"/>
          <w:color w:val="000000"/>
        </w:rPr>
        <w:t>At Pacific Western Bank, we’re working to optimize the business banking experience, tailoring specific products and services for business customers and identifying solutions to help meet their banking needs,” said Mark Yung, COO</w:t>
      </w:r>
      <w:r>
        <w:rPr>
          <w:rFonts w:ascii="Arial" w:hAnsi="Arial" w:cs="Arial"/>
          <w:color w:val="000000"/>
        </w:rPr>
        <w:t xml:space="preserve"> at Pacific Western Bank</w:t>
      </w:r>
      <w:r w:rsidRPr="00E542A5" w:rsidR="002B6897">
        <w:rPr>
          <w:rFonts w:ascii="Arial" w:hAnsi="Arial" w:cs="Arial"/>
          <w:color w:val="000000"/>
        </w:rPr>
        <w:t>. “With Prelim’s easy-to-use platform, we were able to build and launch over 40 new applications to better support our treasury services and business banking efforts, all the while streamlining our back-end processes.”</w:t>
      </w:r>
    </w:p>
    <w:p w:rsidR="001156B7" w:rsidP="0019575F" w:rsidRDefault="00C111CC" w14:paraId="5BAF1B24" w14:textId="0581756C">
      <w:pPr>
        <w:spacing w:line="360"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Backed by Y Combinator, L2 Ventures and Fuel Capital, among others, Prelim’s solutions are proven and are in use at some of the largest banks in the U.S.</w:t>
      </w:r>
      <w:r w:rsidR="005A6F31">
        <w:rPr>
          <w:rStyle w:val="normaltextrun"/>
          <w:rFonts w:ascii="Arial" w:hAnsi="Arial" w:cs="Arial"/>
          <w:color w:val="000000"/>
          <w:shd w:val="clear" w:color="auto" w:fill="FFFFFF"/>
        </w:rPr>
        <w:t xml:space="preserve"> Through its user-friendly, </w:t>
      </w:r>
      <w:r w:rsidR="00B76F3D">
        <w:rPr>
          <w:rStyle w:val="normaltextrun"/>
          <w:rFonts w:ascii="Arial" w:hAnsi="Arial" w:cs="Arial"/>
          <w:color w:val="000000"/>
          <w:shd w:val="clear" w:color="auto" w:fill="FFFFFF"/>
        </w:rPr>
        <w:t>low-code/</w:t>
      </w:r>
      <w:r w:rsidR="005A6F31">
        <w:rPr>
          <w:rStyle w:val="normaltextrun"/>
          <w:rFonts w:ascii="Arial" w:hAnsi="Arial" w:cs="Arial"/>
          <w:color w:val="000000"/>
          <w:shd w:val="clear" w:color="auto" w:fill="FFFFFF"/>
        </w:rPr>
        <w:t xml:space="preserve">no-code platform, Prelim is helping financial institutions create better, faster, more transparent digital experiences for their customers and members, from onboarding to servicing. Additionally, Prelim’s platform effectively streamlines and automates internal operations for institution staff, from reviewing </w:t>
      </w:r>
      <w:r w:rsidR="00AA7685">
        <w:rPr>
          <w:rStyle w:val="normaltextrun"/>
          <w:rFonts w:ascii="Arial" w:hAnsi="Arial" w:cs="Arial"/>
          <w:color w:val="000000"/>
          <w:shd w:val="clear" w:color="auto" w:fill="FFFFFF"/>
        </w:rPr>
        <w:t xml:space="preserve">and </w:t>
      </w:r>
      <w:r w:rsidR="005A6F31">
        <w:rPr>
          <w:rStyle w:val="normaltextrun"/>
          <w:rFonts w:ascii="Arial" w:hAnsi="Arial" w:cs="Arial"/>
          <w:color w:val="000000"/>
          <w:shd w:val="clear" w:color="auto" w:fill="FFFFFF"/>
        </w:rPr>
        <w:t xml:space="preserve">processing to underwriting </w:t>
      </w:r>
      <w:r w:rsidR="00AA7685">
        <w:rPr>
          <w:rStyle w:val="normaltextrun"/>
          <w:rFonts w:ascii="Arial" w:hAnsi="Arial" w:cs="Arial"/>
          <w:color w:val="000000"/>
          <w:shd w:val="clear" w:color="auto" w:fill="FFFFFF"/>
        </w:rPr>
        <w:t xml:space="preserve">and </w:t>
      </w:r>
      <w:r w:rsidR="005A6F31">
        <w:rPr>
          <w:rStyle w:val="normaltextrun"/>
          <w:rFonts w:ascii="Arial" w:hAnsi="Arial" w:cs="Arial"/>
          <w:color w:val="000000"/>
          <w:shd w:val="clear" w:color="auto" w:fill="FFFFFF"/>
        </w:rPr>
        <w:t>servicing.</w:t>
      </w:r>
    </w:p>
    <w:p w:rsidRPr="00470853" w:rsidR="00470853" w:rsidP="0019575F" w:rsidRDefault="00470853" w14:paraId="64CBB199" w14:textId="74315E0F">
      <w:pPr>
        <w:spacing w:line="360"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“While the financial services industry has seen improvement</w:t>
      </w:r>
      <w:r w:rsidR="0019575F">
        <w:rPr>
          <w:rStyle w:val="normaltextrun"/>
          <w:rFonts w:ascii="Arial" w:hAnsi="Arial" w:cs="Arial"/>
          <w:color w:val="000000"/>
          <w:shd w:val="clear" w:color="auto" w:fill="FFFFFF"/>
        </w:rPr>
        <w:t>s</w:t>
      </w:r>
      <w:r>
        <w:rPr>
          <w:rStyle w:val="normaltextrun"/>
          <w:rFonts w:ascii="Arial" w:hAnsi="Arial" w:cs="Arial"/>
          <w:color w:val="000000"/>
          <w:shd w:val="clear" w:color="auto" w:fill="FFFFFF"/>
        </w:rPr>
        <w:t xml:space="preserve"> in the quality of the digital experience for consumer banking, the same level of innovation has not extended to the world of business banking,” said Heang Chan, CEO, Prelim. “Universally, small business owners value convenience, ease-of-use and fast access </w:t>
      </w:r>
      <w:r w:rsidR="001E10F7">
        <w:rPr>
          <w:rStyle w:val="normaltextrun"/>
          <w:rFonts w:ascii="Arial" w:hAnsi="Arial" w:cs="Arial"/>
          <w:color w:val="000000"/>
          <w:shd w:val="clear" w:color="auto" w:fill="FFFFFF"/>
        </w:rPr>
        <w:t xml:space="preserve">to </w:t>
      </w:r>
      <w:r>
        <w:rPr>
          <w:rStyle w:val="normaltextrun"/>
          <w:rFonts w:ascii="Arial" w:hAnsi="Arial" w:cs="Arial"/>
          <w:color w:val="000000"/>
          <w:shd w:val="clear" w:color="auto" w:fill="FFFFFF"/>
        </w:rPr>
        <w:t>capital from their</w:t>
      </w:r>
      <w:r w:rsidR="0042383A">
        <w:rPr>
          <w:rStyle w:val="normaltextrun"/>
          <w:rFonts w:ascii="Arial" w:hAnsi="Arial" w:cs="Arial"/>
          <w:color w:val="000000"/>
          <w:shd w:val="clear" w:color="auto" w:fill="FFFFFF"/>
        </w:rPr>
        <w:t xml:space="preserve"> business banking partners</w:t>
      </w:r>
      <w:r w:rsidR="00B76F3D">
        <w:rPr>
          <w:rStyle w:val="normaltextrun"/>
          <w:rFonts w:ascii="Arial" w:hAnsi="Arial" w:cs="Arial"/>
          <w:color w:val="000000"/>
          <w:shd w:val="clear" w:color="auto" w:fill="FFFFFF"/>
        </w:rPr>
        <w:t>,</w:t>
      </w:r>
      <w:r w:rsidR="0042383A">
        <w:rPr>
          <w:rStyle w:val="normaltextrun"/>
          <w:rFonts w:ascii="Arial" w:hAnsi="Arial" w:cs="Arial"/>
          <w:color w:val="000000"/>
          <w:shd w:val="clear" w:color="auto" w:fill="FFFFFF"/>
        </w:rPr>
        <w:t xml:space="preserve"> and those institutions that meet that need </w:t>
      </w:r>
      <w:r w:rsidR="00B76F3D">
        <w:rPr>
          <w:rStyle w:val="normaltextrun"/>
          <w:rFonts w:ascii="Arial" w:hAnsi="Arial" w:cs="Arial"/>
          <w:color w:val="000000"/>
          <w:shd w:val="clear" w:color="auto" w:fill="FFFFFF"/>
        </w:rPr>
        <w:t>–</w:t>
      </w:r>
      <w:r w:rsidR="0019575F">
        <w:rPr>
          <w:rStyle w:val="normaltextrun"/>
          <w:rFonts w:ascii="Arial" w:hAnsi="Arial" w:cs="Arial"/>
          <w:color w:val="000000"/>
          <w:shd w:val="clear" w:color="auto" w:fill="FFFFFF"/>
        </w:rPr>
        <w:t xml:space="preserve"> </w:t>
      </w:r>
      <w:r w:rsidR="0042383A">
        <w:rPr>
          <w:rStyle w:val="normaltextrun"/>
          <w:rFonts w:ascii="Arial" w:hAnsi="Arial" w:cs="Arial"/>
          <w:color w:val="000000"/>
          <w:shd w:val="clear" w:color="auto" w:fill="FFFFFF"/>
        </w:rPr>
        <w:t>or better yet, exceed expectations</w:t>
      </w:r>
      <w:r w:rsidR="00B76F3D">
        <w:rPr>
          <w:rStyle w:val="normaltextrun"/>
          <w:rFonts w:ascii="Arial" w:hAnsi="Arial" w:cs="Arial"/>
          <w:color w:val="000000"/>
          <w:shd w:val="clear" w:color="auto" w:fill="FFFFFF"/>
        </w:rPr>
        <w:t xml:space="preserve"> –</w:t>
      </w:r>
      <w:r w:rsidR="0042383A">
        <w:rPr>
          <w:rStyle w:val="normaltextrun"/>
          <w:rFonts w:ascii="Arial" w:hAnsi="Arial" w:cs="Arial"/>
          <w:color w:val="000000"/>
          <w:shd w:val="clear" w:color="auto" w:fill="FFFFFF"/>
        </w:rPr>
        <w:t xml:space="preserve"> are best positioned to </w:t>
      </w:r>
      <w:r w:rsidR="0019575F">
        <w:rPr>
          <w:rStyle w:val="normaltextrun"/>
          <w:rFonts w:ascii="Arial" w:hAnsi="Arial" w:cs="Arial"/>
          <w:color w:val="000000"/>
          <w:shd w:val="clear" w:color="auto" w:fill="FFFFFF"/>
        </w:rPr>
        <w:t>gain a competitive advantage</w:t>
      </w:r>
      <w:r w:rsidR="0042383A">
        <w:rPr>
          <w:rStyle w:val="normaltextrun"/>
          <w:rFonts w:ascii="Arial" w:hAnsi="Arial" w:cs="Arial"/>
          <w:color w:val="000000"/>
          <w:shd w:val="clear" w:color="auto" w:fill="FFFFFF"/>
        </w:rPr>
        <w:t xml:space="preserve"> in the marketplace.</w:t>
      </w:r>
      <w:r w:rsidR="0019575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p>
    <w:p w:rsidR="0019575F" w:rsidP="0019575F" w:rsidRDefault="0019575F" w14:paraId="14200366" w14:textId="77777777">
      <w:pPr>
        <w:pStyle w:val="paragraph"/>
        <w:spacing w:before="0" w:beforeAutospacing="0" w:after="0" w:afterAutospacing="0" w:line="360" w:lineRule="auto"/>
        <w:textAlignment w:val="baseline"/>
        <w:rPr>
          <w:rStyle w:val="normaltextrun"/>
          <w:rFonts w:ascii="Arial" w:hAnsi="Arial" w:cs="Arial"/>
          <w:b/>
          <w:bCs/>
          <w:color w:val="000000"/>
          <w:sz w:val="22"/>
          <w:szCs w:val="22"/>
          <w:shd w:val="clear" w:color="auto" w:fill="FFFFFF"/>
        </w:rPr>
      </w:pPr>
    </w:p>
    <w:p w:rsidRPr="0019575F" w:rsidR="001156B7" w:rsidP="0019575F" w:rsidRDefault="001156B7" w14:paraId="443B0E67" w14:textId="7DCF4892">
      <w:pPr>
        <w:pStyle w:val="paragraph"/>
        <w:spacing w:before="0" w:beforeAutospacing="0" w:after="0" w:afterAutospacing="0" w:line="360" w:lineRule="auto"/>
        <w:textAlignment w:val="baseline"/>
        <w:rPr>
          <w:rFonts w:ascii="Arial" w:hAnsi="Arial" w:cs="Arial"/>
          <w:sz w:val="22"/>
          <w:szCs w:val="22"/>
        </w:rPr>
      </w:pPr>
      <w:r w:rsidRPr="0019575F">
        <w:rPr>
          <w:rStyle w:val="normaltextrun"/>
          <w:rFonts w:ascii="Arial" w:hAnsi="Arial" w:cs="Arial"/>
          <w:b/>
          <w:bCs/>
          <w:color w:val="000000"/>
          <w:sz w:val="22"/>
          <w:szCs w:val="22"/>
          <w:shd w:val="clear" w:color="auto" w:fill="FFFFFF"/>
        </w:rPr>
        <w:t>About Prelim</w:t>
      </w:r>
      <w:r w:rsidRPr="0019575F">
        <w:rPr>
          <w:rStyle w:val="eop"/>
          <w:rFonts w:ascii="Arial" w:hAnsi="Arial" w:cs="Arial"/>
          <w:color w:val="000000"/>
          <w:sz w:val="22"/>
          <w:szCs w:val="22"/>
        </w:rPr>
        <w:t> </w:t>
      </w:r>
    </w:p>
    <w:p w:rsidRPr="0019575F" w:rsidR="001156B7" w:rsidP="0019575F" w:rsidRDefault="001156B7" w14:paraId="429CD308" w14:textId="66003413">
      <w:pPr>
        <w:pStyle w:val="paragraph"/>
        <w:spacing w:before="0" w:beforeAutospacing="0" w:after="0" w:afterAutospacing="0" w:line="360" w:lineRule="auto"/>
        <w:textAlignment w:val="baseline"/>
        <w:rPr>
          <w:rFonts w:ascii="Arial" w:hAnsi="Arial" w:cs="Arial"/>
          <w:sz w:val="22"/>
          <w:szCs w:val="22"/>
        </w:rPr>
      </w:pPr>
      <w:r w:rsidRPr="0019575F">
        <w:rPr>
          <w:rStyle w:val="normaltextrun"/>
          <w:rFonts w:ascii="Arial" w:hAnsi="Arial" w:cs="Arial"/>
          <w:color w:val="000000"/>
          <w:sz w:val="22"/>
          <w:szCs w:val="22"/>
          <w:shd w:val="clear" w:color="auto" w:fill="FFFFFF"/>
        </w:rPr>
        <w:t>Prelim</w:t>
      </w:r>
      <w:r w:rsidRPr="0019575F">
        <w:rPr>
          <w:rStyle w:val="normaltextrun"/>
          <w:rFonts w:ascii="Arial" w:hAnsi="Arial" w:cs="Arial"/>
          <w:sz w:val="22"/>
          <w:szCs w:val="22"/>
        </w:rPr>
        <w:t xml:space="preserve"> helps financial institutions digitize the customer journey from onboarding to servicing while also </w:t>
      </w:r>
      <w:r w:rsidR="000F5D17">
        <w:rPr>
          <w:rStyle w:val="normaltextrun"/>
          <w:rFonts w:ascii="Arial" w:hAnsi="Arial" w:cs="Arial"/>
          <w:sz w:val="22"/>
          <w:szCs w:val="22"/>
        </w:rPr>
        <w:t xml:space="preserve">improving </w:t>
      </w:r>
      <w:r w:rsidRPr="0019575F">
        <w:rPr>
          <w:rStyle w:val="normaltextrun"/>
          <w:rFonts w:ascii="Arial" w:hAnsi="Arial" w:cs="Arial"/>
          <w:sz w:val="22"/>
          <w:szCs w:val="22"/>
        </w:rPr>
        <w:t>the employee journey by streamlining and automating internal operations from reviewing to processing to underwriting to servicing. Built by banking experts, Prelim's no-code, white-labeled platform delivers a better customer experience by automating the workflows and processes for financial institutions, from identity verification to issuing services from the core and so much more. For more information, visit </w:t>
      </w:r>
      <w:hyperlink w:tgtFrame="_blank" w:history="1" r:id="rId12">
        <w:r w:rsidRPr="0019575F">
          <w:rPr>
            <w:rStyle w:val="normaltextrun"/>
            <w:rFonts w:ascii="Arial" w:hAnsi="Arial" w:cs="Arial"/>
            <w:color w:val="0000FF"/>
            <w:sz w:val="22"/>
            <w:szCs w:val="22"/>
          </w:rPr>
          <w:t>Prelim.com</w:t>
        </w:r>
      </w:hyperlink>
      <w:r w:rsidRPr="0019575F">
        <w:rPr>
          <w:rStyle w:val="normaltextrun"/>
          <w:rFonts w:ascii="Arial" w:hAnsi="Arial" w:cs="Arial"/>
          <w:sz w:val="22"/>
          <w:szCs w:val="22"/>
        </w:rPr>
        <w:t>.</w:t>
      </w:r>
      <w:r w:rsidRPr="0019575F">
        <w:rPr>
          <w:rStyle w:val="eop"/>
          <w:rFonts w:ascii="Arial" w:hAnsi="Arial" w:cs="Arial"/>
          <w:sz w:val="22"/>
          <w:szCs w:val="22"/>
        </w:rPr>
        <w:t> </w:t>
      </w:r>
    </w:p>
    <w:p w:rsidR="001156B7" w:rsidRDefault="001156B7" w14:paraId="64E4A48B" w14:textId="77777777"/>
    <w:sectPr w:rsidR="001156B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B7"/>
    <w:rsid w:val="000F5D17"/>
    <w:rsid w:val="00102BF1"/>
    <w:rsid w:val="001156B7"/>
    <w:rsid w:val="00192494"/>
    <w:rsid w:val="0019575F"/>
    <w:rsid w:val="001E10F7"/>
    <w:rsid w:val="00207E7E"/>
    <w:rsid w:val="002B6897"/>
    <w:rsid w:val="002F4C13"/>
    <w:rsid w:val="00390D2B"/>
    <w:rsid w:val="0042383A"/>
    <w:rsid w:val="00470853"/>
    <w:rsid w:val="005A6F31"/>
    <w:rsid w:val="00613278"/>
    <w:rsid w:val="0062606C"/>
    <w:rsid w:val="0081685C"/>
    <w:rsid w:val="00855952"/>
    <w:rsid w:val="00AA7685"/>
    <w:rsid w:val="00AD0B59"/>
    <w:rsid w:val="00AF1A3D"/>
    <w:rsid w:val="00B74F0F"/>
    <w:rsid w:val="00B76F3D"/>
    <w:rsid w:val="00B96657"/>
    <w:rsid w:val="00C111CC"/>
    <w:rsid w:val="00DB337A"/>
    <w:rsid w:val="00E44152"/>
    <w:rsid w:val="00E542A5"/>
    <w:rsid w:val="00F40CAC"/>
    <w:rsid w:val="2075E279"/>
    <w:rsid w:val="450CFFD7"/>
    <w:rsid w:val="58F3ABCE"/>
    <w:rsid w:val="59985308"/>
    <w:rsid w:val="5C6A980A"/>
    <w:rsid w:val="5D5D21ED"/>
    <w:rsid w:val="75BE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22EE"/>
  <w15:chartTrackingRefBased/>
  <w15:docId w15:val="{B836BDDF-D9B7-4520-8232-7C7C54F202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1156B7"/>
  </w:style>
  <w:style w:type="character" w:styleId="eop" w:customStyle="1">
    <w:name w:val="eop"/>
    <w:basedOn w:val="DefaultParagraphFont"/>
    <w:rsid w:val="001156B7"/>
  </w:style>
  <w:style w:type="paragraph" w:styleId="paragraph" w:customStyle="1">
    <w:name w:val="paragraph"/>
    <w:basedOn w:val="Normal"/>
    <w:rsid w:val="001156B7"/>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19575F"/>
    <w:rPr>
      <w:color w:val="0563C1" w:themeColor="hyperlink"/>
      <w:u w:val="single"/>
    </w:rPr>
  </w:style>
  <w:style w:type="character" w:styleId="UnresolvedMention1" w:customStyle="1">
    <w:name w:val="Unresolved Mention1"/>
    <w:basedOn w:val="DefaultParagraphFont"/>
    <w:uiPriority w:val="99"/>
    <w:semiHidden/>
    <w:unhideWhenUsed/>
    <w:rsid w:val="0019575F"/>
    <w:rPr>
      <w:color w:val="605E5C"/>
      <w:shd w:val="clear" w:color="auto" w:fill="E1DFDD"/>
    </w:rPr>
  </w:style>
  <w:style w:type="character" w:styleId="CommentReference">
    <w:name w:val="annotation reference"/>
    <w:basedOn w:val="DefaultParagraphFont"/>
    <w:uiPriority w:val="99"/>
    <w:semiHidden/>
    <w:unhideWhenUsed/>
    <w:rsid w:val="00E44152"/>
    <w:rPr>
      <w:sz w:val="16"/>
      <w:szCs w:val="16"/>
    </w:rPr>
  </w:style>
  <w:style w:type="paragraph" w:styleId="CommentText">
    <w:name w:val="annotation text"/>
    <w:basedOn w:val="Normal"/>
    <w:link w:val="CommentTextChar"/>
    <w:uiPriority w:val="99"/>
    <w:semiHidden/>
    <w:unhideWhenUsed/>
    <w:rsid w:val="00E44152"/>
    <w:pPr>
      <w:spacing w:line="240" w:lineRule="auto"/>
    </w:pPr>
    <w:rPr>
      <w:sz w:val="20"/>
      <w:szCs w:val="20"/>
    </w:rPr>
  </w:style>
  <w:style w:type="character" w:styleId="CommentTextChar" w:customStyle="1">
    <w:name w:val="Comment Text Char"/>
    <w:basedOn w:val="DefaultParagraphFont"/>
    <w:link w:val="CommentText"/>
    <w:uiPriority w:val="99"/>
    <w:semiHidden/>
    <w:rsid w:val="00E44152"/>
    <w:rPr>
      <w:sz w:val="20"/>
      <w:szCs w:val="20"/>
    </w:rPr>
  </w:style>
  <w:style w:type="paragraph" w:styleId="CommentSubject">
    <w:name w:val="annotation subject"/>
    <w:basedOn w:val="CommentText"/>
    <w:next w:val="CommentText"/>
    <w:link w:val="CommentSubjectChar"/>
    <w:uiPriority w:val="99"/>
    <w:semiHidden/>
    <w:unhideWhenUsed/>
    <w:rsid w:val="00E44152"/>
    <w:rPr>
      <w:b/>
      <w:bCs/>
    </w:rPr>
  </w:style>
  <w:style w:type="character" w:styleId="CommentSubjectChar" w:customStyle="1">
    <w:name w:val="Comment Subject Char"/>
    <w:basedOn w:val="CommentTextChar"/>
    <w:link w:val="CommentSubject"/>
    <w:uiPriority w:val="99"/>
    <w:semiHidden/>
    <w:rsid w:val="00E441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2915">
      <w:bodyDiv w:val="1"/>
      <w:marLeft w:val="0"/>
      <w:marRight w:val="0"/>
      <w:marTop w:val="0"/>
      <w:marBottom w:val="0"/>
      <w:divBdr>
        <w:top w:val="none" w:sz="0" w:space="0" w:color="auto"/>
        <w:left w:val="none" w:sz="0" w:space="0" w:color="auto"/>
        <w:bottom w:val="none" w:sz="0" w:space="0" w:color="auto"/>
        <w:right w:val="none" w:sz="0" w:space="0" w:color="auto"/>
      </w:divBdr>
    </w:div>
    <w:div w:id="441266799">
      <w:bodyDiv w:val="1"/>
      <w:marLeft w:val="0"/>
      <w:marRight w:val="0"/>
      <w:marTop w:val="0"/>
      <w:marBottom w:val="0"/>
      <w:divBdr>
        <w:top w:val="none" w:sz="0" w:space="0" w:color="auto"/>
        <w:left w:val="none" w:sz="0" w:space="0" w:color="auto"/>
        <w:bottom w:val="none" w:sz="0" w:space="0" w:color="auto"/>
        <w:right w:val="none" w:sz="0" w:space="0" w:color="auto"/>
      </w:divBdr>
    </w:div>
    <w:div w:id="975068058">
      <w:bodyDiv w:val="1"/>
      <w:marLeft w:val="0"/>
      <w:marRight w:val="0"/>
      <w:marTop w:val="0"/>
      <w:marBottom w:val="0"/>
      <w:divBdr>
        <w:top w:val="none" w:sz="0" w:space="0" w:color="auto"/>
        <w:left w:val="none" w:sz="0" w:space="0" w:color="auto"/>
        <w:bottom w:val="none" w:sz="0" w:space="0" w:color="auto"/>
        <w:right w:val="none" w:sz="0" w:space="0" w:color="auto"/>
      </w:divBdr>
      <w:divsChild>
        <w:div w:id="319619760">
          <w:marLeft w:val="0"/>
          <w:marRight w:val="0"/>
          <w:marTop w:val="0"/>
          <w:marBottom w:val="0"/>
          <w:divBdr>
            <w:top w:val="none" w:sz="0" w:space="0" w:color="auto"/>
            <w:left w:val="none" w:sz="0" w:space="0" w:color="auto"/>
            <w:bottom w:val="none" w:sz="0" w:space="0" w:color="auto"/>
            <w:right w:val="none" w:sz="0" w:space="0" w:color="auto"/>
          </w:divBdr>
        </w:div>
        <w:div w:id="673653828">
          <w:marLeft w:val="0"/>
          <w:marRight w:val="0"/>
          <w:marTop w:val="0"/>
          <w:marBottom w:val="0"/>
          <w:divBdr>
            <w:top w:val="none" w:sz="0" w:space="0" w:color="auto"/>
            <w:left w:val="none" w:sz="0" w:space="0" w:color="auto"/>
            <w:bottom w:val="none" w:sz="0" w:space="0" w:color="auto"/>
            <w:right w:val="none" w:sz="0" w:space="0" w:color="auto"/>
          </w:divBdr>
        </w:div>
        <w:div w:id="1211839116">
          <w:marLeft w:val="0"/>
          <w:marRight w:val="0"/>
          <w:marTop w:val="0"/>
          <w:marBottom w:val="0"/>
          <w:divBdr>
            <w:top w:val="none" w:sz="0" w:space="0" w:color="auto"/>
            <w:left w:val="none" w:sz="0" w:space="0" w:color="auto"/>
            <w:bottom w:val="none" w:sz="0" w:space="0" w:color="auto"/>
            <w:right w:val="none" w:sz="0" w:space="0" w:color="auto"/>
          </w:divBdr>
        </w:div>
      </w:divsChild>
    </w:div>
    <w:div w:id="9906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image" Target="media/image1.jpg" Id="rId7" /><Relationship Type="http://schemas.openxmlformats.org/officeDocument/2006/relationships/hyperlink" Target="https://prelim.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yperlink" Target="mailto:Derek@williammills.com" TargetMode="External" Id="rId10" /><Relationship Type="http://schemas.openxmlformats.org/officeDocument/2006/relationships/styles" Target="styles.xml" Id="rId4" /><Relationship Type="http://schemas.openxmlformats.org/officeDocument/2006/relationships/hyperlink" Target="mailto:Rachel@williammills.com" TargetMode="External" Id="rId9" /><Relationship Type="http://schemas.openxmlformats.org/officeDocument/2006/relationships/theme" Target="theme/theme1.xml" Id="rId14" /><Relationship Type="http://schemas.openxmlformats.org/officeDocument/2006/relationships/hyperlink" Target="http://www.prelim.com" TargetMode="External" Id="Ra5c640704da240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99cb082388fbffedb223a7898dc9395b">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282ad640516b7a97efcf53345c74fc04"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AE4A01-EAC2-4640-BFCE-C09E1B0C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66117-CB5A-4152-9B69-68436BB1C653}">
  <ds:schemaRefs>
    <ds:schemaRef ds:uri="http://schemas.microsoft.com/sharepoint/v3/contenttype/forms"/>
  </ds:schemaRefs>
</ds:datastoreItem>
</file>

<file path=customXml/itemProps3.xml><?xml version="1.0" encoding="utf-8"?>
<ds:datastoreItem xmlns:ds="http://schemas.openxmlformats.org/officeDocument/2006/customXml" ds:itemID="{10D069F9-D8BD-4EA4-A5BE-2B60DCD33121}">
  <ds:schemaRefs>
    <ds:schemaRef ds:uri="http://www.w3.org/XML/1998/namespace"/>
    <ds:schemaRef ds:uri="http://schemas.microsoft.com/office/2006/documentManagement/types"/>
    <ds:schemaRef ds:uri="18afe261-dda2-4c8d-b35c-8a7b9c8eda55"/>
    <ds:schemaRef ds:uri="63a51644-1349-45f7-b125-14e3146891c8"/>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Blair Logan</dc:creator>
  <keywords/>
  <dc:description/>
  <lastModifiedBy>Rachel Smedley</lastModifiedBy>
  <revision>3</revision>
  <dcterms:created xsi:type="dcterms:W3CDTF">2021-05-18T16:45:00.0000000Z</dcterms:created>
  <dcterms:modified xsi:type="dcterms:W3CDTF">2021-05-18T18:44:41.6025980Z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