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5EE1" w14:textId="77777777" w:rsidR="001B240C" w:rsidRDefault="001B240C" w:rsidP="001B240C">
      <w:pPr>
        <w:pStyle w:val="Heading4"/>
      </w:pPr>
      <w:r>
        <w:rPr>
          <w:noProof/>
        </w:rPr>
        <w:drawing>
          <wp:inline distT="0" distB="0" distL="0" distR="0" wp14:anchorId="5A3F679D" wp14:editId="4D76CC79">
            <wp:extent cx="2781935" cy="618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nial logo color"/>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781935" cy="618207"/>
                    </a:xfrm>
                    <a:prstGeom prst="rect">
                      <a:avLst/>
                    </a:prstGeom>
                    <a:noFill/>
                    <a:ln>
                      <a:noFill/>
                    </a:ln>
                  </pic:spPr>
                </pic:pic>
              </a:graphicData>
            </a:graphic>
          </wp:inline>
        </w:drawing>
      </w:r>
    </w:p>
    <w:p w14:paraId="4C88E249" w14:textId="77777777" w:rsidR="001B240C" w:rsidRDefault="001B240C" w:rsidP="001B240C"/>
    <w:p w14:paraId="3A5DF0CC" w14:textId="77777777" w:rsidR="001B240C" w:rsidRDefault="001B240C" w:rsidP="001B240C">
      <w:pPr>
        <w:rPr>
          <w:color w:val="000080"/>
        </w:rPr>
      </w:pPr>
      <w:r>
        <w:rPr>
          <w:color w:val="000080"/>
        </w:rPr>
        <w:t>………………………………………………………………………………………………………………………..</w:t>
      </w:r>
    </w:p>
    <w:p w14:paraId="40EB99A0" w14:textId="2ED7AFD2" w:rsidR="001B240C" w:rsidRDefault="005D3AA8" w:rsidP="001B240C">
      <w:pPr>
        <w:jc w:val="right"/>
        <w:rPr>
          <w:color w:val="000080"/>
        </w:rPr>
      </w:pPr>
      <w:r>
        <w:rPr>
          <w:b/>
          <w:color w:val="FF0000"/>
        </w:rPr>
        <w:t xml:space="preserve"> </w:t>
      </w:r>
      <w:r w:rsidR="001B240C">
        <w:rPr>
          <w:b/>
          <w:color w:val="FF0000"/>
        </w:rPr>
        <w:tab/>
      </w:r>
      <w:r w:rsidR="001B240C">
        <w:rPr>
          <w:b/>
          <w:color w:val="FF0000"/>
        </w:rPr>
        <w:tab/>
      </w:r>
      <w:r w:rsidR="001B240C">
        <w:rPr>
          <w:color w:val="000080"/>
        </w:rPr>
        <w:tab/>
      </w:r>
      <w:r w:rsidR="001B240C">
        <w:rPr>
          <w:b/>
          <w:sz w:val="24"/>
          <w:szCs w:val="24"/>
        </w:rPr>
        <w:tab/>
        <w:t xml:space="preserve">                   </w:t>
      </w:r>
      <w:r w:rsidR="001B240C">
        <w:rPr>
          <w:b/>
          <w:sz w:val="24"/>
          <w:szCs w:val="24"/>
        </w:rPr>
        <w:tab/>
        <w:t xml:space="preserve"> </w:t>
      </w:r>
      <w:r w:rsidR="001B240C">
        <w:rPr>
          <w:sz w:val="24"/>
          <w:szCs w:val="24"/>
        </w:rPr>
        <w:t>For information contact:</w:t>
      </w:r>
    </w:p>
    <w:p w14:paraId="29716EF6" w14:textId="77777777" w:rsidR="001B240C" w:rsidRDefault="008418C0" w:rsidP="001B240C">
      <w:pPr>
        <w:ind w:left="720" w:firstLine="720"/>
        <w:jc w:val="right"/>
        <w:rPr>
          <w:sz w:val="24"/>
          <w:szCs w:val="24"/>
        </w:rPr>
      </w:pPr>
      <w:r>
        <w:rPr>
          <w:sz w:val="24"/>
          <w:szCs w:val="24"/>
        </w:rPr>
        <w:t>Alison Barksdale</w:t>
      </w:r>
      <w:r w:rsidR="001B240C">
        <w:rPr>
          <w:sz w:val="24"/>
          <w:szCs w:val="24"/>
        </w:rPr>
        <w:t xml:space="preserve">                                                                                                                        </w:t>
      </w:r>
      <w:r>
        <w:rPr>
          <w:sz w:val="24"/>
          <w:szCs w:val="24"/>
        </w:rPr>
        <w:t xml:space="preserve"> </w:t>
      </w:r>
    </w:p>
    <w:p w14:paraId="7FBA930D" w14:textId="77777777" w:rsidR="008418C0" w:rsidRPr="00F42B96" w:rsidRDefault="008418C0" w:rsidP="001B240C">
      <w:pPr>
        <w:ind w:left="720" w:firstLine="720"/>
        <w:jc w:val="right"/>
        <w:rPr>
          <w:color w:val="000080"/>
        </w:rPr>
      </w:pPr>
      <w:r>
        <w:rPr>
          <w:sz w:val="24"/>
          <w:szCs w:val="24"/>
        </w:rPr>
        <w:t>AVP of Marketing, CU Members Mortgage</w:t>
      </w:r>
    </w:p>
    <w:p w14:paraId="33A86910" w14:textId="77777777" w:rsidR="001B240C" w:rsidRDefault="00942161" w:rsidP="001B240C">
      <w:pPr>
        <w:jc w:val="right"/>
        <w:rPr>
          <w:sz w:val="24"/>
          <w:szCs w:val="24"/>
        </w:rPr>
      </w:pPr>
      <w:r>
        <w:rPr>
          <w:sz w:val="24"/>
          <w:szCs w:val="24"/>
        </w:rPr>
        <w:t>800-607-3474 ext. 3290</w:t>
      </w:r>
    </w:p>
    <w:p w14:paraId="5ED350B8" w14:textId="77777777" w:rsidR="001B240C" w:rsidRDefault="001B240C" w:rsidP="001B240C">
      <w:pPr>
        <w:jc w:val="right"/>
        <w:rPr>
          <w:sz w:val="24"/>
          <w:szCs w:val="24"/>
        </w:rPr>
      </w:pPr>
      <w:r>
        <w:rPr>
          <w:sz w:val="24"/>
          <w:szCs w:val="24"/>
        </w:rPr>
        <w:t xml:space="preserve">Email:  </w:t>
      </w:r>
      <w:r w:rsidR="00942161">
        <w:rPr>
          <w:sz w:val="24"/>
          <w:szCs w:val="24"/>
        </w:rPr>
        <w:t>alisonb@homeloancu</w:t>
      </w:r>
      <w:r>
        <w:rPr>
          <w:sz w:val="24"/>
          <w:szCs w:val="24"/>
        </w:rPr>
        <w:t>.com</w:t>
      </w:r>
    </w:p>
    <w:p w14:paraId="6BCC8EBD" w14:textId="77777777" w:rsidR="001B240C" w:rsidRDefault="00942161" w:rsidP="001B240C">
      <w:pPr>
        <w:jc w:val="right"/>
        <w:rPr>
          <w:sz w:val="24"/>
          <w:szCs w:val="24"/>
        </w:rPr>
      </w:pPr>
      <w:r>
        <w:rPr>
          <w:sz w:val="24"/>
          <w:szCs w:val="24"/>
        </w:rPr>
        <w:t>www.cumembers</w:t>
      </w:r>
      <w:r w:rsidR="001B240C">
        <w:rPr>
          <w:sz w:val="24"/>
          <w:szCs w:val="24"/>
        </w:rPr>
        <w:t>.com</w:t>
      </w:r>
    </w:p>
    <w:p w14:paraId="218CD815" w14:textId="77777777" w:rsidR="001B240C" w:rsidRDefault="001B240C" w:rsidP="001B240C">
      <w:pPr>
        <w:rPr>
          <w:color w:val="000080"/>
        </w:rPr>
      </w:pPr>
      <w:r>
        <w:rPr>
          <w:color w:val="000080"/>
        </w:rPr>
        <w:t>…………………………………………………………………………………………………………………………</w:t>
      </w:r>
    </w:p>
    <w:p w14:paraId="6981AC63" w14:textId="4344A203" w:rsidR="00FD101F" w:rsidRPr="00A50F46" w:rsidRDefault="00A50F46" w:rsidP="00A50F46">
      <w:pPr>
        <w:jc w:val="center"/>
        <w:rPr>
          <w:b/>
          <w:sz w:val="28"/>
          <w:szCs w:val="28"/>
        </w:rPr>
      </w:pPr>
      <w:r>
        <w:rPr>
          <w:b/>
          <w:sz w:val="28"/>
          <w:szCs w:val="28"/>
        </w:rPr>
        <w:t xml:space="preserve">CU Members </w:t>
      </w:r>
      <w:r w:rsidR="0035637F">
        <w:rPr>
          <w:b/>
          <w:sz w:val="28"/>
          <w:szCs w:val="28"/>
        </w:rPr>
        <w:t xml:space="preserve">Mortgage </w:t>
      </w:r>
      <w:r w:rsidR="00527C4B">
        <w:rPr>
          <w:b/>
          <w:sz w:val="28"/>
          <w:szCs w:val="28"/>
        </w:rPr>
        <w:t>Hires Two New Executive Sales Consultants</w:t>
      </w:r>
    </w:p>
    <w:p w14:paraId="2EBF33AC" w14:textId="77777777" w:rsidR="001B240C" w:rsidRDefault="001B240C" w:rsidP="001B240C">
      <w:pPr>
        <w:jc w:val="center"/>
        <w:rPr>
          <w:b/>
          <w:sz w:val="28"/>
          <w:szCs w:val="28"/>
        </w:rPr>
      </w:pPr>
    </w:p>
    <w:p w14:paraId="7D3D6870" w14:textId="02553088" w:rsidR="00BC6AC3" w:rsidRDefault="00527C4B" w:rsidP="000902FE">
      <w:pPr>
        <w:spacing w:line="360" w:lineRule="auto"/>
        <w:rPr>
          <w:sz w:val="24"/>
          <w:szCs w:val="24"/>
        </w:rPr>
      </w:pPr>
      <w:r w:rsidRPr="00AB3AFB">
        <w:rPr>
          <w:b/>
          <w:sz w:val="24"/>
          <w:szCs w:val="24"/>
        </w:rPr>
        <w:t>August</w:t>
      </w:r>
      <w:r w:rsidR="000E7A2D" w:rsidRPr="00AB3AFB">
        <w:rPr>
          <w:b/>
          <w:sz w:val="24"/>
          <w:szCs w:val="24"/>
        </w:rPr>
        <w:t xml:space="preserve"> </w:t>
      </w:r>
      <w:r w:rsidR="00AB3AFB">
        <w:rPr>
          <w:b/>
          <w:sz w:val="24"/>
          <w:szCs w:val="24"/>
        </w:rPr>
        <w:t>3, 2021</w:t>
      </w:r>
      <w:bookmarkStart w:id="0" w:name="_GoBack"/>
      <w:bookmarkEnd w:id="0"/>
      <w:r w:rsidR="001B240C" w:rsidRPr="00AB3AFB">
        <w:rPr>
          <w:b/>
          <w:sz w:val="24"/>
          <w:szCs w:val="24"/>
        </w:rPr>
        <w:t>,</w:t>
      </w:r>
      <w:r w:rsidR="00942161" w:rsidRPr="00AB3AFB">
        <w:rPr>
          <w:b/>
          <w:sz w:val="24"/>
          <w:szCs w:val="24"/>
        </w:rPr>
        <w:t xml:space="preserve"> </w:t>
      </w:r>
      <w:r w:rsidR="00F27AAE" w:rsidRPr="00AB3AFB">
        <w:rPr>
          <w:b/>
          <w:sz w:val="24"/>
          <w:szCs w:val="24"/>
        </w:rPr>
        <w:t>Dallas</w:t>
      </w:r>
      <w:r w:rsidR="001B240C" w:rsidRPr="00AB3AFB">
        <w:rPr>
          <w:b/>
          <w:sz w:val="24"/>
          <w:szCs w:val="24"/>
        </w:rPr>
        <w:t>, TX</w:t>
      </w:r>
      <w:r w:rsidR="001B240C">
        <w:rPr>
          <w:sz w:val="24"/>
          <w:szCs w:val="24"/>
        </w:rPr>
        <w:t xml:space="preserve"> –</w:t>
      </w:r>
      <w:r w:rsidR="00FD101F">
        <w:rPr>
          <w:sz w:val="24"/>
          <w:szCs w:val="24"/>
        </w:rPr>
        <w:t xml:space="preserve"> </w:t>
      </w:r>
      <w:r w:rsidR="00555AE7">
        <w:rPr>
          <w:sz w:val="24"/>
          <w:szCs w:val="24"/>
        </w:rPr>
        <w:t>CU Members Mortgage</w:t>
      </w:r>
      <w:r w:rsidR="00311E29">
        <w:rPr>
          <w:sz w:val="24"/>
          <w:szCs w:val="24"/>
        </w:rPr>
        <w:t>, a divi</w:t>
      </w:r>
      <w:r w:rsidR="000E7A2D">
        <w:rPr>
          <w:sz w:val="24"/>
          <w:szCs w:val="24"/>
        </w:rPr>
        <w:t>sion of Colonial Savings, F.A., is excited to</w:t>
      </w:r>
      <w:r w:rsidR="00BC6AC3">
        <w:rPr>
          <w:sz w:val="24"/>
          <w:szCs w:val="24"/>
        </w:rPr>
        <w:t xml:space="preserve"> announce</w:t>
      </w:r>
      <w:r w:rsidR="000E7A2D">
        <w:rPr>
          <w:sz w:val="24"/>
          <w:szCs w:val="24"/>
        </w:rPr>
        <w:t xml:space="preserve"> </w:t>
      </w:r>
      <w:r>
        <w:rPr>
          <w:sz w:val="24"/>
          <w:szCs w:val="24"/>
        </w:rPr>
        <w:t xml:space="preserve">Rochelle </w:t>
      </w:r>
      <w:proofErr w:type="spellStart"/>
      <w:r>
        <w:rPr>
          <w:sz w:val="24"/>
          <w:szCs w:val="24"/>
        </w:rPr>
        <w:t>Pemble</w:t>
      </w:r>
      <w:proofErr w:type="spellEnd"/>
      <w:r>
        <w:rPr>
          <w:sz w:val="24"/>
          <w:szCs w:val="24"/>
        </w:rPr>
        <w:t xml:space="preserve"> and Desiree Hessel</w:t>
      </w:r>
      <w:r w:rsidR="00C40494">
        <w:rPr>
          <w:sz w:val="24"/>
          <w:szCs w:val="24"/>
        </w:rPr>
        <w:t xml:space="preserve"> as </w:t>
      </w:r>
      <w:r>
        <w:rPr>
          <w:sz w:val="24"/>
          <w:szCs w:val="24"/>
        </w:rPr>
        <w:t>Executive Sales Consultants</w:t>
      </w:r>
      <w:r w:rsidR="00775D93">
        <w:rPr>
          <w:sz w:val="24"/>
          <w:szCs w:val="24"/>
        </w:rPr>
        <w:t xml:space="preserve">. </w:t>
      </w:r>
      <w:proofErr w:type="spellStart"/>
      <w:r>
        <w:rPr>
          <w:sz w:val="24"/>
          <w:szCs w:val="24"/>
        </w:rPr>
        <w:t>Pemble</w:t>
      </w:r>
      <w:proofErr w:type="spellEnd"/>
      <w:r>
        <w:rPr>
          <w:sz w:val="24"/>
          <w:szCs w:val="24"/>
        </w:rPr>
        <w:t xml:space="preserve"> will serve Ohio, Wisconsin, Minnesota, West Virginia, Kentucky, Indiana, Michigan and Iowa. Hessel will serve Alaska, Hawaii, California, Arizona and Nevada. Their responsibilities include creating a custom mortgage solution for e</w:t>
      </w:r>
      <w:r w:rsidR="00F7650E">
        <w:rPr>
          <w:sz w:val="24"/>
          <w:szCs w:val="24"/>
        </w:rPr>
        <w:t xml:space="preserve">ach credit union or CUSO and guide credit unions through a detailed training program and direct their marketing efforts to maximize effectiveness. </w:t>
      </w:r>
      <w:r>
        <w:rPr>
          <w:sz w:val="24"/>
          <w:szCs w:val="24"/>
        </w:rPr>
        <w:t xml:space="preserve"> </w:t>
      </w:r>
    </w:p>
    <w:p w14:paraId="782E21ED" w14:textId="310B6762" w:rsidR="00FD101F" w:rsidRDefault="00FD101F" w:rsidP="000902FE">
      <w:pPr>
        <w:spacing w:line="360" w:lineRule="auto"/>
        <w:rPr>
          <w:sz w:val="24"/>
          <w:szCs w:val="24"/>
        </w:rPr>
      </w:pPr>
    </w:p>
    <w:p w14:paraId="55C39A93" w14:textId="46B4DA98" w:rsidR="00F27AAE" w:rsidRDefault="00DD7E2B" w:rsidP="000902FE">
      <w:pPr>
        <w:spacing w:line="360" w:lineRule="auto"/>
        <w:rPr>
          <w:sz w:val="24"/>
          <w:szCs w:val="24"/>
        </w:rPr>
      </w:pPr>
      <w:proofErr w:type="spellStart"/>
      <w:r>
        <w:rPr>
          <w:sz w:val="24"/>
          <w:szCs w:val="24"/>
        </w:rPr>
        <w:t>Pemble</w:t>
      </w:r>
      <w:proofErr w:type="spellEnd"/>
      <w:r>
        <w:rPr>
          <w:sz w:val="24"/>
          <w:szCs w:val="24"/>
        </w:rPr>
        <w:t xml:space="preserve"> joins CU Members with nearly 20 years of experience in the mortgage finance and credit union industries. She has spent the last stent of her career at Fox Communities Credit Union ($2.3 billion in assets; 112,722 members; Appleton, WI) as a mortgage loan specialist. Along with her vast experience in mortgage lending she has her Wisconsin state NMLS license and is secretary and treasurer of the Winnebago County Credit Union Chapter Board.</w:t>
      </w:r>
    </w:p>
    <w:p w14:paraId="471E5B5B" w14:textId="77777777" w:rsidR="00B32099" w:rsidRDefault="00B32099" w:rsidP="000902FE">
      <w:pPr>
        <w:spacing w:line="360" w:lineRule="auto"/>
        <w:rPr>
          <w:sz w:val="24"/>
          <w:szCs w:val="24"/>
        </w:rPr>
      </w:pPr>
    </w:p>
    <w:p w14:paraId="44DFB023" w14:textId="1337D060" w:rsidR="00B32099" w:rsidRDefault="00DD7E2B" w:rsidP="000902FE">
      <w:pPr>
        <w:spacing w:line="360" w:lineRule="auto"/>
        <w:rPr>
          <w:sz w:val="24"/>
          <w:szCs w:val="24"/>
        </w:rPr>
      </w:pPr>
      <w:r>
        <w:rPr>
          <w:sz w:val="24"/>
          <w:szCs w:val="24"/>
        </w:rPr>
        <w:t xml:space="preserve">Hessel joins </w:t>
      </w:r>
      <w:r w:rsidR="00B32099">
        <w:rPr>
          <w:sz w:val="24"/>
          <w:szCs w:val="24"/>
        </w:rPr>
        <w:t xml:space="preserve">CU Members </w:t>
      </w:r>
      <w:r w:rsidR="007A5F5E">
        <w:rPr>
          <w:sz w:val="24"/>
          <w:szCs w:val="24"/>
        </w:rPr>
        <w:t>with</w:t>
      </w:r>
      <w:r w:rsidR="0015678A">
        <w:rPr>
          <w:sz w:val="24"/>
          <w:szCs w:val="24"/>
        </w:rPr>
        <w:t xml:space="preserve"> 20 years of experience in operations and lending with the most recent experience as a mortgage loan officer at </w:t>
      </w:r>
      <w:proofErr w:type="spellStart"/>
      <w:r w:rsidR="0015678A">
        <w:rPr>
          <w:sz w:val="24"/>
          <w:szCs w:val="24"/>
        </w:rPr>
        <w:t>Patelco</w:t>
      </w:r>
      <w:proofErr w:type="spellEnd"/>
      <w:r w:rsidR="0015678A">
        <w:rPr>
          <w:sz w:val="24"/>
          <w:szCs w:val="24"/>
        </w:rPr>
        <w:t xml:space="preserve"> Credit </w:t>
      </w:r>
      <w:proofErr w:type="gramStart"/>
      <w:r w:rsidR="0015678A">
        <w:rPr>
          <w:sz w:val="24"/>
          <w:szCs w:val="24"/>
        </w:rPr>
        <w:t xml:space="preserve">Union </w:t>
      </w:r>
      <w:r w:rsidR="00113802">
        <w:rPr>
          <w:sz w:val="24"/>
          <w:szCs w:val="24"/>
        </w:rPr>
        <w:t xml:space="preserve"> (</w:t>
      </w:r>
      <w:proofErr w:type="gramEnd"/>
      <w:r w:rsidR="00113802">
        <w:rPr>
          <w:sz w:val="24"/>
          <w:szCs w:val="24"/>
        </w:rPr>
        <w:t>$8.7 billion in assets; 409,840 members; Dublin, CA.)  Her experience includes originating, sales, project management and operations management providing a broad scope of talents as she guides credit unions in her new role at CU Members.</w:t>
      </w:r>
    </w:p>
    <w:p w14:paraId="4DBC61DE" w14:textId="77777777" w:rsidR="00244601" w:rsidRDefault="00244601" w:rsidP="000902FE">
      <w:pPr>
        <w:spacing w:line="360" w:lineRule="auto"/>
        <w:rPr>
          <w:sz w:val="24"/>
          <w:szCs w:val="24"/>
        </w:rPr>
      </w:pPr>
    </w:p>
    <w:p w14:paraId="1EFCA317" w14:textId="3287B1E1" w:rsidR="006A41FE" w:rsidRDefault="006E007F" w:rsidP="000902FE">
      <w:pPr>
        <w:spacing w:line="360" w:lineRule="auto"/>
        <w:rPr>
          <w:sz w:val="24"/>
          <w:szCs w:val="24"/>
        </w:rPr>
      </w:pPr>
      <w:r>
        <w:rPr>
          <w:sz w:val="24"/>
          <w:szCs w:val="24"/>
        </w:rPr>
        <w:t>“</w:t>
      </w:r>
      <w:r w:rsidR="00693FF2">
        <w:rPr>
          <w:sz w:val="24"/>
          <w:szCs w:val="24"/>
        </w:rPr>
        <w:t>It’s always a privilege to add individuals with such vast experience in the credit union industry to our CU Members family</w:t>
      </w:r>
      <w:r>
        <w:rPr>
          <w:sz w:val="24"/>
          <w:szCs w:val="24"/>
        </w:rPr>
        <w:t xml:space="preserve">,” </w:t>
      </w:r>
      <w:r w:rsidR="00332CA8">
        <w:rPr>
          <w:sz w:val="24"/>
          <w:szCs w:val="24"/>
        </w:rPr>
        <w:t xml:space="preserve">said Steve Hewins, Senior Vice-President of CU Members </w:t>
      </w:r>
      <w:r w:rsidR="00332CA8">
        <w:rPr>
          <w:sz w:val="24"/>
          <w:szCs w:val="24"/>
        </w:rPr>
        <w:lastRenderedPageBreak/>
        <w:t>Mortgage.</w:t>
      </w:r>
      <w:r w:rsidR="007A5F5E">
        <w:rPr>
          <w:sz w:val="24"/>
          <w:szCs w:val="24"/>
        </w:rPr>
        <w:t xml:space="preserve"> </w:t>
      </w:r>
      <w:r w:rsidR="00D606CA">
        <w:rPr>
          <w:sz w:val="24"/>
          <w:szCs w:val="24"/>
        </w:rPr>
        <w:t>“</w:t>
      </w:r>
      <w:r>
        <w:rPr>
          <w:sz w:val="24"/>
          <w:szCs w:val="24"/>
        </w:rPr>
        <w:t xml:space="preserve">Both </w:t>
      </w:r>
      <w:r w:rsidR="00DD7E2B">
        <w:rPr>
          <w:sz w:val="24"/>
          <w:szCs w:val="24"/>
        </w:rPr>
        <w:t>Rochelle and Desiree</w:t>
      </w:r>
      <w:r>
        <w:rPr>
          <w:sz w:val="24"/>
          <w:szCs w:val="24"/>
        </w:rPr>
        <w:t xml:space="preserve"> </w:t>
      </w:r>
      <w:r w:rsidR="00693FF2">
        <w:rPr>
          <w:sz w:val="24"/>
          <w:szCs w:val="24"/>
        </w:rPr>
        <w:t>share in our dedication to</w:t>
      </w:r>
      <w:r w:rsidR="00D606CA">
        <w:rPr>
          <w:sz w:val="24"/>
          <w:szCs w:val="24"/>
        </w:rPr>
        <w:t xml:space="preserve"> excellence</w:t>
      </w:r>
      <w:r>
        <w:rPr>
          <w:sz w:val="24"/>
          <w:szCs w:val="24"/>
        </w:rPr>
        <w:t xml:space="preserve"> </w:t>
      </w:r>
      <w:r w:rsidR="001E1660">
        <w:rPr>
          <w:sz w:val="24"/>
          <w:szCs w:val="24"/>
        </w:rPr>
        <w:t xml:space="preserve">and commitment to help </w:t>
      </w:r>
      <w:r w:rsidR="000408BD">
        <w:rPr>
          <w:sz w:val="24"/>
          <w:szCs w:val="24"/>
        </w:rPr>
        <w:t>members</w:t>
      </w:r>
      <w:r w:rsidR="001E1660">
        <w:rPr>
          <w:sz w:val="24"/>
          <w:szCs w:val="24"/>
        </w:rPr>
        <w:t xml:space="preserve"> achieve the dream of homeownership</w:t>
      </w:r>
      <w:r w:rsidR="000408BD">
        <w:rPr>
          <w:sz w:val="24"/>
          <w:szCs w:val="24"/>
        </w:rPr>
        <w:t>. It’s these qualities that</w:t>
      </w:r>
      <w:r w:rsidR="001E1660">
        <w:rPr>
          <w:sz w:val="24"/>
          <w:szCs w:val="24"/>
        </w:rPr>
        <w:t xml:space="preserve"> continue to make </w:t>
      </w:r>
      <w:r w:rsidR="00D606CA">
        <w:rPr>
          <w:sz w:val="24"/>
          <w:szCs w:val="24"/>
        </w:rPr>
        <w:t xml:space="preserve">CU Members </w:t>
      </w:r>
      <w:r w:rsidR="00A6560A">
        <w:rPr>
          <w:sz w:val="24"/>
          <w:szCs w:val="24"/>
        </w:rPr>
        <w:t xml:space="preserve">a leading mortgage </w:t>
      </w:r>
      <w:r w:rsidR="00D606CA">
        <w:rPr>
          <w:sz w:val="24"/>
          <w:szCs w:val="24"/>
        </w:rPr>
        <w:t>services partner to credit unions</w:t>
      </w:r>
      <w:r w:rsidR="00A6560A">
        <w:rPr>
          <w:sz w:val="24"/>
          <w:szCs w:val="24"/>
        </w:rPr>
        <w:t xml:space="preserve"> and their members</w:t>
      </w:r>
      <w:r w:rsidR="00D606CA">
        <w:rPr>
          <w:sz w:val="24"/>
          <w:szCs w:val="24"/>
        </w:rPr>
        <w:t xml:space="preserve"> across the country.</w:t>
      </w:r>
      <w:r w:rsidR="001E1660">
        <w:rPr>
          <w:sz w:val="24"/>
          <w:szCs w:val="24"/>
        </w:rPr>
        <w:t xml:space="preserve"> We are thrilled to have them as part of our team.</w:t>
      </w:r>
      <w:r w:rsidR="00D606CA">
        <w:rPr>
          <w:sz w:val="24"/>
          <w:szCs w:val="24"/>
        </w:rPr>
        <w:t>”</w:t>
      </w:r>
    </w:p>
    <w:p w14:paraId="0220B16D" w14:textId="77777777" w:rsidR="006A41FE" w:rsidRDefault="006A41FE" w:rsidP="000902FE">
      <w:pPr>
        <w:spacing w:line="360" w:lineRule="auto"/>
        <w:rPr>
          <w:sz w:val="24"/>
          <w:szCs w:val="24"/>
        </w:rPr>
      </w:pPr>
    </w:p>
    <w:p w14:paraId="4926465C" w14:textId="77777777" w:rsidR="00473DA9" w:rsidRPr="00473DA9" w:rsidRDefault="00473DA9" w:rsidP="00473DA9">
      <w:pPr>
        <w:spacing w:line="276" w:lineRule="auto"/>
        <w:outlineLvl w:val="0"/>
        <w:rPr>
          <w:b/>
          <w:sz w:val="24"/>
          <w:szCs w:val="24"/>
        </w:rPr>
      </w:pPr>
      <w:r w:rsidRPr="00473DA9">
        <w:rPr>
          <w:b/>
          <w:sz w:val="24"/>
          <w:szCs w:val="24"/>
        </w:rPr>
        <w:t>About CU Members Mortgage</w:t>
      </w:r>
    </w:p>
    <w:p w14:paraId="68626543" w14:textId="77777777" w:rsidR="00E145BC" w:rsidRDefault="00E145BC" w:rsidP="00E145BC">
      <w:pPr>
        <w:spacing w:line="276" w:lineRule="auto"/>
        <w:rPr>
          <w:sz w:val="24"/>
          <w:szCs w:val="24"/>
        </w:rPr>
      </w:pPr>
      <w:r>
        <w:rPr>
          <w:sz w:val="24"/>
          <w:szCs w:val="24"/>
        </w:rPr>
        <w:t>Established</w:t>
      </w:r>
      <w:r w:rsidRPr="00473DA9">
        <w:rPr>
          <w:sz w:val="24"/>
          <w:szCs w:val="24"/>
        </w:rPr>
        <w:t xml:space="preserve"> in 1982 as a division of Colonial Savings, a federally chartered thrift, Dallas-based CU Members Mortgage provides comprehensive mortgage servi</w:t>
      </w:r>
      <w:r>
        <w:rPr>
          <w:sz w:val="24"/>
          <w:szCs w:val="24"/>
        </w:rPr>
        <w:t>ces to credit unions and CUSOs</w:t>
      </w:r>
      <w:r w:rsidRPr="00473DA9">
        <w:rPr>
          <w:sz w:val="24"/>
          <w:szCs w:val="24"/>
        </w:rPr>
        <w:t xml:space="preserve">. CU Members Mortgage originates FHA, VA, and conventional loans </w:t>
      </w:r>
      <w:r>
        <w:rPr>
          <w:sz w:val="24"/>
          <w:szCs w:val="24"/>
        </w:rPr>
        <w:t>nationwide</w:t>
      </w:r>
      <w:r w:rsidRPr="00473DA9">
        <w:rPr>
          <w:sz w:val="24"/>
          <w:szCs w:val="24"/>
        </w:rPr>
        <w:t>. With a portfolio of $2</w:t>
      </w:r>
      <w:r>
        <w:rPr>
          <w:sz w:val="24"/>
          <w:szCs w:val="24"/>
        </w:rPr>
        <w:t>4</w:t>
      </w:r>
      <w:r w:rsidRPr="00473DA9">
        <w:rPr>
          <w:sz w:val="24"/>
          <w:szCs w:val="24"/>
        </w:rPr>
        <w:t xml:space="preserve"> billion, Colonial is one of the largest servicers of mortgage loans in the United States. The company is privately held and has offices located nationwide. For more information, visit </w:t>
      </w:r>
      <w:hyperlink r:id="rId5" w:history="1">
        <w:r w:rsidRPr="00A25CD3">
          <w:rPr>
            <w:rStyle w:val="Hyperlink"/>
            <w:sz w:val="24"/>
            <w:szCs w:val="24"/>
          </w:rPr>
          <w:t>www.cumembers.com</w:t>
        </w:r>
      </w:hyperlink>
      <w:r w:rsidRPr="00473DA9">
        <w:rPr>
          <w:sz w:val="24"/>
          <w:szCs w:val="24"/>
        </w:rPr>
        <w:t>.</w:t>
      </w:r>
    </w:p>
    <w:p w14:paraId="52C2483C" w14:textId="77777777" w:rsidR="00272018" w:rsidRDefault="00272018" w:rsidP="00272018">
      <w:pPr>
        <w:spacing w:line="276" w:lineRule="auto"/>
        <w:rPr>
          <w:sz w:val="24"/>
          <w:szCs w:val="24"/>
        </w:rPr>
      </w:pPr>
    </w:p>
    <w:p w14:paraId="025A0CD4" w14:textId="77777777" w:rsidR="00272018" w:rsidRDefault="00272018" w:rsidP="00272018">
      <w:r>
        <w:rPr>
          <w:sz w:val="24"/>
          <w:szCs w:val="24"/>
        </w:rPr>
        <w:tab/>
      </w:r>
      <w:r>
        <w:rPr>
          <w:sz w:val="24"/>
          <w:szCs w:val="24"/>
        </w:rPr>
        <w:tab/>
      </w:r>
      <w:r>
        <w:rPr>
          <w:sz w:val="24"/>
          <w:szCs w:val="24"/>
        </w:rPr>
        <w:tab/>
      </w:r>
      <w:r>
        <w:rPr>
          <w:sz w:val="24"/>
          <w:szCs w:val="24"/>
        </w:rPr>
        <w:tab/>
      </w:r>
      <w:r>
        <w:rPr>
          <w:sz w:val="24"/>
          <w:szCs w:val="24"/>
        </w:rPr>
        <w:tab/>
      </w:r>
      <w:r>
        <w:rPr>
          <w:sz w:val="24"/>
          <w:szCs w:val="24"/>
        </w:rPr>
        <w:tab/>
      </w:r>
      <w:r>
        <w:t>###</w:t>
      </w:r>
    </w:p>
    <w:p w14:paraId="53AACB20" w14:textId="77777777" w:rsidR="00DC5AD5" w:rsidRDefault="00DC5AD5" w:rsidP="00272018">
      <w:pPr>
        <w:spacing w:line="276" w:lineRule="auto"/>
      </w:pPr>
    </w:p>
    <w:sectPr w:rsidR="00DC5AD5" w:rsidSect="000C5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0C"/>
    <w:rsid w:val="000265F9"/>
    <w:rsid w:val="000408BD"/>
    <w:rsid w:val="00053328"/>
    <w:rsid w:val="00056476"/>
    <w:rsid w:val="000738B9"/>
    <w:rsid w:val="000823DB"/>
    <w:rsid w:val="000902FE"/>
    <w:rsid w:val="000B312A"/>
    <w:rsid w:val="000C5C59"/>
    <w:rsid w:val="000E2353"/>
    <w:rsid w:val="000E5ACE"/>
    <w:rsid w:val="000E63CE"/>
    <w:rsid w:val="000E7A2D"/>
    <w:rsid w:val="000F7418"/>
    <w:rsid w:val="00113802"/>
    <w:rsid w:val="00155390"/>
    <w:rsid w:val="00155A2F"/>
    <w:rsid w:val="0015678A"/>
    <w:rsid w:val="00156934"/>
    <w:rsid w:val="0019258B"/>
    <w:rsid w:val="001B240C"/>
    <w:rsid w:val="001E1660"/>
    <w:rsid w:val="00206830"/>
    <w:rsid w:val="00244601"/>
    <w:rsid w:val="00272018"/>
    <w:rsid w:val="002A41BF"/>
    <w:rsid w:val="002C6094"/>
    <w:rsid w:val="002E4EFF"/>
    <w:rsid w:val="00311E29"/>
    <w:rsid w:val="00332CA8"/>
    <w:rsid w:val="0035637F"/>
    <w:rsid w:val="004263C2"/>
    <w:rsid w:val="00453699"/>
    <w:rsid w:val="00473DA9"/>
    <w:rsid w:val="004D7754"/>
    <w:rsid w:val="004E3446"/>
    <w:rsid w:val="004F2AE3"/>
    <w:rsid w:val="00527C4B"/>
    <w:rsid w:val="005467D7"/>
    <w:rsid w:val="00555AE7"/>
    <w:rsid w:val="005D3AA8"/>
    <w:rsid w:val="00667405"/>
    <w:rsid w:val="00693FF2"/>
    <w:rsid w:val="006A41FE"/>
    <w:rsid w:val="006E007F"/>
    <w:rsid w:val="007126F3"/>
    <w:rsid w:val="00716CF0"/>
    <w:rsid w:val="00735FC2"/>
    <w:rsid w:val="00747E4C"/>
    <w:rsid w:val="00775D93"/>
    <w:rsid w:val="00786E68"/>
    <w:rsid w:val="007A5F5E"/>
    <w:rsid w:val="008016FC"/>
    <w:rsid w:val="008370ED"/>
    <w:rsid w:val="008418C0"/>
    <w:rsid w:val="00853486"/>
    <w:rsid w:val="00875AB4"/>
    <w:rsid w:val="00880398"/>
    <w:rsid w:val="008A1C44"/>
    <w:rsid w:val="008B2720"/>
    <w:rsid w:val="008B5D74"/>
    <w:rsid w:val="008E23D6"/>
    <w:rsid w:val="00942161"/>
    <w:rsid w:val="009572E4"/>
    <w:rsid w:val="009A0190"/>
    <w:rsid w:val="00A150C6"/>
    <w:rsid w:val="00A22E21"/>
    <w:rsid w:val="00A50F46"/>
    <w:rsid w:val="00A6560A"/>
    <w:rsid w:val="00A9143A"/>
    <w:rsid w:val="00AA4C7C"/>
    <w:rsid w:val="00AB3AFB"/>
    <w:rsid w:val="00AE573C"/>
    <w:rsid w:val="00B32099"/>
    <w:rsid w:val="00B5767D"/>
    <w:rsid w:val="00BA6C08"/>
    <w:rsid w:val="00BC5663"/>
    <w:rsid w:val="00BC6AC3"/>
    <w:rsid w:val="00BF3CE9"/>
    <w:rsid w:val="00C125F1"/>
    <w:rsid w:val="00C25C5B"/>
    <w:rsid w:val="00C40494"/>
    <w:rsid w:val="00CC2213"/>
    <w:rsid w:val="00CE5278"/>
    <w:rsid w:val="00D27ABD"/>
    <w:rsid w:val="00D606CA"/>
    <w:rsid w:val="00D626B9"/>
    <w:rsid w:val="00D76EDE"/>
    <w:rsid w:val="00DA23E0"/>
    <w:rsid w:val="00DC5AD5"/>
    <w:rsid w:val="00DD7E2B"/>
    <w:rsid w:val="00E145BC"/>
    <w:rsid w:val="00E278ED"/>
    <w:rsid w:val="00E94B02"/>
    <w:rsid w:val="00EB779B"/>
    <w:rsid w:val="00ED3797"/>
    <w:rsid w:val="00EE2C41"/>
    <w:rsid w:val="00F104D8"/>
    <w:rsid w:val="00F27AAE"/>
    <w:rsid w:val="00F7650E"/>
    <w:rsid w:val="00FD101F"/>
    <w:rsid w:val="00FF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14AA3"/>
  <w15:docId w15:val="{B7A40E77-9683-4DFB-8E5E-15053218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0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1B240C"/>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B240C"/>
    <w:rPr>
      <w:rFonts w:ascii="Times New Roman" w:eastAsia="Times New Roman" w:hAnsi="Times New Roman" w:cs="Times New Roman"/>
      <w:b/>
      <w:sz w:val="28"/>
      <w:szCs w:val="20"/>
    </w:rPr>
  </w:style>
  <w:style w:type="character" w:styleId="Hyperlink">
    <w:name w:val="Hyperlink"/>
    <w:unhideWhenUsed/>
    <w:rsid w:val="001B240C"/>
    <w:rPr>
      <w:color w:val="0000FF"/>
      <w:u w:val="single"/>
    </w:rPr>
  </w:style>
  <w:style w:type="paragraph" w:styleId="BalloonText">
    <w:name w:val="Balloon Text"/>
    <w:basedOn w:val="Normal"/>
    <w:link w:val="BalloonTextChar"/>
    <w:uiPriority w:val="99"/>
    <w:semiHidden/>
    <w:unhideWhenUsed/>
    <w:rsid w:val="002A4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1BF"/>
    <w:rPr>
      <w:rFonts w:ascii="Segoe UI" w:eastAsia="Times New Roman" w:hAnsi="Segoe UI" w:cs="Segoe UI"/>
      <w:sz w:val="18"/>
      <w:szCs w:val="18"/>
    </w:rPr>
  </w:style>
  <w:style w:type="paragraph" w:customStyle="1" w:styleId="Default">
    <w:name w:val="Default"/>
    <w:rsid w:val="00716CF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D3797"/>
    <w:rPr>
      <w:sz w:val="16"/>
      <w:szCs w:val="16"/>
    </w:rPr>
  </w:style>
  <w:style w:type="paragraph" w:styleId="CommentText">
    <w:name w:val="annotation text"/>
    <w:basedOn w:val="Normal"/>
    <w:link w:val="CommentTextChar"/>
    <w:uiPriority w:val="99"/>
    <w:semiHidden/>
    <w:unhideWhenUsed/>
    <w:rsid w:val="00ED3797"/>
  </w:style>
  <w:style w:type="character" w:customStyle="1" w:styleId="CommentTextChar">
    <w:name w:val="Comment Text Char"/>
    <w:basedOn w:val="DefaultParagraphFont"/>
    <w:link w:val="CommentText"/>
    <w:uiPriority w:val="99"/>
    <w:semiHidden/>
    <w:rsid w:val="00ED37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797"/>
    <w:rPr>
      <w:b/>
      <w:bCs/>
    </w:rPr>
  </w:style>
  <w:style w:type="character" w:customStyle="1" w:styleId="CommentSubjectChar">
    <w:name w:val="Comment Subject Char"/>
    <w:basedOn w:val="CommentTextChar"/>
    <w:link w:val="CommentSubject"/>
    <w:uiPriority w:val="99"/>
    <w:semiHidden/>
    <w:rsid w:val="00ED37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umemb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Colonial Savings, F. A.</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Ashley</dc:creator>
  <cp:lastModifiedBy>Alison Barksdale</cp:lastModifiedBy>
  <cp:revision>7</cp:revision>
  <cp:lastPrinted>2020-02-20T19:56:00Z</cp:lastPrinted>
  <dcterms:created xsi:type="dcterms:W3CDTF">2021-07-28T18:25:00Z</dcterms:created>
  <dcterms:modified xsi:type="dcterms:W3CDTF">2021-08-03T12:27:00Z</dcterms:modified>
</cp:coreProperties>
</file>