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83344" w14:textId="167D7374" w:rsidR="00E8697B" w:rsidRPr="00AD60BD" w:rsidRDefault="00E8697B" w:rsidP="00FB2F63">
      <w:pPr>
        <w:pStyle w:val="Header"/>
        <w:ind w:left="1080" w:right="1080" w:firstLine="720"/>
        <w:jc w:val="right"/>
        <w:rPr>
          <w:rFonts w:ascii="Arial" w:hAnsi="Arial" w:cs="Arial"/>
          <w:sz w:val="22"/>
          <w:szCs w:val="22"/>
        </w:rPr>
      </w:pPr>
      <w:r w:rsidRPr="00AD60BD">
        <w:rPr>
          <w:rFonts w:ascii="Arial" w:hAnsi="Arial" w:cs="Arial"/>
          <w:sz w:val="22"/>
          <w:szCs w:val="22"/>
        </w:rPr>
        <w:t xml:space="preserve">   </w:t>
      </w:r>
      <w:r w:rsidR="00E05DC8" w:rsidRPr="00AD60BD">
        <w:rPr>
          <w:rFonts w:ascii="Arial" w:hAnsi="Arial" w:cs="Arial"/>
          <w:b/>
          <w:sz w:val="22"/>
          <w:szCs w:val="22"/>
        </w:rPr>
        <w:t>Cherie Kistner</w:t>
      </w:r>
    </w:p>
    <w:p w14:paraId="1C83785E" w14:textId="77777777" w:rsidR="00E8697B" w:rsidRPr="00AD60BD" w:rsidRDefault="006F36F0" w:rsidP="00FB2F63">
      <w:pPr>
        <w:pStyle w:val="Header"/>
        <w:ind w:left="1080" w:right="1080" w:firstLine="720"/>
        <w:jc w:val="right"/>
        <w:rPr>
          <w:rFonts w:ascii="Arial" w:hAnsi="Arial" w:cs="Arial"/>
          <w:b/>
          <w:sz w:val="22"/>
          <w:szCs w:val="22"/>
        </w:rPr>
      </w:pPr>
      <w:r w:rsidRPr="00AD60BD">
        <w:rPr>
          <w:rFonts w:ascii="Arial" w:hAnsi="Arial" w:cs="Arial"/>
          <w:b/>
          <w:sz w:val="22"/>
          <w:szCs w:val="22"/>
        </w:rPr>
        <w:t>541.681.6</w:t>
      </w:r>
      <w:r w:rsidR="00E05DC8" w:rsidRPr="00AD60BD">
        <w:rPr>
          <w:rFonts w:ascii="Arial" w:hAnsi="Arial" w:cs="Arial"/>
          <w:b/>
          <w:sz w:val="22"/>
          <w:szCs w:val="22"/>
        </w:rPr>
        <w:t>016</w:t>
      </w:r>
    </w:p>
    <w:p w14:paraId="7AAD7E9E" w14:textId="77777777" w:rsidR="00E8697B" w:rsidRPr="00AD60BD" w:rsidRDefault="00E05DC8" w:rsidP="00FB2F63">
      <w:pPr>
        <w:pStyle w:val="Header"/>
        <w:ind w:left="1080" w:right="1080" w:firstLine="720"/>
        <w:jc w:val="right"/>
        <w:rPr>
          <w:rFonts w:ascii="Arial" w:hAnsi="Arial" w:cs="Arial"/>
          <w:sz w:val="22"/>
          <w:szCs w:val="22"/>
        </w:rPr>
      </w:pPr>
      <w:r w:rsidRPr="00AD60BD">
        <w:rPr>
          <w:rFonts w:ascii="Arial" w:hAnsi="Arial" w:cs="Arial"/>
          <w:sz w:val="22"/>
          <w:szCs w:val="22"/>
        </w:rPr>
        <w:t>CKistner</w:t>
      </w:r>
      <w:r w:rsidR="006F36F0" w:rsidRPr="00AD60BD">
        <w:rPr>
          <w:rFonts w:ascii="Arial" w:hAnsi="Arial" w:cs="Arial"/>
          <w:sz w:val="22"/>
          <w:szCs w:val="22"/>
        </w:rPr>
        <w:t>@MyOCCU.org</w:t>
      </w:r>
    </w:p>
    <w:p w14:paraId="6CDF76BF" w14:textId="2A027973" w:rsidR="00E8697B" w:rsidRPr="00AD60BD" w:rsidRDefault="00482866" w:rsidP="00FB2F63">
      <w:pPr>
        <w:ind w:left="1080" w:right="1080"/>
        <w:rPr>
          <w:rFonts w:ascii="Arial" w:hAnsi="Arial" w:cs="Arial"/>
          <w:b/>
          <w:sz w:val="22"/>
          <w:szCs w:val="22"/>
        </w:rPr>
      </w:pPr>
      <w:r>
        <w:rPr>
          <w:rFonts w:ascii="Arial" w:hAnsi="Arial" w:cs="Arial"/>
          <w:b/>
          <w:sz w:val="22"/>
          <w:szCs w:val="22"/>
        </w:rPr>
        <w:t>Feb. 2, 2021</w:t>
      </w:r>
    </w:p>
    <w:p w14:paraId="53DB6742" w14:textId="0014BC7E" w:rsidR="00E8697B" w:rsidRPr="00AD60BD" w:rsidRDefault="00E8697B" w:rsidP="00FB2F63">
      <w:pPr>
        <w:ind w:left="1080" w:right="1080"/>
        <w:rPr>
          <w:rFonts w:ascii="Arial" w:hAnsi="Arial" w:cs="Arial"/>
          <w:b/>
          <w:sz w:val="22"/>
          <w:szCs w:val="22"/>
        </w:rPr>
      </w:pPr>
      <w:r w:rsidRPr="00AD60BD">
        <w:rPr>
          <w:rFonts w:ascii="Arial" w:hAnsi="Arial" w:cs="Arial"/>
          <w:b/>
          <w:sz w:val="22"/>
          <w:szCs w:val="22"/>
        </w:rPr>
        <w:t xml:space="preserve">For </w:t>
      </w:r>
      <w:r w:rsidR="00C8009C">
        <w:rPr>
          <w:rFonts w:ascii="Arial" w:hAnsi="Arial" w:cs="Arial"/>
          <w:b/>
          <w:sz w:val="22"/>
          <w:szCs w:val="22"/>
        </w:rPr>
        <w:t>i</w:t>
      </w:r>
      <w:r w:rsidR="00C8009C" w:rsidRPr="00AD60BD">
        <w:rPr>
          <w:rFonts w:ascii="Arial" w:hAnsi="Arial" w:cs="Arial"/>
          <w:b/>
          <w:sz w:val="22"/>
          <w:szCs w:val="22"/>
        </w:rPr>
        <w:t xml:space="preserve">mmediate </w:t>
      </w:r>
      <w:r w:rsidR="00C8009C">
        <w:rPr>
          <w:rFonts w:ascii="Arial" w:hAnsi="Arial" w:cs="Arial"/>
          <w:b/>
          <w:sz w:val="22"/>
          <w:szCs w:val="22"/>
        </w:rPr>
        <w:t>r</w:t>
      </w:r>
      <w:r w:rsidR="00C8009C" w:rsidRPr="00AD60BD">
        <w:rPr>
          <w:rFonts w:ascii="Arial" w:hAnsi="Arial" w:cs="Arial"/>
          <w:b/>
          <w:sz w:val="22"/>
          <w:szCs w:val="22"/>
        </w:rPr>
        <w:t>elease</w:t>
      </w:r>
    </w:p>
    <w:p w14:paraId="23154225" w14:textId="77777777" w:rsidR="00E7307E" w:rsidRPr="00AD60BD" w:rsidRDefault="00E7307E" w:rsidP="00FB2F63">
      <w:pPr>
        <w:ind w:left="1080" w:right="1080"/>
        <w:rPr>
          <w:rFonts w:ascii="Arial" w:hAnsi="Arial" w:cs="Arial"/>
          <w:sz w:val="22"/>
          <w:szCs w:val="22"/>
        </w:rPr>
      </w:pPr>
    </w:p>
    <w:p w14:paraId="01973FE4" w14:textId="7FB329C6" w:rsidR="00E7307E" w:rsidRPr="00AD60BD" w:rsidRDefault="00E05DC8" w:rsidP="00FB2F63">
      <w:pPr>
        <w:ind w:left="1080" w:right="1080"/>
        <w:jc w:val="center"/>
        <w:rPr>
          <w:rFonts w:ascii="Arial Black" w:hAnsi="Arial Black" w:cs="Arial"/>
          <w:b/>
          <w:bCs/>
          <w:sz w:val="22"/>
          <w:szCs w:val="22"/>
        </w:rPr>
      </w:pPr>
      <w:r w:rsidRPr="00AD60BD">
        <w:rPr>
          <w:rFonts w:ascii="Arial Black" w:hAnsi="Arial Black" w:cs="Arial"/>
          <w:b/>
          <w:sz w:val="22"/>
          <w:szCs w:val="22"/>
        </w:rPr>
        <w:t xml:space="preserve">OCCU announces </w:t>
      </w:r>
      <w:r w:rsidR="00F27346">
        <w:rPr>
          <w:rFonts w:ascii="Arial Black" w:hAnsi="Arial Black" w:cs="Arial"/>
          <w:b/>
          <w:sz w:val="22"/>
          <w:szCs w:val="22"/>
        </w:rPr>
        <w:t xml:space="preserve">promotions, </w:t>
      </w:r>
      <w:r w:rsidR="002A44A1">
        <w:rPr>
          <w:rFonts w:ascii="Arial Black" w:hAnsi="Arial Black" w:cs="Arial"/>
          <w:b/>
          <w:sz w:val="22"/>
          <w:szCs w:val="22"/>
        </w:rPr>
        <w:t>update</w:t>
      </w:r>
      <w:r w:rsidR="0034510C">
        <w:rPr>
          <w:rFonts w:ascii="Arial Black" w:hAnsi="Arial Black" w:cs="Arial"/>
          <w:b/>
          <w:sz w:val="22"/>
          <w:szCs w:val="22"/>
        </w:rPr>
        <w:t>s</w:t>
      </w:r>
      <w:r w:rsidR="002A44A1">
        <w:rPr>
          <w:rFonts w:ascii="Arial Black" w:hAnsi="Arial Black" w:cs="Arial"/>
          <w:b/>
          <w:sz w:val="22"/>
          <w:szCs w:val="22"/>
        </w:rPr>
        <w:t xml:space="preserve"> </w:t>
      </w:r>
      <w:r w:rsidRPr="00AD60BD">
        <w:rPr>
          <w:rFonts w:ascii="Arial Black" w:hAnsi="Arial Black" w:cs="Arial"/>
          <w:b/>
          <w:sz w:val="22"/>
          <w:szCs w:val="22"/>
        </w:rPr>
        <w:t xml:space="preserve">leadership </w:t>
      </w:r>
      <w:proofErr w:type="gramStart"/>
      <w:r w:rsidR="002A44A1">
        <w:rPr>
          <w:rFonts w:ascii="Arial Black" w:hAnsi="Arial Black" w:cs="Arial"/>
          <w:b/>
          <w:sz w:val="22"/>
          <w:szCs w:val="22"/>
        </w:rPr>
        <w:t>roles</w:t>
      </w:r>
      <w:proofErr w:type="gramEnd"/>
      <w:r w:rsidR="002A44A1">
        <w:rPr>
          <w:rFonts w:ascii="Arial Black" w:hAnsi="Arial Black" w:cs="Arial"/>
          <w:b/>
          <w:sz w:val="22"/>
          <w:szCs w:val="22"/>
        </w:rPr>
        <w:t xml:space="preserve"> </w:t>
      </w:r>
    </w:p>
    <w:p w14:paraId="227AB505" w14:textId="274A3F1A" w:rsidR="00B9575B" w:rsidRPr="00AD60BD" w:rsidRDefault="00B9575B" w:rsidP="00FB2F63">
      <w:pPr>
        <w:spacing w:before="100" w:beforeAutospacing="1" w:after="100" w:afterAutospacing="1" w:line="360" w:lineRule="auto"/>
        <w:ind w:left="1080" w:right="1080"/>
        <w:rPr>
          <w:rFonts w:ascii="Arial" w:hAnsi="Arial" w:cs="Arial"/>
          <w:sz w:val="22"/>
          <w:szCs w:val="22"/>
        </w:rPr>
      </w:pPr>
      <w:r w:rsidRPr="00AD60BD">
        <w:rPr>
          <w:rFonts w:ascii="Arial" w:hAnsi="Arial" w:cs="Arial"/>
          <w:b/>
          <w:sz w:val="22"/>
          <w:szCs w:val="22"/>
        </w:rPr>
        <w:t xml:space="preserve">Eugene, </w:t>
      </w:r>
      <w:r w:rsidR="00C8009C">
        <w:rPr>
          <w:rFonts w:ascii="Arial" w:hAnsi="Arial" w:cs="Arial"/>
          <w:b/>
          <w:sz w:val="22"/>
          <w:szCs w:val="22"/>
        </w:rPr>
        <w:t>Oregon</w:t>
      </w:r>
      <w:r w:rsidR="00C8009C" w:rsidRPr="00AD60BD">
        <w:rPr>
          <w:rFonts w:ascii="Arial" w:hAnsi="Arial" w:cs="Arial"/>
          <w:b/>
          <w:sz w:val="22"/>
          <w:szCs w:val="22"/>
        </w:rPr>
        <w:t xml:space="preserve"> </w:t>
      </w:r>
      <w:r w:rsidRPr="00AD60BD">
        <w:rPr>
          <w:rFonts w:ascii="Arial" w:hAnsi="Arial" w:cs="Arial"/>
          <w:b/>
          <w:sz w:val="22"/>
          <w:szCs w:val="22"/>
        </w:rPr>
        <w:t xml:space="preserve">– </w:t>
      </w:r>
      <w:r w:rsidR="00F756DE" w:rsidRPr="00AD60BD">
        <w:rPr>
          <w:rFonts w:ascii="Arial" w:hAnsi="Arial" w:cs="Arial"/>
          <w:b/>
          <w:sz w:val="22"/>
          <w:szCs w:val="22"/>
        </w:rPr>
        <w:t xml:space="preserve">Ron Neumann, </w:t>
      </w:r>
      <w:r w:rsidR="00C8009C">
        <w:rPr>
          <w:rFonts w:ascii="Arial" w:hAnsi="Arial" w:cs="Arial"/>
          <w:b/>
          <w:sz w:val="22"/>
          <w:szCs w:val="22"/>
        </w:rPr>
        <w:t>p</w:t>
      </w:r>
      <w:r w:rsidR="00C8009C" w:rsidRPr="00AD60BD">
        <w:rPr>
          <w:rFonts w:ascii="Arial" w:hAnsi="Arial" w:cs="Arial"/>
          <w:b/>
          <w:sz w:val="22"/>
          <w:szCs w:val="22"/>
        </w:rPr>
        <w:t xml:space="preserve">resident </w:t>
      </w:r>
      <w:r w:rsidR="00C8009C">
        <w:rPr>
          <w:rFonts w:ascii="Arial" w:hAnsi="Arial" w:cs="Arial"/>
          <w:b/>
          <w:sz w:val="22"/>
          <w:szCs w:val="22"/>
        </w:rPr>
        <w:t xml:space="preserve">and </w:t>
      </w:r>
      <w:r w:rsidR="00F756DE" w:rsidRPr="00AD60BD">
        <w:rPr>
          <w:rFonts w:ascii="Arial" w:hAnsi="Arial" w:cs="Arial"/>
          <w:b/>
          <w:sz w:val="22"/>
          <w:szCs w:val="22"/>
        </w:rPr>
        <w:t xml:space="preserve">CEO of </w:t>
      </w:r>
      <w:r w:rsidRPr="00AD60BD">
        <w:rPr>
          <w:rFonts w:ascii="Arial" w:hAnsi="Arial" w:cs="Arial"/>
          <w:b/>
          <w:sz w:val="22"/>
          <w:szCs w:val="22"/>
        </w:rPr>
        <w:t>Oregon Community Credit Union (OCCU)</w:t>
      </w:r>
      <w:r w:rsidR="00C8009C">
        <w:rPr>
          <w:rFonts w:ascii="Arial" w:hAnsi="Arial" w:cs="Arial"/>
          <w:b/>
          <w:sz w:val="22"/>
          <w:szCs w:val="22"/>
        </w:rPr>
        <w:t>,</w:t>
      </w:r>
      <w:r w:rsidRPr="00AD60BD">
        <w:rPr>
          <w:rFonts w:ascii="Arial" w:hAnsi="Arial" w:cs="Arial"/>
          <w:sz w:val="22"/>
          <w:szCs w:val="22"/>
        </w:rPr>
        <w:t xml:space="preserve"> </w:t>
      </w:r>
      <w:r w:rsidR="007970CC" w:rsidRPr="00AD60BD">
        <w:rPr>
          <w:rFonts w:ascii="Arial" w:hAnsi="Arial" w:cs="Arial"/>
          <w:sz w:val="22"/>
          <w:szCs w:val="22"/>
        </w:rPr>
        <w:t xml:space="preserve">is pleased to </w:t>
      </w:r>
      <w:r w:rsidR="00E05DC8" w:rsidRPr="00AD60BD">
        <w:rPr>
          <w:rFonts w:ascii="Arial" w:hAnsi="Arial" w:cs="Arial"/>
          <w:sz w:val="22"/>
          <w:szCs w:val="22"/>
        </w:rPr>
        <w:t>announce</w:t>
      </w:r>
      <w:r w:rsidR="007970CC" w:rsidRPr="00AD60BD">
        <w:rPr>
          <w:rFonts w:ascii="Arial" w:hAnsi="Arial" w:cs="Arial"/>
          <w:sz w:val="22"/>
          <w:szCs w:val="22"/>
        </w:rPr>
        <w:t xml:space="preserve"> the following</w:t>
      </w:r>
      <w:r w:rsidR="00E05DC8" w:rsidRPr="00AD60BD">
        <w:rPr>
          <w:rFonts w:ascii="Arial" w:hAnsi="Arial" w:cs="Arial"/>
          <w:sz w:val="22"/>
          <w:szCs w:val="22"/>
        </w:rPr>
        <w:t xml:space="preserve"> </w:t>
      </w:r>
      <w:r w:rsidR="0079342C" w:rsidRPr="00AD60BD">
        <w:rPr>
          <w:rFonts w:ascii="Arial" w:hAnsi="Arial" w:cs="Arial"/>
          <w:sz w:val="22"/>
          <w:szCs w:val="22"/>
        </w:rPr>
        <w:t xml:space="preserve">promotions </w:t>
      </w:r>
      <w:r w:rsidR="007970CC" w:rsidRPr="00AD60BD">
        <w:rPr>
          <w:rFonts w:ascii="Arial" w:hAnsi="Arial" w:cs="Arial"/>
          <w:sz w:val="22"/>
          <w:szCs w:val="22"/>
        </w:rPr>
        <w:t>and reorganization of leadership roles.</w:t>
      </w:r>
    </w:p>
    <w:p w14:paraId="587F3438" w14:textId="79465FC2" w:rsidR="00F756DE" w:rsidRPr="00AD60BD" w:rsidRDefault="00F756DE" w:rsidP="00FB2F63">
      <w:pPr>
        <w:spacing w:before="100" w:beforeAutospacing="1" w:after="100" w:afterAutospacing="1" w:line="360" w:lineRule="auto"/>
        <w:ind w:left="1080" w:right="1080"/>
        <w:rPr>
          <w:rFonts w:ascii="Arial" w:hAnsi="Arial" w:cs="Arial"/>
          <w:sz w:val="22"/>
          <w:szCs w:val="22"/>
        </w:rPr>
      </w:pPr>
      <w:r w:rsidRPr="00AD60BD">
        <w:rPr>
          <w:rFonts w:ascii="Arial" w:hAnsi="Arial" w:cs="Arial"/>
          <w:sz w:val="22"/>
          <w:szCs w:val="22"/>
        </w:rPr>
        <w:t>“</w:t>
      </w:r>
      <w:r w:rsidR="007970CC" w:rsidRPr="00AD60BD">
        <w:rPr>
          <w:rFonts w:ascii="Arial" w:hAnsi="Arial" w:cs="Arial"/>
          <w:sz w:val="22"/>
          <w:szCs w:val="22"/>
        </w:rPr>
        <w:t>These moves allow OCCU to continue to be a leader in the financial services sector and reflect significant accomplishments in serving our membership</w:t>
      </w:r>
      <w:r w:rsidR="00F2669B">
        <w:rPr>
          <w:rFonts w:ascii="Arial" w:hAnsi="Arial" w:cs="Arial"/>
          <w:sz w:val="22"/>
          <w:szCs w:val="22"/>
        </w:rPr>
        <w:t xml:space="preserve">, </w:t>
      </w:r>
      <w:r w:rsidR="007970CC" w:rsidRPr="00AD60BD">
        <w:rPr>
          <w:rFonts w:ascii="Arial" w:hAnsi="Arial" w:cs="Arial"/>
          <w:sz w:val="22"/>
          <w:szCs w:val="22"/>
        </w:rPr>
        <w:t>engaging OCCU’s workforce and executing on the organization’s strategic initiatives</w:t>
      </w:r>
      <w:r w:rsidR="00C8009C">
        <w:rPr>
          <w:rFonts w:ascii="Arial" w:hAnsi="Arial" w:cs="Arial"/>
          <w:sz w:val="22"/>
          <w:szCs w:val="22"/>
        </w:rPr>
        <w:t>,</w:t>
      </w:r>
      <w:r w:rsidR="007970CC" w:rsidRPr="00AD60BD">
        <w:rPr>
          <w:rFonts w:ascii="Arial" w:hAnsi="Arial" w:cs="Arial"/>
          <w:sz w:val="22"/>
          <w:szCs w:val="22"/>
        </w:rPr>
        <w:t>”</w:t>
      </w:r>
      <w:r w:rsidR="00C8009C">
        <w:rPr>
          <w:rFonts w:ascii="Arial" w:hAnsi="Arial" w:cs="Arial"/>
          <w:sz w:val="22"/>
          <w:szCs w:val="22"/>
        </w:rPr>
        <w:t xml:space="preserve"> Neumann said.</w:t>
      </w:r>
    </w:p>
    <w:p w14:paraId="23031E8D" w14:textId="4D7B9002" w:rsidR="002B0582" w:rsidRPr="00AD60BD" w:rsidRDefault="00D07C53" w:rsidP="00FB2F63">
      <w:pPr>
        <w:spacing w:before="100" w:beforeAutospacing="1" w:after="100" w:afterAutospacing="1" w:line="360" w:lineRule="auto"/>
        <w:ind w:left="1080" w:right="1080"/>
        <w:rPr>
          <w:rFonts w:ascii="Arial" w:hAnsi="Arial" w:cs="Arial"/>
          <w:sz w:val="22"/>
          <w:szCs w:val="22"/>
        </w:rPr>
      </w:pPr>
      <w:r w:rsidRPr="00AD60BD">
        <w:rPr>
          <w:rFonts w:ascii="Arial" w:hAnsi="Arial" w:cs="Arial"/>
          <w:b/>
          <w:sz w:val="22"/>
          <w:szCs w:val="22"/>
        </w:rPr>
        <w:t xml:space="preserve">Heather Billings </w:t>
      </w:r>
      <w:r w:rsidR="004A165F" w:rsidRPr="00AD60BD">
        <w:rPr>
          <w:rFonts w:ascii="Arial" w:hAnsi="Arial" w:cs="Arial"/>
          <w:b/>
          <w:sz w:val="22"/>
          <w:szCs w:val="22"/>
        </w:rPr>
        <w:t>has been promoted to</w:t>
      </w:r>
      <w:r w:rsidR="002E722B" w:rsidRPr="00AD60BD">
        <w:rPr>
          <w:rFonts w:ascii="Arial" w:hAnsi="Arial" w:cs="Arial"/>
          <w:b/>
          <w:sz w:val="22"/>
          <w:szCs w:val="22"/>
        </w:rPr>
        <w:t xml:space="preserve"> </w:t>
      </w:r>
      <w:r w:rsidR="0034510C">
        <w:rPr>
          <w:rFonts w:ascii="Arial" w:hAnsi="Arial" w:cs="Arial"/>
          <w:b/>
          <w:sz w:val="22"/>
          <w:szCs w:val="22"/>
        </w:rPr>
        <w:t>c</w:t>
      </w:r>
      <w:r w:rsidR="007970CC" w:rsidRPr="00AD60BD">
        <w:rPr>
          <w:rFonts w:ascii="Arial" w:hAnsi="Arial" w:cs="Arial"/>
          <w:b/>
          <w:sz w:val="22"/>
          <w:szCs w:val="22"/>
        </w:rPr>
        <w:t xml:space="preserve">hief </w:t>
      </w:r>
      <w:r w:rsidR="0034510C">
        <w:rPr>
          <w:rFonts w:ascii="Arial" w:hAnsi="Arial" w:cs="Arial"/>
          <w:b/>
          <w:sz w:val="22"/>
          <w:szCs w:val="22"/>
        </w:rPr>
        <w:t>m</w:t>
      </w:r>
      <w:r w:rsidR="007970CC" w:rsidRPr="00AD60BD">
        <w:rPr>
          <w:rFonts w:ascii="Arial" w:hAnsi="Arial" w:cs="Arial"/>
          <w:b/>
          <w:sz w:val="22"/>
          <w:szCs w:val="22"/>
        </w:rPr>
        <w:t xml:space="preserve">arketing </w:t>
      </w:r>
      <w:r w:rsidR="0034510C">
        <w:rPr>
          <w:rFonts w:ascii="Arial" w:hAnsi="Arial" w:cs="Arial"/>
          <w:b/>
          <w:sz w:val="22"/>
          <w:szCs w:val="22"/>
        </w:rPr>
        <w:t>o</w:t>
      </w:r>
      <w:r w:rsidR="007970CC" w:rsidRPr="00AD60BD">
        <w:rPr>
          <w:rFonts w:ascii="Arial" w:hAnsi="Arial" w:cs="Arial"/>
          <w:b/>
          <w:sz w:val="22"/>
          <w:szCs w:val="22"/>
        </w:rPr>
        <w:t>fficer</w:t>
      </w:r>
      <w:r w:rsidR="00EF3A9D" w:rsidRPr="00AD60BD">
        <w:rPr>
          <w:rFonts w:ascii="Arial" w:hAnsi="Arial" w:cs="Arial"/>
          <w:sz w:val="22"/>
          <w:szCs w:val="22"/>
        </w:rPr>
        <w:t>. Billings</w:t>
      </w:r>
      <w:r w:rsidR="007970CC" w:rsidRPr="00AD60BD">
        <w:rPr>
          <w:rFonts w:ascii="Arial" w:hAnsi="Arial" w:cs="Arial"/>
          <w:sz w:val="22"/>
          <w:szCs w:val="22"/>
        </w:rPr>
        <w:t>, who</w:t>
      </w:r>
      <w:r w:rsidR="002E722B" w:rsidRPr="00AD60BD">
        <w:rPr>
          <w:rFonts w:ascii="Arial" w:hAnsi="Arial" w:cs="Arial"/>
          <w:sz w:val="22"/>
          <w:szCs w:val="22"/>
        </w:rPr>
        <w:t xml:space="preserve"> joined OCCU in 2004</w:t>
      </w:r>
      <w:r w:rsidR="007970CC" w:rsidRPr="00AD60BD">
        <w:rPr>
          <w:rFonts w:ascii="Arial" w:hAnsi="Arial" w:cs="Arial"/>
          <w:sz w:val="22"/>
          <w:szCs w:val="22"/>
        </w:rPr>
        <w:t>,</w:t>
      </w:r>
      <w:r w:rsidR="002E722B" w:rsidRPr="00AD60BD">
        <w:rPr>
          <w:rFonts w:ascii="Arial" w:hAnsi="Arial" w:cs="Arial"/>
          <w:sz w:val="22"/>
          <w:szCs w:val="22"/>
        </w:rPr>
        <w:t xml:space="preserve"> </w:t>
      </w:r>
      <w:r w:rsidR="00AD60BD" w:rsidRPr="00AD60BD">
        <w:rPr>
          <w:rFonts w:ascii="Arial" w:hAnsi="Arial" w:cs="Arial"/>
          <w:sz w:val="22"/>
          <w:szCs w:val="22"/>
        </w:rPr>
        <w:t xml:space="preserve">is charged with the strategic direction and management of </w:t>
      </w:r>
      <w:r w:rsidR="007970CC" w:rsidRPr="00AD60BD">
        <w:rPr>
          <w:rFonts w:ascii="Arial" w:hAnsi="Arial" w:cs="Arial"/>
          <w:sz w:val="22"/>
          <w:szCs w:val="22"/>
        </w:rPr>
        <w:t>multiple teams responsible for OCCU’s marketing, communications, philanthropy and community relations</w:t>
      </w:r>
      <w:r w:rsidR="00C8009C">
        <w:rPr>
          <w:rFonts w:ascii="Arial" w:hAnsi="Arial" w:cs="Arial"/>
          <w:sz w:val="22"/>
          <w:szCs w:val="22"/>
        </w:rPr>
        <w:t>. She also</w:t>
      </w:r>
      <w:r w:rsidR="007970CC" w:rsidRPr="00AD60BD">
        <w:rPr>
          <w:rFonts w:ascii="Arial" w:hAnsi="Arial" w:cs="Arial"/>
          <w:sz w:val="22"/>
          <w:szCs w:val="22"/>
        </w:rPr>
        <w:t xml:space="preserve"> </w:t>
      </w:r>
      <w:r w:rsidR="00C8009C">
        <w:rPr>
          <w:rFonts w:ascii="Arial" w:hAnsi="Arial" w:cs="Arial"/>
          <w:sz w:val="22"/>
          <w:szCs w:val="22"/>
        </w:rPr>
        <w:t xml:space="preserve">will </w:t>
      </w:r>
      <w:r w:rsidR="00EF3A9D" w:rsidRPr="00AD60BD">
        <w:rPr>
          <w:rFonts w:ascii="Arial" w:hAnsi="Arial" w:cs="Arial"/>
          <w:sz w:val="22"/>
          <w:szCs w:val="22"/>
        </w:rPr>
        <w:t xml:space="preserve">lead </w:t>
      </w:r>
      <w:r w:rsidR="007970CC" w:rsidRPr="00AD60BD">
        <w:rPr>
          <w:rFonts w:ascii="Arial" w:hAnsi="Arial" w:cs="Arial"/>
          <w:sz w:val="22"/>
          <w:szCs w:val="22"/>
        </w:rPr>
        <w:t xml:space="preserve">the credit union’s advocacy efforts. </w:t>
      </w:r>
    </w:p>
    <w:p w14:paraId="213015B0" w14:textId="7209628A" w:rsidR="0034510C" w:rsidRDefault="00D07C53" w:rsidP="0034510C">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1080" w:right="1080"/>
        <w:contextualSpacing/>
        <w:rPr>
          <w:rFonts w:ascii="Arial" w:eastAsia="Times New Roman" w:hAnsi="Arial" w:cs="Arial"/>
          <w:sz w:val="22"/>
          <w:szCs w:val="22"/>
        </w:rPr>
      </w:pPr>
      <w:r w:rsidRPr="00AD60BD">
        <w:rPr>
          <w:rFonts w:ascii="Arial" w:eastAsia="Times New Roman" w:hAnsi="Arial" w:cs="Arial"/>
          <w:b/>
          <w:sz w:val="22"/>
          <w:szCs w:val="22"/>
        </w:rPr>
        <w:t xml:space="preserve">Tracey Keffer </w:t>
      </w:r>
      <w:r w:rsidR="004A165F" w:rsidRPr="00AD60BD">
        <w:rPr>
          <w:rFonts w:ascii="Arial" w:eastAsia="Times New Roman" w:hAnsi="Arial" w:cs="Arial"/>
          <w:b/>
          <w:sz w:val="22"/>
          <w:szCs w:val="22"/>
        </w:rPr>
        <w:t xml:space="preserve">has been </w:t>
      </w:r>
      <w:r w:rsidR="00725FF8" w:rsidRPr="00AD60BD">
        <w:rPr>
          <w:rFonts w:ascii="Arial" w:eastAsia="Times New Roman" w:hAnsi="Arial" w:cs="Arial"/>
          <w:b/>
          <w:sz w:val="22"/>
          <w:szCs w:val="22"/>
        </w:rPr>
        <w:t xml:space="preserve">promoted to </w:t>
      </w:r>
      <w:r w:rsidR="0034510C">
        <w:rPr>
          <w:rFonts w:ascii="Arial" w:eastAsia="Times New Roman" w:hAnsi="Arial" w:cs="Arial"/>
          <w:b/>
          <w:sz w:val="22"/>
          <w:szCs w:val="22"/>
        </w:rPr>
        <w:t>c</w:t>
      </w:r>
      <w:r w:rsidR="00AD60BD" w:rsidRPr="00AD60BD">
        <w:rPr>
          <w:rFonts w:ascii="Arial" w:eastAsia="Times New Roman" w:hAnsi="Arial" w:cs="Arial"/>
          <w:b/>
          <w:sz w:val="22"/>
          <w:szCs w:val="22"/>
        </w:rPr>
        <w:t xml:space="preserve">hief </w:t>
      </w:r>
      <w:r w:rsidR="0034510C">
        <w:rPr>
          <w:rFonts w:ascii="Arial" w:eastAsia="Times New Roman" w:hAnsi="Arial" w:cs="Arial"/>
          <w:b/>
          <w:sz w:val="22"/>
          <w:szCs w:val="22"/>
        </w:rPr>
        <w:t>h</w:t>
      </w:r>
      <w:r w:rsidRPr="00AD60BD">
        <w:rPr>
          <w:rFonts w:ascii="Arial" w:eastAsia="Times New Roman" w:hAnsi="Arial" w:cs="Arial"/>
          <w:b/>
          <w:sz w:val="22"/>
          <w:szCs w:val="22"/>
        </w:rPr>
        <w:t xml:space="preserve">uman </w:t>
      </w:r>
      <w:r w:rsidR="0034510C">
        <w:rPr>
          <w:rFonts w:ascii="Arial" w:eastAsia="Times New Roman" w:hAnsi="Arial" w:cs="Arial"/>
          <w:b/>
          <w:sz w:val="22"/>
          <w:szCs w:val="22"/>
        </w:rPr>
        <w:t>r</w:t>
      </w:r>
      <w:r w:rsidRPr="00AD60BD">
        <w:rPr>
          <w:rFonts w:ascii="Arial" w:eastAsia="Times New Roman" w:hAnsi="Arial" w:cs="Arial"/>
          <w:b/>
          <w:sz w:val="22"/>
          <w:szCs w:val="22"/>
        </w:rPr>
        <w:t>esources</w:t>
      </w:r>
      <w:r w:rsidR="00AD60BD" w:rsidRPr="00AD60BD">
        <w:rPr>
          <w:rFonts w:ascii="Arial" w:eastAsia="Times New Roman" w:hAnsi="Arial" w:cs="Arial"/>
          <w:b/>
          <w:sz w:val="22"/>
          <w:szCs w:val="22"/>
        </w:rPr>
        <w:t xml:space="preserve"> </w:t>
      </w:r>
      <w:r w:rsidR="0034510C">
        <w:rPr>
          <w:rFonts w:ascii="Arial" w:eastAsia="Times New Roman" w:hAnsi="Arial" w:cs="Arial"/>
          <w:b/>
          <w:sz w:val="22"/>
          <w:szCs w:val="22"/>
        </w:rPr>
        <w:t>o</w:t>
      </w:r>
      <w:r w:rsidR="00AD60BD" w:rsidRPr="00AD60BD">
        <w:rPr>
          <w:rFonts w:ascii="Arial" w:eastAsia="Times New Roman" w:hAnsi="Arial" w:cs="Arial"/>
          <w:b/>
          <w:sz w:val="22"/>
          <w:szCs w:val="22"/>
        </w:rPr>
        <w:t>fficer</w:t>
      </w:r>
      <w:r w:rsidR="00E512EE" w:rsidRPr="00AD60BD">
        <w:rPr>
          <w:rFonts w:ascii="Arial" w:eastAsia="Times New Roman" w:hAnsi="Arial" w:cs="Arial"/>
          <w:b/>
          <w:sz w:val="22"/>
          <w:szCs w:val="22"/>
        </w:rPr>
        <w:t xml:space="preserve">. </w:t>
      </w:r>
      <w:r w:rsidR="004A165F" w:rsidRPr="00AD60BD">
        <w:rPr>
          <w:rFonts w:ascii="Arial" w:eastAsia="Times New Roman" w:hAnsi="Arial" w:cs="Arial"/>
          <w:sz w:val="22"/>
          <w:szCs w:val="22"/>
        </w:rPr>
        <w:t xml:space="preserve">A member of the OCCU team since 2006, </w:t>
      </w:r>
      <w:r w:rsidR="00E512EE" w:rsidRPr="00AD60BD">
        <w:rPr>
          <w:rFonts w:ascii="Arial" w:eastAsia="Times New Roman" w:hAnsi="Arial" w:cs="Arial"/>
          <w:sz w:val="22"/>
          <w:szCs w:val="22"/>
        </w:rPr>
        <w:t xml:space="preserve">Keffer </w:t>
      </w:r>
      <w:r w:rsidR="00AD60BD" w:rsidRPr="00AD60BD">
        <w:rPr>
          <w:rFonts w:ascii="Arial" w:eastAsia="Times New Roman" w:hAnsi="Arial" w:cs="Arial"/>
          <w:sz w:val="22"/>
          <w:szCs w:val="22"/>
        </w:rPr>
        <w:t xml:space="preserve">assumes </w:t>
      </w:r>
      <w:r w:rsidR="004A165F" w:rsidRPr="00AD60BD">
        <w:rPr>
          <w:rFonts w:ascii="Arial" w:eastAsia="Times New Roman" w:hAnsi="Arial" w:cs="Arial"/>
          <w:sz w:val="22"/>
          <w:szCs w:val="22"/>
        </w:rPr>
        <w:t>lead</w:t>
      </w:r>
      <w:r w:rsidR="00AD60BD" w:rsidRPr="00AD60BD">
        <w:rPr>
          <w:rFonts w:ascii="Arial" w:eastAsia="Times New Roman" w:hAnsi="Arial" w:cs="Arial"/>
          <w:sz w:val="22"/>
          <w:szCs w:val="22"/>
        </w:rPr>
        <w:t xml:space="preserve">ership and </w:t>
      </w:r>
      <w:r w:rsidR="004A165F" w:rsidRPr="00AD60BD">
        <w:rPr>
          <w:rFonts w:ascii="Arial" w:eastAsia="Times New Roman" w:hAnsi="Arial" w:cs="Arial"/>
          <w:sz w:val="22"/>
          <w:szCs w:val="22"/>
        </w:rPr>
        <w:t xml:space="preserve">strategic </w:t>
      </w:r>
      <w:r w:rsidR="00AD60BD" w:rsidRPr="00AD60BD">
        <w:rPr>
          <w:rFonts w:ascii="Arial" w:eastAsia="Times New Roman" w:hAnsi="Arial" w:cs="Arial"/>
          <w:sz w:val="22"/>
          <w:szCs w:val="22"/>
        </w:rPr>
        <w:t xml:space="preserve">development </w:t>
      </w:r>
      <w:r w:rsidR="00B7102F">
        <w:rPr>
          <w:rFonts w:ascii="Arial" w:eastAsia="Times New Roman" w:hAnsi="Arial" w:cs="Arial"/>
          <w:sz w:val="22"/>
          <w:szCs w:val="22"/>
        </w:rPr>
        <w:t xml:space="preserve">of </w:t>
      </w:r>
      <w:r w:rsidR="004A165F" w:rsidRPr="00AD60BD">
        <w:rPr>
          <w:rFonts w:ascii="Arial" w:eastAsia="Times New Roman" w:hAnsi="Arial" w:cs="Arial"/>
          <w:sz w:val="22"/>
          <w:szCs w:val="22"/>
        </w:rPr>
        <w:t xml:space="preserve">OCCU’s </w:t>
      </w:r>
      <w:r w:rsidR="004A165F" w:rsidRPr="00AD60BD">
        <w:rPr>
          <w:rFonts w:ascii="Arial" w:hAnsi="Arial" w:cs="Arial"/>
          <w:color w:val="000000"/>
          <w:sz w:val="22"/>
          <w:szCs w:val="22"/>
          <w:shd w:val="clear" w:color="auto" w:fill="FFFFFF"/>
        </w:rPr>
        <w:t>human resources</w:t>
      </w:r>
      <w:r w:rsidR="00CB5FC4">
        <w:rPr>
          <w:rFonts w:ascii="Arial" w:hAnsi="Arial" w:cs="Arial"/>
          <w:color w:val="000000"/>
          <w:sz w:val="22"/>
          <w:szCs w:val="22"/>
          <w:shd w:val="clear" w:color="auto" w:fill="FFFFFF"/>
        </w:rPr>
        <w:t>;</w:t>
      </w:r>
      <w:r w:rsidR="00AD60BD" w:rsidRPr="00AD60BD">
        <w:rPr>
          <w:rFonts w:ascii="Arial" w:hAnsi="Arial" w:cs="Arial"/>
          <w:color w:val="000000"/>
          <w:sz w:val="22"/>
          <w:szCs w:val="22"/>
          <w:shd w:val="clear" w:color="auto" w:fill="FFFFFF"/>
        </w:rPr>
        <w:t xml:space="preserve"> organizational development</w:t>
      </w:r>
      <w:r w:rsidR="00CB5FC4">
        <w:rPr>
          <w:rFonts w:ascii="Arial" w:hAnsi="Arial" w:cs="Arial"/>
          <w:color w:val="000000"/>
          <w:sz w:val="22"/>
          <w:szCs w:val="22"/>
          <w:shd w:val="clear" w:color="auto" w:fill="FFFFFF"/>
        </w:rPr>
        <w:t>;</w:t>
      </w:r>
      <w:r w:rsidR="00AD60BD" w:rsidRPr="00AD60BD">
        <w:rPr>
          <w:rFonts w:ascii="Arial" w:hAnsi="Arial" w:cs="Arial"/>
          <w:color w:val="000000"/>
          <w:sz w:val="22"/>
          <w:szCs w:val="22"/>
          <w:shd w:val="clear" w:color="auto" w:fill="FFFFFF"/>
        </w:rPr>
        <w:t xml:space="preserve"> and diversity, equity and inclusion </w:t>
      </w:r>
      <w:r w:rsidR="004A165F" w:rsidRPr="00AD60BD">
        <w:rPr>
          <w:rFonts w:ascii="Arial" w:hAnsi="Arial" w:cs="Arial"/>
          <w:color w:val="000000"/>
          <w:sz w:val="22"/>
          <w:szCs w:val="22"/>
          <w:shd w:val="clear" w:color="auto" w:fill="FFFFFF"/>
        </w:rPr>
        <w:t>programs</w:t>
      </w:r>
      <w:r w:rsidR="00CB5FC4">
        <w:rPr>
          <w:rFonts w:ascii="Arial" w:hAnsi="Arial" w:cs="Arial"/>
          <w:color w:val="000000"/>
          <w:sz w:val="22"/>
          <w:szCs w:val="22"/>
          <w:shd w:val="clear" w:color="auto" w:fill="FFFFFF"/>
        </w:rPr>
        <w:t>. She will oversee</w:t>
      </w:r>
      <w:r w:rsidR="00AD60BD">
        <w:rPr>
          <w:rFonts w:ascii="Arial" w:hAnsi="Arial" w:cs="Arial"/>
          <w:color w:val="000000"/>
          <w:sz w:val="22"/>
          <w:szCs w:val="22"/>
          <w:shd w:val="clear" w:color="auto" w:fill="FFFFFF"/>
        </w:rPr>
        <w:t xml:space="preserve"> </w:t>
      </w:r>
      <w:r w:rsidR="004A165F" w:rsidRPr="00AD60BD">
        <w:rPr>
          <w:rFonts w:ascii="Arial" w:hAnsi="Arial" w:cs="Arial"/>
          <w:color w:val="000000"/>
          <w:sz w:val="22"/>
          <w:szCs w:val="22"/>
          <w:shd w:val="clear" w:color="auto" w:fill="FFFFFF"/>
        </w:rPr>
        <w:t xml:space="preserve">employee </w:t>
      </w:r>
      <w:r w:rsidR="00AD60BD">
        <w:rPr>
          <w:rFonts w:ascii="Arial" w:hAnsi="Arial" w:cs="Arial"/>
          <w:color w:val="000000"/>
          <w:sz w:val="22"/>
          <w:szCs w:val="22"/>
          <w:shd w:val="clear" w:color="auto" w:fill="FFFFFF"/>
        </w:rPr>
        <w:t xml:space="preserve">relations, </w:t>
      </w:r>
      <w:r w:rsidR="004A165F" w:rsidRPr="00AD60BD">
        <w:rPr>
          <w:rFonts w:ascii="Arial" w:hAnsi="Arial" w:cs="Arial"/>
          <w:color w:val="000000"/>
          <w:sz w:val="22"/>
          <w:szCs w:val="22"/>
          <w:shd w:val="clear" w:color="auto" w:fill="FFFFFF"/>
        </w:rPr>
        <w:t xml:space="preserve">talent management, compensation, recognition and other employee services. </w:t>
      </w:r>
    </w:p>
    <w:p w14:paraId="0860A94B" w14:textId="77777777" w:rsidR="0034510C" w:rsidRPr="0034510C" w:rsidRDefault="0034510C" w:rsidP="0034510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right="1080"/>
        <w:contextualSpacing/>
        <w:rPr>
          <w:rFonts w:ascii="Arial" w:eastAsia="Times New Roman" w:hAnsi="Arial" w:cs="Arial"/>
          <w:sz w:val="22"/>
          <w:szCs w:val="22"/>
        </w:rPr>
      </w:pPr>
    </w:p>
    <w:p w14:paraId="51873765" w14:textId="1BD493E2" w:rsidR="00AD60BD" w:rsidRDefault="00AD60BD" w:rsidP="0034510C">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1080" w:right="1080"/>
        <w:contextualSpacing/>
        <w:rPr>
          <w:rFonts w:ascii="Arial" w:eastAsia="Times New Roman" w:hAnsi="Arial" w:cs="Arial"/>
          <w:sz w:val="22"/>
          <w:szCs w:val="22"/>
        </w:rPr>
      </w:pPr>
      <w:r w:rsidRPr="0034510C">
        <w:rPr>
          <w:rFonts w:ascii="Arial" w:eastAsia="Times New Roman" w:hAnsi="Arial" w:cs="Arial"/>
          <w:b/>
          <w:bCs/>
          <w:sz w:val="22"/>
          <w:szCs w:val="22"/>
        </w:rPr>
        <w:t xml:space="preserve">Terri Baker has been promoted to VP of </w:t>
      </w:r>
      <w:r w:rsidR="0034510C">
        <w:rPr>
          <w:rFonts w:ascii="Arial" w:eastAsia="Times New Roman" w:hAnsi="Arial" w:cs="Arial"/>
          <w:b/>
          <w:bCs/>
          <w:sz w:val="22"/>
          <w:szCs w:val="22"/>
        </w:rPr>
        <w:t>m</w:t>
      </w:r>
      <w:r w:rsidRPr="0034510C">
        <w:rPr>
          <w:rFonts w:ascii="Arial" w:eastAsia="Times New Roman" w:hAnsi="Arial" w:cs="Arial"/>
          <w:b/>
          <w:bCs/>
          <w:sz w:val="22"/>
          <w:szCs w:val="22"/>
        </w:rPr>
        <w:t xml:space="preserve">ember </w:t>
      </w:r>
      <w:r w:rsidR="0034510C">
        <w:rPr>
          <w:rFonts w:ascii="Arial" w:eastAsia="Times New Roman" w:hAnsi="Arial" w:cs="Arial"/>
          <w:b/>
          <w:bCs/>
          <w:sz w:val="22"/>
          <w:szCs w:val="22"/>
        </w:rPr>
        <w:t>s</w:t>
      </w:r>
      <w:r w:rsidRPr="0034510C">
        <w:rPr>
          <w:rFonts w:ascii="Arial" w:eastAsia="Times New Roman" w:hAnsi="Arial" w:cs="Arial"/>
          <w:b/>
          <w:bCs/>
          <w:sz w:val="22"/>
          <w:szCs w:val="22"/>
        </w:rPr>
        <w:t>upport</w:t>
      </w:r>
      <w:r w:rsidRPr="0034510C">
        <w:rPr>
          <w:rFonts w:ascii="Arial" w:eastAsia="Times New Roman" w:hAnsi="Arial" w:cs="Arial"/>
          <w:sz w:val="22"/>
          <w:szCs w:val="22"/>
        </w:rPr>
        <w:t xml:space="preserve">. Baker oversees </w:t>
      </w:r>
      <w:r w:rsidR="00887B3A" w:rsidRPr="0034510C">
        <w:rPr>
          <w:rFonts w:ascii="Arial" w:eastAsia="Times New Roman" w:hAnsi="Arial" w:cs="Arial"/>
          <w:sz w:val="22"/>
          <w:szCs w:val="22"/>
        </w:rPr>
        <w:t xml:space="preserve">remote delivery </w:t>
      </w:r>
      <w:r w:rsidRPr="0034510C">
        <w:rPr>
          <w:rFonts w:ascii="Arial" w:eastAsia="Times New Roman" w:hAnsi="Arial" w:cs="Arial"/>
          <w:sz w:val="22"/>
          <w:szCs w:val="22"/>
        </w:rPr>
        <w:t>service</w:t>
      </w:r>
      <w:r w:rsidR="00697930" w:rsidRPr="0034510C">
        <w:rPr>
          <w:rFonts w:ascii="Arial" w:eastAsia="Times New Roman" w:hAnsi="Arial" w:cs="Arial"/>
          <w:sz w:val="22"/>
          <w:szCs w:val="22"/>
        </w:rPr>
        <w:t xml:space="preserve">s </w:t>
      </w:r>
      <w:r w:rsidR="00887B3A" w:rsidRPr="0034510C">
        <w:rPr>
          <w:rFonts w:ascii="Arial" w:eastAsia="Times New Roman" w:hAnsi="Arial" w:cs="Arial"/>
          <w:sz w:val="22"/>
          <w:szCs w:val="22"/>
        </w:rPr>
        <w:t xml:space="preserve">including the </w:t>
      </w:r>
      <w:r w:rsidR="00F74A42" w:rsidRPr="0034510C">
        <w:rPr>
          <w:rFonts w:ascii="Arial" w:eastAsia="Times New Roman" w:hAnsi="Arial" w:cs="Arial"/>
          <w:sz w:val="22"/>
          <w:szCs w:val="22"/>
        </w:rPr>
        <w:t>credit union’s high</w:t>
      </w:r>
      <w:r w:rsidR="001A1278" w:rsidRPr="0034510C">
        <w:rPr>
          <w:rFonts w:ascii="Arial" w:eastAsia="Times New Roman" w:hAnsi="Arial" w:cs="Arial"/>
          <w:sz w:val="22"/>
          <w:szCs w:val="22"/>
        </w:rPr>
        <w:t>-</w:t>
      </w:r>
      <w:r w:rsidR="00F74A42" w:rsidRPr="0034510C">
        <w:rPr>
          <w:rFonts w:ascii="Arial" w:eastAsia="Times New Roman" w:hAnsi="Arial" w:cs="Arial"/>
          <w:sz w:val="22"/>
          <w:szCs w:val="22"/>
        </w:rPr>
        <w:t xml:space="preserve">volume </w:t>
      </w:r>
      <w:r w:rsidR="00887B3A" w:rsidRPr="0034510C">
        <w:rPr>
          <w:rFonts w:ascii="Arial" w:eastAsia="Times New Roman" w:hAnsi="Arial" w:cs="Arial"/>
          <w:sz w:val="22"/>
          <w:szCs w:val="22"/>
        </w:rPr>
        <w:t>call center</w:t>
      </w:r>
      <w:r w:rsidR="00482866">
        <w:rPr>
          <w:rFonts w:ascii="Arial" w:eastAsia="Times New Roman" w:hAnsi="Arial" w:cs="Arial"/>
          <w:sz w:val="22"/>
          <w:szCs w:val="22"/>
        </w:rPr>
        <w:t>,</w:t>
      </w:r>
      <w:r w:rsidR="00F74A42" w:rsidRPr="0034510C">
        <w:rPr>
          <w:rFonts w:ascii="Arial" w:eastAsia="Times New Roman" w:hAnsi="Arial" w:cs="Arial"/>
          <w:sz w:val="22"/>
          <w:szCs w:val="22"/>
        </w:rPr>
        <w:t xml:space="preserve"> </w:t>
      </w:r>
      <w:r w:rsidR="00887B3A" w:rsidRPr="0034510C">
        <w:rPr>
          <w:rFonts w:ascii="Arial" w:eastAsia="Times New Roman" w:hAnsi="Arial" w:cs="Arial"/>
          <w:sz w:val="22"/>
          <w:szCs w:val="22"/>
        </w:rPr>
        <w:t>member solutions department</w:t>
      </w:r>
      <w:r w:rsidR="00482866">
        <w:rPr>
          <w:rFonts w:ascii="Arial" w:eastAsia="Times New Roman" w:hAnsi="Arial" w:cs="Arial"/>
          <w:sz w:val="22"/>
          <w:szCs w:val="22"/>
        </w:rPr>
        <w:t>, member relations teams and the remote branch team. Among those departments’ responsibilities are</w:t>
      </w:r>
      <w:r w:rsidR="00521FDD">
        <w:rPr>
          <w:rFonts w:ascii="Arial" w:eastAsia="Times New Roman" w:hAnsi="Arial" w:cs="Arial"/>
          <w:sz w:val="22"/>
          <w:szCs w:val="22"/>
        </w:rPr>
        <w:t xml:space="preserve"> online account</w:t>
      </w:r>
      <w:r w:rsidR="00482866">
        <w:rPr>
          <w:rFonts w:ascii="Arial" w:eastAsia="Times New Roman" w:hAnsi="Arial" w:cs="Arial"/>
          <w:sz w:val="22"/>
          <w:szCs w:val="22"/>
        </w:rPr>
        <w:t xml:space="preserve">s, online messaging, </w:t>
      </w:r>
      <w:r w:rsidR="00F74A42" w:rsidRPr="0034510C">
        <w:rPr>
          <w:rFonts w:ascii="Arial" w:eastAsia="Times New Roman" w:hAnsi="Arial" w:cs="Arial"/>
          <w:sz w:val="22"/>
          <w:szCs w:val="22"/>
        </w:rPr>
        <w:t>loan quality assurance</w:t>
      </w:r>
      <w:r w:rsidR="00482866">
        <w:rPr>
          <w:rFonts w:ascii="Arial" w:eastAsia="Times New Roman" w:hAnsi="Arial" w:cs="Arial"/>
          <w:sz w:val="22"/>
          <w:szCs w:val="22"/>
        </w:rPr>
        <w:t>, ancillary</w:t>
      </w:r>
      <w:r w:rsidR="00F74A42" w:rsidRPr="0034510C">
        <w:rPr>
          <w:rFonts w:ascii="Arial" w:eastAsia="Times New Roman" w:hAnsi="Arial" w:cs="Arial"/>
          <w:sz w:val="22"/>
          <w:szCs w:val="22"/>
        </w:rPr>
        <w:t xml:space="preserve"> </w:t>
      </w:r>
      <w:r w:rsidR="00482866">
        <w:rPr>
          <w:rFonts w:ascii="Arial" w:eastAsia="Times New Roman" w:hAnsi="Arial" w:cs="Arial"/>
          <w:sz w:val="22"/>
          <w:szCs w:val="22"/>
        </w:rPr>
        <w:t>products, special accounts and loan services via the phone.</w:t>
      </w:r>
      <w:r w:rsidR="0034510C" w:rsidRPr="00A87933">
        <w:rPr>
          <w:rFonts w:ascii="Arial" w:eastAsia="Times New Roman" w:hAnsi="Arial" w:cs="Arial"/>
          <w:sz w:val="22"/>
          <w:szCs w:val="22"/>
        </w:rPr>
        <w:t xml:space="preserve"> She joined OCCU in 2005.</w:t>
      </w:r>
    </w:p>
    <w:p w14:paraId="453A0910" w14:textId="3DF2A906" w:rsidR="00F2669B" w:rsidRPr="00F2669B" w:rsidRDefault="00F2669B" w:rsidP="0034510C">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1080" w:right="1080"/>
        <w:contextualSpacing/>
        <w:rPr>
          <w:rFonts w:ascii="Arial" w:eastAsia="Times New Roman" w:hAnsi="Arial" w:cs="Arial"/>
          <w:b/>
          <w:bCs/>
          <w:sz w:val="22"/>
          <w:szCs w:val="22"/>
        </w:rPr>
      </w:pPr>
      <w:r w:rsidRPr="00F2669B">
        <w:rPr>
          <w:rFonts w:ascii="Arial" w:eastAsia="Times New Roman" w:hAnsi="Arial" w:cs="Arial"/>
          <w:b/>
          <w:bCs/>
          <w:sz w:val="22"/>
          <w:szCs w:val="22"/>
        </w:rPr>
        <w:lastRenderedPageBreak/>
        <w:t>OCCU promotions, page 2</w:t>
      </w:r>
    </w:p>
    <w:p w14:paraId="74B424BF" w14:textId="77777777" w:rsidR="00F2669B" w:rsidRPr="00B7102F" w:rsidRDefault="00F2669B" w:rsidP="0034510C">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1080" w:right="1080"/>
        <w:contextualSpacing/>
        <w:rPr>
          <w:rFonts w:ascii="Arial" w:eastAsia="Times New Roman" w:hAnsi="Arial" w:cs="Arial"/>
          <w:sz w:val="22"/>
          <w:szCs w:val="22"/>
        </w:rPr>
      </w:pPr>
    </w:p>
    <w:p w14:paraId="6396EE46" w14:textId="1C4438CE" w:rsidR="00F74A42" w:rsidRPr="00A87933" w:rsidRDefault="00F74A42" w:rsidP="00AD60BD">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1080" w:right="1080"/>
        <w:contextualSpacing/>
        <w:rPr>
          <w:rFonts w:ascii="Arial" w:eastAsia="Times New Roman" w:hAnsi="Arial" w:cs="Arial"/>
          <w:sz w:val="22"/>
          <w:szCs w:val="22"/>
        </w:rPr>
      </w:pPr>
      <w:r w:rsidRPr="00A87933">
        <w:rPr>
          <w:rFonts w:ascii="Arial" w:eastAsia="Times New Roman" w:hAnsi="Arial" w:cs="Arial"/>
          <w:b/>
          <w:bCs/>
          <w:sz w:val="22"/>
          <w:szCs w:val="22"/>
        </w:rPr>
        <w:t xml:space="preserve">Lindsey Roberts </w:t>
      </w:r>
      <w:r w:rsidR="002247AC" w:rsidRPr="00A87933">
        <w:rPr>
          <w:rFonts w:ascii="Arial" w:eastAsia="Times New Roman" w:hAnsi="Arial" w:cs="Arial"/>
          <w:b/>
          <w:bCs/>
          <w:sz w:val="22"/>
          <w:szCs w:val="22"/>
        </w:rPr>
        <w:t xml:space="preserve">has been promoted to VP of </w:t>
      </w:r>
      <w:r w:rsidR="0034510C" w:rsidRPr="00A87933">
        <w:rPr>
          <w:rFonts w:ascii="Arial" w:eastAsia="Times New Roman" w:hAnsi="Arial" w:cs="Arial"/>
          <w:b/>
          <w:bCs/>
          <w:sz w:val="22"/>
          <w:szCs w:val="22"/>
        </w:rPr>
        <w:t>m</w:t>
      </w:r>
      <w:r w:rsidR="002247AC" w:rsidRPr="00A87933">
        <w:rPr>
          <w:rFonts w:ascii="Arial" w:eastAsia="Times New Roman" w:hAnsi="Arial" w:cs="Arial"/>
          <w:b/>
          <w:bCs/>
          <w:sz w:val="22"/>
          <w:szCs w:val="22"/>
        </w:rPr>
        <w:t xml:space="preserve">ortgage </w:t>
      </w:r>
      <w:r w:rsidR="0034510C" w:rsidRPr="00A87933">
        <w:rPr>
          <w:rFonts w:ascii="Arial" w:eastAsia="Times New Roman" w:hAnsi="Arial" w:cs="Arial"/>
          <w:b/>
          <w:bCs/>
          <w:sz w:val="22"/>
          <w:szCs w:val="22"/>
        </w:rPr>
        <w:t>l</w:t>
      </w:r>
      <w:r w:rsidR="002247AC" w:rsidRPr="00A87933">
        <w:rPr>
          <w:rFonts w:ascii="Arial" w:eastAsia="Times New Roman" w:hAnsi="Arial" w:cs="Arial"/>
          <w:b/>
          <w:bCs/>
          <w:sz w:val="22"/>
          <w:szCs w:val="22"/>
        </w:rPr>
        <w:t>ending.</w:t>
      </w:r>
      <w:r w:rsidR="002247AC" w:rsidRPr="00A87933">
        <w:rPr>
          <w:rFonts w:ascii="Arial" w:eastAsia="Times New Roman" w:hAnsi="Arial" w:cs="Arial"/>
          <w:sz w:val="22"/>
          <w:szCs w:val="22"/>
        </w:rPr>
        <w:t xml:space="preserve"> </w:t>
      </w:r>
      <w:r w:rsidR="007A38C8" w:rsidRPr="00A87933">
        <w:rPr>
          <w:rFonts w:ascii="Arial" w:eastAsia="Times New Roman" w:hAnsi="Arial" w:cs="Arial"/>
          <w:sz w:val="22"/>
          <w:szCs w:val="22"/>
        </w:rPr>
        <w:t>Roberts joined OCCU in 2019</w:t>
      </w:r>
      <w:r w:rsidR="008209C3" w:rsidRPr="00A87933">
        <w:rPr>
          <w:rFonts w:ascii="Arial" w:eastAsia="Times New Roman" w:hAnsi="Arial" w:cs="Arial"/>
          <w:sz w:val="22"/>
          <w:szCs w:val="22"/>
        </w:rPr>
        <w:t xml:space="preserve"> as director of mortgage lending. In her new role as VP of </w:t>
      </w:r>
      <w:r w:rsidR="0034510C" w:rsidRPr="00A87933">
        <w:rPr>
          <w:rFonts w:ascii="Arial" w:eastAsia="Times New Roman" w:hAnsi="Arial" w:cs="Arial"/>
          <w:sz w:val="22"/>
          <w:szCs w:val="22"/>
        </w:rPr>
        <w:t>m</w:t>
      </w:r>
      <w:r w:rsidR="008209C3" w:rsidRPr="00A87933">
        <w:rPr>
          <w:rFonts w:ascii="Arial" w:eastAsia="Times New Roman" w:hAnsi="Arial" w:cs="Arial"/>
          <w:sz w:val="22"/>
          <w:szCs w:val="22"/>
        </w:rPr>
        <w:t xml:space="preserve">ortgage </w:t>
      </w:r>
      <w:r w:rsidR="0034510C" w:rsidRPr="00A87933">
        <w:rPr>
          <w:rFonts w:ascii="Arial" w:eastAsia="Times New Roman" w:hAnsi="Arial" w:cs="Arial"/>
          <w:sz w:val="22"/>
          <w:szCs w:val="22"/>
        </w:rPr>
        <w:t>l</w:t>
      </w:r>
      <w:r w:rsidR="008209C3" w:rsidRPr="00A87933">
        <w:rPr>
          <w:rFonts w:ascii="Arial" w:eastAsia="Times New Roman" w:hAnsi="Arial" w:cs="Arial"/>
          <w:sz w:val="22"/>
          <w:szCs w:val="22"/>
        </w:rPr>
        <w:t xml:space="preserve">ending, she will </w:t>
      </w:r>
      <w:r w:rsidR="00F2669B" w:rsidRPr="00A87933">
        <w:rPr>
          <w:rFonts w:ascii="Arial" w:eastAsia="Times New Roman" w:hAnsi="Arial" w:cs="Arial"/>
          <w:sz w:val="22"/>
          <w:szCs w:val="22"/>
        </w:rPr>
        <w:t>steer strategic growth objectives in new markets</w:t>
      </w:r>
      <w:r w:rsidR="00425879">
        <w:rPr>
          <w:rFonts w:ascii="Arial" w:eastAsia="Times New Roman" w:hAnsi="Arial" w:cs="Arial"/>
          <w:sz w:val="22"/>
          <w:szCs w:val="22"/>
        </w:rPr>
        <w:t xml:space="preserve">, </w:t>
      </w:r>
      <w:r w:rsidR="00F2669B" w:rsidRPr="00A87933">
        <w:rPr>
          <w:rFonts w:ascii="Arial" w:eastAsia="Times New Roman" w:hAnsi="Arial" w:cs="Arial"/>
          <w:sz w:val="22"/>
          <w:szCs w:val="22"/>
        </w:rPr>
        <w:t>capitaliz</w:t>
      </w:r>
      <w:r w:rsidR="00F2669B">
        <w:rPr>
          <w:rFonts w:ascii="Arial" w:eastAsia="Times New Roman" w:hAnsi="Arial" w:cs="Arial"/>
          <w:sz w:val="22"/>
          <w:szCs w:val="22"/>
        </w:rPr>
        <w:t>e</w:t>
      </w:r>
      <w:r w:rsidR="00F2669B" w:rsidRPr="00A87933">
        <w:rPr>
          <w:rFonts w:ascii="Arial" w:eastAsia="Times New Roman" w:hAnsi="Arial" w:cs="Arial"/>
          <w:sz w:val="22"/>
          <w:szCs w:val="22"/>
        </w:rPr>
        <w:t xml:space="preserve"> on key industry driver</w:t>
      </w:r>
      <w:r w:rsidR="00F2669B">
        <w:rPr>
          <w:rFonts w:ascii="Arial" w:eastAsia="Times New Roman" w:hAnsi="Arial" w:cs="Arial"/>
          <w:sz w:val="22"/>
          <w:szCs w:val="22"/>
        </w:rPr>
        <w:t xml:space="preserve">s and </w:t>
      </w:r>
      <w:r w:rsidR="008209C3" w:rsidRPr="00A87933">
        <w:rPr>
          <w:rFonts w:ascii="Arial" w:eastAsia="Times New Roman" w:hAnsi="Arial" w:cs="Arial"/>
          <w:sz w:val="22"/>
          <w:szCs w:val="22"/>
        </w:rPr>
        <w:t>continue leading the credit union’s mortgage lending team</w:t>
      </w:r>
      <w:r w:rsidR="00C8009C">
        <w:rPr>
          <w:rFonts w:ascii="Arial" w:eastAsia="Times New Roman" w:hAnsi="Arial" w:cs="Arial"/>
          <w:sz w:val="22"/>
          <w:szCs w:val="22"/>
        </w:rPr>
        <w:t>,</w:t>
      </w:r>
      <w:r w:rsidR="008209C3" w:rsidRPr="00A87933">
        <w:rPr>
          <w:rFonts w:ascii="Arial" w:eastAsia="Times New Roman" w:hAnsi="Arial" w:cs="Arial"/>
          <w:sz w:val="22"/>
          <w:szCs w:val="22"/>
        </w:rPr>
        <w:t xml:space="preserve"> which produces </w:t>
      </w:r>
      <w:r w:rsidR="00521FDD">
        <w:rPr>
          <w:rFonts w:ascii="Arial" w:eastAsia="Times New Roman" w:hAnsi="Arial" w:cs="Arial"/>
          <w:sz w:val="22"/>
          <w:szCs w:val="22"/>
        </w:rPr>
        <w:t>more than $</w:t>
      </w:r>
      <w:r w:rsidR="00C8009C">
        <w:rPr>
          <w:rFonts w:ascii="Arial" w:eastAsia="Times New Roman" w:hAnsi="Arial" w:cs="Arial"/>
          <w:sz w:val="22"/>
          <w:szCs w:val="22"/>
        </w:rPr>
        <w:t>600 million</w:t>
      </w:r>
      <w:r w:rsidR="00C8009C" w:rsidRPr="00A87933">
        <w:rPr>
          <w:rFonts w:ascii="Arial" w:eastAsia="Times New Roman" w:hAnsi="Arial" w:cs="Arial"/>
          <w:sz w:val="22"/>
          <w:szCs w:val="22"/>
        </w:rPr>
        <w:t xml:space="preserve"> </w:t>
      </w:r>
      <w:r w:rsidR="008209C3" w:rsidRPr="00A87933">
        <w:rPr>
          <w:rFonts w:ascii="Arial" w:eastAsia="Times New Roman" w:hAnsi="Arial" w:cs="Arial"/>
          <w:sz w:val="22"/>
          <w:szCs w:val="22"/>
        </w:rPr>
        <w:t>annuall</w:t>
      </w:r>
      <w:r w:rsidR="00F2669B">
        <w:rPr>
          <w:rFonts w:ascii="Arial" w:eastAsia="Times New Roman" w:hAnsi="Arial" w:cs="Arial"/>
          <w:sz w:val="22"/>
          <w:szCs w:val="22"/>
        </w:rPr>
        <w:t xml:space="preserve">y. </w:t>
      </w:r>
    </w:p>
    <w:p w14:paraId="3965D238" w14:textId="77777777" w:rsidR="0034510C" w:rsidRPr="00A87933" w:rsidRDefault="0034510C" w:rsidP="008209C3">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1080" w:right="1080"/>
        <w:contextualSpacing/>
        <w:rPr>
          <w:rFonts w:ascii="Arial" w:eastAsia="Times New Roman" w:hAnsi="Arial" w:cs="Arial"/>
          <w:b/>
          <w:bCs/>
          <w:sz w:val="22"/>
          <w:szCs w:val="22"/>
        </w:rPr>
      </w:pPr>
    </w:p>
    <w:p w14:paraId="19A8E8C5" w14:textId="355E2483" w:rsidR="00C27D28" w:rsidRPr="00A87933" w:rsidRDefault="008209C3" w:rsidP="008209C3">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1080" w:right="1080"/>
        <w:contextualSpacing/>
        <w:rPr>
          <w:rFonts w:ascii="Arial" w:eastAsia="Times New Roman" w:hAnsi="Arial" w:cs="Arial"/>
          <w:sz w:val="22"/>
          <w:szCs w:val="22"/>
        </w:rPr>
      </w:pPr>
      <w:r w:rsidRPr="00A87933">
        <w:rPr>
          <w:rFonts w:ascii="Arial" w:eastAsia="Times New Roman" w:hAnsi="Arial" w:cs="Arial"/>
          <w:b/>
          <w:bCs/>
          <w:sz w:val="22"/>
          <w:szCs w:val="22"/>
        </w:rPr>
        <w:t xml:space="preserve">Lacey Green has been promoted to </w:t>
      </w:r>
      <w:r w:rsidR="0034510C" w:rsidRPr="00A87933">
        <w:rPr>
          <w:rFonts w:ascii="Arial" w:eastAsia="Times New Roman" w:hAnsi="Arial" w:cs="Arial"/>
          <w:b/>
          <w:bCs/>
          <w:sz w:val="22"/>
          <w:szCs w:val="22"/>
        </w:rPr>
        <w:t>d</w:t>
      </w:r>
      <w:r w:rsidRPr="00A87933">
        <w:rPr>
          <w:rFonts w:ascii="Arial" w:eastAsia="Times New Roman" w:hAnsi="Arial" w:cs="Arial"/>
          <w:b/>
          <w:bCs/>
          <w:sz w:val="22"/>
          <w:szCs w:val="22"/>
        </w:rPr>
        <w:t xml:space="preserve">irector </w:t>
      </w:r>
      <w:r w:rsidR="0034510C" w:rsidRPr="00A87933">
        <w:rPr>
          <w:rFonts w:ascii="Arial" w:eastAsia="Times New Roman" w:hAnsi="Arial" w:cs="Arial"/>
          <w:b/>
          <w:bCs/>
          <w:sz w:val="22"/>
          <w:szCs w:val="22"/>
        </w:rPr>
        <w:t>o</w:t>
      </w:r>
      <w:r w:rsidRPr="00A87933">
        <w:rPr>
          <w:rFonts w:ascii="Arial" w:eastAsia="Times New Roman" w:hAnsi="Arial" w:cs="Arial"/>
          <w:b/>
          <w:bCs/>
          <w:sz w:val="22"/>
          <w:szCs w:val="22"/>
        </w:rPr>
        <w:t xml:space="preserve">f </w:t>
      </w:r>
      <w:r w:rsidR="0034510C" w:rsidRPr="00A87933">
        <w:rPr>
          <w:rFonts w:ascii="Arial" w:eastAsia="Times New Roman" w:hAnsi="Arial" w:cs="Arial"/>
          <w:b/>
          <w:bCs/>
          <w:sz w:val="22"/>
          <w:szCs w:val="22"/>
        </w:rPr>
        <w:t>e</w:t>
      </w:r>
      <w:r w:rsidRPr="00A87933">
        <w:rPr>
          <w:rFonts w:ascii="Arial" w:eastAsia="Times New Roman" w:hAnsi="Arial" w:cs="Arial"/>
          <w:b/>
          <w:bCs/>
          <w:sz w:val="22"/>
          <w:szCs w:val="22"/>
        </w:rPr>
        <w:t>xecutive</w:t>
      </w:r>
      <w:r w:rsidR="0034510C" w:rsidRPr="00A87933">
        <w:rPr>
          <w:rFonts w:ascii="Arial" w:eastAsia="Times New Roman" w:hAnsi="Arial" w:cs="Arial"/>
          <w:b/>
          <w:bCs/>
          <w:sz w:val="22"/>
          <w:szCs w:val="22"/>
        </w:rPr>
        <w:t xml:space="preserve"> s</w:t>
      </w:r>
      <w:r w:rsidRPr="00A87933">
        <w:rPr>
          <w:rFonts w:ascii="Arial" w:eastAsia="Times New Roman" w:hAnsi="Arial" w:cs="Arial"/>
          <w:b/>
          <w:bCs/>
          <w:sz w:val="22"/>
          <w:szCs w:val="22"/>
        </w:rPr>
        <w:t>ervices.</w:t>
      </w:r>
      <w:r w:rsidRPr="00A87933">
        <w:rPr>
          <w:rFonts w:ascii="Arial" w:eastAsia="Times New Roman" w:hAnsi="Arial" w:cs="Arial"/>
          <w:sz w:val="22"/>
          <w:szCs w:val="22"/>
        </w:rPr>
        <w:t xml:space="preserve"> Green joined OCCU in 2018</w:t>
      </w:r>
      <w:r w:rsidR="00C8009C">
        <w:rPr>
          <w:rFonts w:ascii="Arial" w:eastAsia="Times New Roman" w:hAnsi="Arial" w:cs="Arial"/>
          <w:sz w:val="22"/>
          <w:szCs w:val="22"/>
        </w:rPr>
        <w:t>,</w:t>
      </w:r>
      <w:r w:rsidRPr="00A87933">
        <w:rPr>
          <w:rFonts w:ascii="Arial" w:eastAsia="Times New Roman" w:hAnsi="Arial" w:cs="Arial"/>
          <w:sz w:val="22"/>
          <w:szCs w:val="22"/>
        </w:rPr>
        <w:t xml:space="preserve"> and as director of executive services, focuses on </w:t>
      </w:r>
      <w:r w:rsidR="00C27D28" w:rsidRPr="00A87933">
        <w:rPr>
          <w:rFonts w:ascii="Arial" w:eastAsia="Times New Roman" w:hAnsi="Arial" w:cs="Arial"/>
          <w:sz w:val="22"/>
          <w:szCs w:val="22"/>
        </w:rPr>
        <w:t>executive outreach and external relations for the office of the CEO. She is the primary staff liaison to the credit union board of directors.</w:t>
      </w:r>
    </w:p>
    <w:p w14:paraId="19D51FBD" w14:textId="77777777" w:rsidR="0034510C" w:rsidRPr="00A87933" w:rsidRDefault="0034510C" w:rsidP="008209C3">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1080" w:right="1080"/>
        <w:contextualSpacing/>
        <w:rPr>
          <w:rFonts w:ascii="Arial" w:eastAsia="Times New Roman" w:hAnsi="Arial" w:cs="Arial"/>
          <w:sz w:val="22"/>
          <w:szCs w:val="22"/>
        </w:rPr>
      </w:pPr>
    </w:p>
    <w:p w14:paraId="08D22FD9" w14:textId="7C7ED73F" w:rsidR="008209C3" w:rsidRDefault="004C1BEA" w:rsidP="008209C3">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1080" w:right="1080"/>
        <w:contextualSpacing/>
        <w:rPr>
          <w:rFonts w:ascii="Arial" w:eastAsia="Times New Roman" w:hAnsi="Arial" w:cs="Arial"/>
          <w:sz w:val="22"/>
          <w:szCs w:val="22"/>
        </w:rPr>
      </w:pPr>
      <w:r w:rsidRPr="00A87933">
        <w:rPr>
          <w:rFonts w:ascii="Arial" w:eastAsia="Times New Roman" w:hAnsi="Arial" w:cs="Arial"/>
          <w:sz w:val="22"/>
          <w:szCs w:val="22"/>
        </w:rPr>
        <w:t xml:space="preserve">In addition to the promotions, Neumann announced shifts in leadership </w:t>
      </w:r>
      <w:r w:rsidR="00B7102F">
        <w:rPr>
          <w:rFonts w:ascii="Arial" w:eastAsia="Times New Roman" w:hAnsi="Arial" w:cs="Arial"/>
          <w:sz w:val="22"/>
          <w:szCs w:val="22"/>
        </w:rPr>
        <w:t xml:space="preserve">of </w:t>
      </w:r>
      <w:r w:rsidRPr="00A87933">
        <w:rPr>
          <w:rFonts w:ascii="Arial" w:eastAsia="Times New Roman" w:hAnsi="Arial" w:cs="Arial"/>
          <w:sz w:val="22"/>
          <w:szCs w:val="22"/>
        </w:rPr>
        <w:t xml:space="preserve">key products and business units. </w:t>
      </w:r>
      <w:r w:rsidRPr="00A87933">
        <w:rPr>
          <w:rFonts w:ascii="Arial" w:eastAsia="Times New Roman" w:hAnsi="Arial" w:cs="Arial"/>
          <w:b/>
          <w:bCs/>
          <w:sz w:val="22"/>
          <w:szCs w:val="22"/>
        </w:rPr>
        <w:t>Brian Alfano</w:t>
      </w:r>
      <w:r w:rsidRPr="00A87933">
        <w:rPr>
          <w:rFonts w:ascii="Arial" w:eastAsia="Times New Roman" w:hAnsi="Arial" w:cs="Arial"/>
          <w:sz w:val="22"/>
          <w:szCs w:val="22"/>
        </w:rPr>
        <w:t>, chief operations officer, will now provide strategic oversight for the credit union’s growing credit card portfolio</w:t>
      </w:r>
      <w:r w:rsidR="00CB5FC4">
        <w:rPr>
          <w:rFonts w:ascii="Arial" w:eastAsia="Times New Roman" w:hAnsi="Arial" w:cs="Arial"/>
          <w:sz w:val="22"/>
          <w:szCs w:val="22"/>
        </w:rPr>
        <w:t>.</w:t>
      </w:r>
      <w:r w:rsidRPr="00A87933">
        <w:rPr>
          <w:rFonts w:ascii="Arial" w:eastAsia="Times New Roman" w:hAnsi="Arial" w:cs="Arial"/>
          <w:sz w:val="22"/>
          <w:szCs w:val="22"/>
        </w:rPr>
        <w:t xml:space="preserve"> </w:t>
      </w:r>
      <w:r w:rsidRPr="00A87933">
        <w:rPr>
          <w:rFonts w:ascii="Arial" w:eastAsia="Times New Roman" w:hAnsi="Arial" w:cs="Arial"/>
          <w:b/>
          <w:bCs/>
          <w:sz w:val="22"/>
          <w:szCs w:val="22"/>
        </w:rPr>
        <w:t>Gary Lanier</w:t>
      </w:r>
      <w:r w:rsidRPr="00A87933">
        <w:rPr>
          <w:rFonts w:ascii="Arial" w:eastAsia="Times New Roman" w:hAnsi="Arial" w:cs="Arial"/>
          <w:sz w:val="22"/>
          <w:szCs w:val="22"/>
        </w:rPr>
        <w:t>, VP of retail operations, will assume leadership of the investment services team</w:t>
      </w:r>
      <w:r w:rsidR="00CB5FC4">
        <w:rPr>
          <w:rFonts w:ascii="Arial" w:eastAsia="Times New Roman" w:hAnsi="Arial" w:cs="Arial"/>
          <w:sz w:val="22"/>
          <w:szCs w:val="22"/>
        </w:rPr>
        <w:t>.</w:t>
      </w:r>
      <w:r w:rsidR="0034510C" w:rsidRPr="00A87933">
        <w:rPr>
          <w:rFonts w:ascii="Arial" w:eastAsia="Times New Roman" w:hAnsi="Arial" w:cs="Arial"/>
          <w:sz w:val="22"/>
          <w:szCs w:val="22"/>
        </w:rPr>
        <w:t xml:space="preserve"> Lanier also oversees OCCU retail operations, including branches and other member service functions</w:t>
      </w:r>
      <w:r w:rsidRPr="00A87933">
        <w:rPr>
          <w:rFonts w:ascii="Arial" w:eastAsia="Times New Roman" w:hAnsi="Arial" w:cs="Arial"/>
          <w:sz w:val="22"/>
          <w:szCs w:val="22"/>
        </w:rPr>
        <w:t xml:space="preserve">. Alfano has been chief operations officer since </w:t>
      </w:r>
      <w:r w:rsidR="00B7102F">
        <w:rPr>
          <w:rFonts w:ascii="Arial" w:eastAsia="Times New Roman" w:hAnsi="Arial" w:cs="Arial"/>
          <w:sz w:val="22"/>
          <w:szCs w:val="22"/>
        </w:rPr>
        <w:t>2019</w:t>
      </w:r>
      <w:r w:rsidR="00CB5FC4">
        <w:rPr>
          <w:rFonts w:ascii="Arial" w:eastAsia="Times New Roman" w:hAnsi="Arial" w:cs="Arial"/>
          <w:sz w:val="22"/>
          <w:szCs w:val="22"/>
        </w:rPr>
        <w:t>.</w:t>
      </w:r>
      <w:r w:rsidRPr="00A87933">
        <w:rPr>
          <w:rFonts w:ascii="Arial" w:eastAsia="Times New Roman" w:hAnsi="Arial" w:cs="Arial"/>
          <w:sz w:val="22"/>
          <w:szCs w:val="22"/>
        </w:rPr>
        <w:t xml:space="preserve"> Lanier has been VP of retail operations since 2020. </w:t>
      </w:r>
    </w:p>
    <w:p w14:paraId="29147F6E" w14:textId="12695609" w:rsidR="0007135D" w:rsidRDefault="0007135D" w:rsidP="008209C3">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1080" w:right="1080"/>
        <w:contextualSpacing/>
        <w:rPr>
          <w:rFonts w:ascii="Arial" w:eastAsia="Times New Roman" w:hAnsi="Arial" w:cs="Arial"/>
          <w:sz w:val="22"/>
          <w:szCs w:val="22"/>
        </w:rPr>
      </w:pPr>
    </w:p>
    <w:p w14:paraId="6E165E26" w14:textId="322853EE" w:rsidR="0007135D" w:rsidRPr="0007135D" w:rsidRDefault="0007135D" w:rsidP="008209C3">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1080" w:right="1080"/>
        <w:contextualSpacing/>
        <w:rPr>
          <w:rFonts w:ascii="Arial" w:eastAsia="Times New Roman" w:hAnsi="Arial" w:cs="Arial"/>
          <w:b/>
          <w:bCs/>
          <w:sz w:val="22"/>
          <w:szCs w:val="22"/>
        </w:rPr>
      </w:pPr>
      <w:hyperlink r:id="rId11" w:history="1">
        <w:r w:rsidRPr="0007135D">
          <w:rPr>
            <w:rStyle w:val="Hyperlink"/>
            <w:rFonts w:ascii="Arial" w:eastAsia="Times New Roman" w:hAnsi="Arial" w:cs="Arial"/>
            <w:b/>
            <w:bCs/>
            <w:sz w:val="22"/>
            <w:szCs w:val="22"/>
          </w:rPr>
          <w:t>PHOTOS</w:t>
        </w:r>
      </w:hyperlink>
    </w:p>
    <w:p w14:paraId="2C65EC31" w14:textId="77777777" w:rsidR="00F74A42" w:rsidRPr="00AD60BD" w:rsidRDefault="00F74A42" w:rsidP="00AD60BD">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1080" w:right="1080"/>
        <w:contextualSpacing/>
        <w:rPr>
          <w:rFonts w:ascii="Arial" w:eastAsia="Times New Roman" w:hAnsi="Arial" w:cs="Arial"/>
          <w:sz w:val="22"/>
          <w:szCs w:val="22"/>
        </w:rPr>
      </w:pPr>
    </w:p>
    <w:p w14:paraId="303FF64E" w14:textId="77777777" w:rsidR="00E05DC8" w:rsidRPr="0007135D" w:rsidRDefault="00E05DC8" w:rsidP="004A165F">
      <w:pPr>
        <w:spacing w:line="360" w:lineRule="auto"/>
        <w:ind w:left="1080" w:right="1080"/>
        <w:rPr>
          <w:rFonts w:ascii="Arial" w:hAnsi="Arial" w:cs="Arial"/>
          <w:b/>
          <w:sz w:val="21"/>
          <w:szCs w:val="21"/>
          <w:shd w:val="clear" w:color="auto" w:fill="FFFFFF"/>
        </w:rPr>
      </w:pPr>
      <w:r w:rsidRPr="0007135D">
        <w:rPr>
          <w:rFonts w:ascii="Arial" w:hAnsi="Arial" w:cs="Arial"/>
          <w:b/>
          <w:sz w:val="21"/>
          <w:szCs w:val="21"/>
          <w:shd w:val="clear" w:color="auto" w:fill="FFFFFF"/>
        </w:rPr>
        <w:t>About OCCU</w:t>
      </w:r>
    </w:p>
    <w:p w14:paraId="66079DC8" w14:textId="77777777" w:rsidR="004C1BEA" w:rsidRPr="0007135D" w:rsidRDefault="004C1BEA" w:rsidP="004C1BEA">
      <w:pPr>
        <w:spacing w:line="276" w:lineRule="auto"/>
        <w:ind w:left="1080" w:right="720"/>
        <w:rPr>
          <w:rFonts w:ascii="Arial" w:hAnsi="Arial" w:cs="Arial"/>
          <w:sz w:val="21"/>
          <w:szCs w:val="21"/>
          <w:shd w:val="clear" w:color="auto" w:fill="FFFFFF"/>
        </w:rPr>
      </w:pPr>
      <w:bookmarkStart w:id="0" w:name="_Hlk61965580"/>
      <w:r w:rsidRPr="0007135D">
        <w:rPr>
          <w:rFonts w:ascii="Arial" w:hAnsi="Arial" w:cs="Arial"/>
          <w:sz w:val="21"/>
          <w:szCs w:val="21"/>
        </w:rPr>
        <w:t xml:space="preserve">OCCU was founded in 1956 in Eugene, Oregon. Today, as a not-for-profit financial cooperative, OCCU has more than $2.4 billion in assets, and its members are served through digital channels and 11 Oregon branches in Eugene, Springfield, Salem, Keizer and Wilsonville. Most members live in Oregon and the state of Washington. Others reside throughout the United States and even abroad, keeping their membership active through online and mobile banking. Learn more at </w:t>
      </w:r>
      <w:hyperlink r:id="rId12" w:history="1">
        <w:r w:rsidRPr="0007135D">
          <w:rPr>
            <w:rStyle w:val="Hyperlink"/>
            <w:rFonts w:ascii="Arial" w:hAnsi="Arial" w:cs="Arial"/>
            <w:sz w:val="21"/>
            <w:szCs w:val="21"/>
            <w:shd w:val="clear" w:color="auto" w:fill="FFFFFF"/>
          </w:rPr>
          <w:t>MyOCCU.org</w:t>
        </w:r>
      </w:hyperlink>
      <w:r w:rsidRPr="0007135D">
        <w:rPr>
          <w:rFonts w:ascii="Arial" w:hAnsi="Arial" w:cs="Arial"/>
          <w:sz w:val="21"/>
          <w:szCs w:val="21"/>
          <w:shd w:val="clear" w:color="auto" w:fill="FFFFFF"/>
        </w:rPr>
        <w:t>.</w:t>
      </w:r>
    </w:p>
    <w:bookmarkEnd w:id="0"/>
    <w:p w14:paraId="37D7CB7E" w14:textId="70676A8B" w:rsidR="00E8697B" w:rsidRDefault="00E8697B" w:rsidP="0007135D">
      <w:pPr>
        <w:spacing w:line="360" w:lineRule="auto"/>
        <w:ind w:left="1080" w:right="1080"/>
        <w:jc w:val="center"/>
        <w:rPr>
          <w:rFonts w:ascii="Arial" w:hAnsi="Arial" w:cs="Arial"/>
          <w:sz w:val="22"/>
          <w:szCs w:val="22"/>
        </w:rPr>
      </w:pPr>
    </w:p>
    <w:p w14:paraId="4A6F5ABF" w14:textId="2903114C" w:rsidR="0007135D" w:rsidRPr="00AD60BD" w:rsidRDefault="0007135D" w:rsidP="0007135D">
      <w:pPr>
        <w:spacing w:line="360" w:lineRule="auto"/>
        <w:ind w:left="1080" w:right="1080"/>
        <w:jc w:val="center"/>
        <w:rPr>
          <w:rFonts w:ascii="Arial" w:hAnsi="Arial" w:cs="Arial"/>
          <w:sz w:val="22"/>
          <w:szCs w:val="22"/>
        </w:rPr>
      </w:pPr>
      <w:r>
        <w:rPr>
          <w:rFonts w:ascii="Arial" w:hAnsi="Arial" w:cs="Arial"/>
          <w:sz w:val="22"/>
          <w:szCs w:val="22"/>
        </w:rPr>
        <w:t># # #</w:t>
      </w:r>
    </w:p>
    <w:sectPr w:rsidR="0007135D" w:rsidRPr="00AD60BD" w:rsidSect="001E5FC3">
      <w:headerReference w:type="default" r:id="rId13"/>
      <w:footerReference w:type="default" r:id="rId14"/>
      <w:pgSz w:w="12240" w:h="15840"/>
      <w:pgMar w:top="720" w:right="720" w:bottom="576" w:left="720" w:header="576" w:footer="4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F2CAD" w14:textId="77777777" w:rsidR="009E437D" w:rsidRDefault="009E437D" w:rsidP="00AE7D31">
      <w:r>
        <w:separator/>
      </w:r>
    </w:p>
  </w:endnote>
  <w:endnote w:type="continuationSeparator" w:id="0">
    <w:p w14:paraId="752EDF65" w14:textId="77777777" w:rsidR="009E437D" w:rsidRDefault="009E437D" w:rsidP="00AE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auto"/>
    <w:pitch w:val="variable"/>
    <w:sig w:usb0="00000003" w:usb1="00000000" w:usb2="00000000" w:usb3="00000000" w:csb0="00000001" w:csb1="00000000"/>
  </w:font>
  <w:font w:name="Graphik Semibold">
    <w:panose1 w:val="020B0703030202060203"/>
    <w:charset w:val="00"/>
    <w:family w:val="swiss"/>
    <w:notTrueType/>
    <w:pitch w:val="variable"/>
    <w:sig w:usb0="00000007" w:usb1="00000000" w:usb2="00000000" w:usb3="00000000" w:csb0="00000093" w:csb1="00000000"/>
  </w:font>
  <w:font w:name="Graphik Regular">
    <w:panose1 w:val="020B0503030202060203"/>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5"/>
      <w:gridCol w:w="4791"/>
    </w:tblGrid>
    <w:tr w:rsidR="00CC26EA" w:rsidRPr="0053729E" w14:paraId="62E11C32" w14:textId="77777777" w:rsidTr="00F42D46">
      <w:trPr>
        <w:trHeight w:val="423"/>
      </w:trPr>
      <w:tc>
        <w:tcPr>
          <w:tcW w:w="5415" w:type="dxa"/>
        </w:tcPr>
        <w:p w14:paraId="73705D2F" w14:textId="77777777" w:rsidR="00CC26EA" w:rsidRDefault="00CC26EA" w:rsidP="00106F4A">
          <w:pPr>
            <w:pStyle w:val="Footer"/>
            <w:tabs>
              <w:tab w:val="clear" w:pos="4680"/>
              <w:tab w:val="clear" w:pos="9360"/>
              <w:tab w:val="left" w:pos="3744"/>
            </w:tabs>
            <w:ind w:left="610"/>
          </w:pPr>
          <w:r>
            <w:rPr>
              <w:noProof/>
            </w:rPr>
            <w:drawing>
              <wp:inline distT="0" distB="0" distL="0" distR="0" wp14:anchorId="5762DCA4" wp14:editId="06B76556">
                <wp:extent cx="1367569" cy="114345"/>
                <wp:effectExtent l="0" t="0" r="4445"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glin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7569" cy="114345"/>
                        </a:xfrm>
                        <a:prstGeom prst="rect">
                          <a:avLst/>
                        </a:prstGeom>
                        <a:noFill/>
                        <a:ln>
                          <a:noFill/>
                        </a:ln>
                      </pic:spPr>
                    </pic:pic>
                  </a:graphicData>
                </a:graphic>
              </wp:inline>
            </w:drawing>
          </w:r>
        </w:p>
      </w:tc>
      <w:tc>
        <w:tcPr>
          <w:tcW w:w="4791" w:type="dxa"/>
        </w:tcPr>
        <w:p w14:paraId="38B3C032" w14:textId="77777777" w:rsidR="00CC26EA" w:rsidRPr="0053729E" w:rsidRDefault="00CC26EA" w:rsidP="00D13C03">
          <w:pPr>
            <w:pStyle w:val="Footer"/>
            <w:tabs>
              <w:tab w:val="clear" w:pos="4680"/>
              <w:tab w:val="clear" w:pos="9360"/>
              <w:tab w:val="left" w:pos="3744"/>
            </w:tabs>
            <w:jc w:val="right"/>
            <w:rPr>
              <w:color w:val="7F7F7F" w:themeColor="text1" w:themeTint="80"/>
            </w:rPr>
          </w:pPr>
          <w:r>
            <w:rPr>
              <w:noProof/>
              <w:color w:val="7F7F7F" w:themeColor="text1" w:themeTint="80"/>
              <w:sz w:val="20"/>
              <w:szCs w:val="20"/>
            </w:rPr>
            <w:drawing>
              <wp:inline distT="0" distB="0" distL="0" distR="0" wp14:anchorId="44B73AFB" wp14:editId="445E8580">
                <wp:extent cx="1493398" cy="249604"/>
                <wp:effectExtent l="0" t="0" r="571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HO_gra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3398" cy="249604"/>
                        </a:xfrm>
                        <a:prstGeom prst="rect">
                          <a:avLst/>
                        </a:prstGeom>
                        <a:noFill/>
                        <a:ln>
                          <a:noFill/>
                        </a:ln>
                      </pic:spPr>
                    </pic:pic>
                  </a:graphicData>
                </a:graphic>
              </wp:inline>
            </w:drawing>
          </w:r>
          <w:r>
            <w:rPr>
              <w:color w:val="7F7F7F" w:themeColor="text1" w:themeTint="80"/>
              <w:sz w:val="20"/>
              <w:szCs w:val="20"/>
            </w:rPr>
            <w:t xml:space="preserve">  </w:t>
          </w:r>
        </w:p>
      </w:tc>
    </w:tr>
  </w:tbl>
  <w:p w14:paraId="7103A8CA" w14:textId="785A46C2" w:rsidR="00CC26EA" w:rsidRPr="00F2669B" w:rsidRDefault="00CC26EA" w:rsidP="00F2669B">
    <w:pPr>
      <w:pStyle w:val="Footer"/>
      <w:tabs>
        <w:tab w:val="clear" w:pos="4680"/>
        <w:tab w:val="clear" w:pos="9360"/>
      </w:tabs>
      <w:ind w:left="39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ECBED" w14:textId="77777777" w:rsidR="009E437D" w:rsidRDefault="009E437D" w:rsidP="00AE7D31">
      <w:r>
        <w:separator/>
      </w:r>
    </w:p>
  </w:footnote>
  <w:footnote w:type="continuationSeparator" w:id="0">
    <w:p w14:paraId="2B7F9ED2" w14:textId="77777777" w:rsidR="009E437D" w:rsidRDefault="009E437D" w:rsidP="00AE7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636AB" w14:textId="77777777" w:rsidR="00CC26EA" w:rsidRDefault="00CC26EA">
    <w:pPr>
      <w:pStyle w:val="Heade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CC26EA" w14:paraId="6924765D" w14:textId="77777777" w:rsidTr="00021382">
      <w:trPr>
        <w:trHeight w:val="150"/>
      </w:trPr>
      <w:tc>
        <w:tcPr>
          <w:tcW w:w="5400" w:type="dxa"/>
        </w:tcPr>
        <w:p w14:paraId="507C1869" w14:textId="77777777" w:rsidR="00CC26EA" w:rsidRDefault="00CC26EA" w:rsidP="00021382">
          <w:pPr>
            <w:pStyle w:val="Header"/>
            <w:ind w:left="630" w:right="567"/>
          </w:pPr>
          <w:r>
            <w:br/>
          </w:r>
          <w:r>
            <w:rPr>
              <w:noProof/>
            </w:rPr>
            <w:drawing>
              <wp:inline distT="0" distB="0" distL="0" distR="0" wp14:anchorId="76934B0C" wp14:editId="0BB2F696">
                <wp:extent cx="1592028" cy="924711"/>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CU_Logo_CMYK_Color.png"/>
                        <pic:cNvPicPr/>
                      </pic:nvPicPr>
                      <pic:blipFill>
                        <a:blip r:embed="rId1">
                          <a:extLst>
                            <a:ext uri="{28A0092B-C50C-407E-A947-70E740481C1C}">
                              <a14:useLocalDpi xmlns:a14="http://schemas.microsoft.com/office/drawing/2010/main" val="0"/>
                            </a:ext>
                          </a:extLst>
                        </a:blip>
                        <a:stretch>
                          <a:fillRect/>
                        </a:stretch>
                      </pic:blipFill>
                      <pic:spPr>
                        <a:xfrm>
                          <a:off x="0" y="0"/>
                          <a:ext cx="1592028" cy="924711"/>
                        </a:xfrm>
                        <a:prstGeom prst="rect">
                          <a:avLst/>
                        </a:prstGeom>
                      </pic:spPr>
                    </pic:pic>
                  </a:graphicData>
                </a:graphic>
              </wp:inline>
            </w:drawing>
          </w:r>
        </w:p>
      </w:tc>
      <w:tc>
        <w:tcPr>
          <w:tcW w:w="5400" w:type="dxa"/>
        </w:tcPr>
        <w:p w14:paraId="43C14943" w14:textId="77777777" w:rsidR="00CC26EA" w:rsidRDefault="00CC26EA" w:rsidP="00021382">
          <w:pPr>
            <w:pStyle w:val="Header"/>
            <w:ind w:left="540" w:right="567"/>
            <w:jc w:val="right"/>
          </w:pPr>
          <w:r>
            <w:rPr>
              <w:noProof/>
            </w:rPr>
            <mc:AlternateContent>
              <mc:Choice Requires="wps">
                <w:drawing>
                  <wp:anchor distT="0" distB="0" distL="114300" distR="114300" simplePos="0" relativeHeight="251661312" behindDoc="0" locked="0" layoutInCell="1" allowOverlap="1" wp14:anchorId="6BAA8945" wp14:editId="0860FF6D">
                    <wp:simplePos x="0" y="0"/>
                    <wp:positionH relativeFrom="column">
                      <wp:posOffset>1909445</wp:posOffset>
                    </wp:positionH>
                    <wp:positionV relativeFrom="paragraph">
                      <wp:posOffset>30480</wp:posOffset>
                    </wp:positionV>
                    <wp:extent cx="5369560" cy="794385"/>
                    <wp:effectExtent l="0" t="0" r="15240" b="18415"/>
                    <wp:wrapNone/>
                    <wp:docPr id="4" name="Text Box 4"/>
                    <wp:cNvGraphicFramePr/>
                    <a:graphic xmlns:a="http://schemas.openxmlformats.org/drawingml/2006/main">
                      <a:graphicData uri="http://schemas.microsoft.com/office/word/2010/wordprocessingShape">
                        <wps:wsp>
                          <wps:cNvSpPr txBox="1"/>
                          <wps:spPr>
                            <a:xfrm>
                              <a:off x="0" y="0"/>
                              <a:ext cx="5369560" cy="7943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93462ED" w14:textId="77777777" w:rsidR="00CC26EA" w:rsidRPr="00BB6414" w:rsidRDefault="00CC26EA" w:rsidP="00DA204E">
                                <w:pPr>
                                  <w:ind w:right="14"/>
                                  <w:rPr>
                                    <w:rFonts w:ascii="Arial" w:hAnsi="Arial" w:cs="Arial"/>
                                    <w:color w:val="384965"/>
                                    <w:sz w:val="16"/>
                                    <w:szCs w:val="16"/>
                                  </w:rPr>
                                </w:pPr>
                                <w:r w:rsidRPr="00BB6414">
                                  <w:rPr>
                                    <w:rFonts w:ascii="Arial" w:hAnsi="Arial" w:cs="Arial"/>
                                    <w:color w:val="384965"/>
                                    <w:sz w:val="16"/>
                                    <w:szCs w:val="16"/>
                                  </w:rPr>
                                  <w:t>P.O. Box 77002</w:t>
                                </w:r>
                                <w:r w:rsidRPr="00BB6414">
                                  <w:rPr>
                                    <w:rFonts w:ascii="Arial" w:hAnsi="Arial" w:cs="Arial"/>
                                    <w:color w:val="384965"/>
                                    <w:sz w:val="16"/>
                                    <w:szCs w:val="16"/>
                                  </w:rPr>
                                  <w:br/>
                                  <w:t>Springfield, OR 97475</w:t>
                                </w:r>
                                <w:r w:rsidRPr="00BB6414">
                                  <w:rPr>
                                    <w:rFonts w:ascii="Arial" w:hAnsi="Arial" w:cs="Arial"/>
                                    <w:color w:val="384965"/>
                                    <w:sz w:val="16"/>
                                    <w:szCs w:val="16"/>
                                  </w:rPr>
                                  <w:br/>
                                  <w:t>800.365.1111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A8945" id="_x0000_t202" coordsize="21600,21600" o:spt="202" path="m,l,21600r21600,l21600,xe">
                    <v:stroke joinstyle="miter"/>
                    <v:path gradientshapeok="t" o:connecttype="rect"/>
                  </v:shapetype>
                  <v:shape id="Text Box 4" o:spid="_x0000_s1026" type="#_x0000_t202" style="position:absolute;left:0;text-align:left;margin-left:150.35pt;margin-top:2.4pt;width:422.8pt;height:6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" filled="f" stroked="f">
                    <v:textbox inset="0,0,0,0">
                      <w:txbxContent>
                        <w:p w14:paraId="793462ED" w14:textId="77777777" w:rsidR="00CC26EA" w:rsidRPr="00BB6414" w:rsidRDefault="00CC26EA" w:rsidP="00DA204E">
                          <w:pPr>
                            <w:ind w:right="14"/>
                            <w:rPr>
                              <w:rFonts w:ascii="Arial" w:hAnsi="Arial" w:cs="Arial"/>
                              <w:color w:val="384965"/>
                              <w:sz w:val="16"/>
                              <w:szCs w:val="16"/>
                            </w:rPr>
                          </w:pPr>
                          <w:r w:rsidRPr="00BB6414">
                            <w:rPr>
                              <w:rFonts w:ascii="Arial" w:hAnsi="Arial" w:cs="Arial"/>
                              <w:color w:val="384965"/>
                              <w:sz w:val="16"/>
                              <w:szCs w:val="16"/>
                            </w:rPr>
                            <w:t>P.O. Box 77002</w:t>
                          </w:r>
                          <w:r w:rsidRPr="00BB6414">
                            <w:rPr>
                              <w:rFonts w:ascii="Arial" w:hAnsi="Arial" w:cs="Arial"/>
                              <w:color w:val="384965"/>
                              <w:sz w:val="16"/>
                              <w:szCs w:val="16"/>
                            </w:rPr>
                            <w:br/>
                            <w:t>Springfield, OR 97475</w:t>
                          </w:r>
                          <w:r w:rsidRPr="00BB6414">
                            <w:rPr>
                              <w:rFonts w:ascii="Arial" w:hAnsi="Arial" w:cs="Arial"/>
                              <w:color w:val="384965"/>
                              <w:sz w:val="16"/>
                              <w:szCs w:val="16"/>
                            </w:rPr>
                            <w:br/>
                            <w:t>800.365.1111</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C33A6AF" wp14:editId="348E2FE3">
                    <wp:simplePos x="0" y="0"/>
                    <wp:positionH relativeFrom="column">
                      <wp:posOffset>1847215</wp:posOffset>
                    </wp:positionH>
                    <wp:positionV relativeFrom="paragraph">
                      <wp:posOffset>14019</wp:posOffset>
                    </wp:positionV>
                    <wp:extent cx="0" cy="375920"/>
                    <wp:effectExtent l="0" t="0" r="25400" b="30480"/>
                    <wp:wrapNone/>
                    <wp:docPr id="3" name="Straight Connector 3"/>
                    <wp:cNvGraphicFramePr/>
                    <a:graphic xmlns:a="http://schemas.openxmlformats.org/drawingml/2006/main">
                      <a:graphicData uri="http://schemas.microsoft.com/office/word/2010/wordprocessingShape">
                        <wps:wsp>
                          <wps:cNvCnPr/>
                          <wps:spPr>
                            <a:xfrm>
                              <a:off x="0" y="0"/>
                              <a:ext cx="0" cy="375920"/>
                            </a:xfrm>
                            <a:prstGeom prst="line">
                              <a:avLst/>
                            </a:prstGeom>
                            <a:ln>
                              <a:solidFill>
                                <a:srgbClr val="38496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D3ED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45pt,1.1pt" to="145.4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" strokecolor="#384965"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4DCFE6AA" wp14:editId="3BD0E15F">
                    <wp:simplePos x="0" y="0"/>
                    <wp:positionH relativeFrom="column">
                      <wp:posOffset>1147232</wp:posOffset>
                    </wp:positionH>
                    <wp:positionV relativeFrom="paragraph">
                      <wp:posOffset>144780</wp:posOffset>
                    </wp:positionV>
                    <wp:extent cx="632460" cy="116840"/>
                    <wp:effectExtent l="0" t="0" r="2540" b="10160"/>
                    <wp:wrapNone/>
                    <wp:docPr id="2" name="Text Box 2"/>
                    <wp:cNvGraphicFramePr/>
                    <a:graphic xmlns:a="http://schemas.openxmlformats.org/drawingml/2006/main">
                      <a:graphicData uri="http://schemas.microsoft.com/office/word/2010/wordprocessingShape">
                        <wps:wsp>
                          <wps:cNvSpPr txBox="1"/>
                          <wps:spPr>
                            <a:xfrm>
                              <a:off x="0" y="0"/>
                              <a:ext cx="632460" cy="116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401DF57" w14:textId="77777777" w:rsidR="00CC26EA" w:rsidRPr="00BB6414" w:rsidRDefault="00CC26EA" w:rsidP="00527BB6">
                                <w:pPr>
                                  <w:jc w:val="right"/>
                                  <w:rPr>
                                    <w:rFonts w:ascii="Arial" w:hAnsi="Arial" w:cs="Arial"/>
                                    <w:b/>
                                    <w:color w:val="384965"/>
                                    <w:sz w:val="16"/>
                                    <w:szCs w:val="16"/>
                                  </w:rPr>
                                </w:pPr>
                                <w:r w:rsidRPr="00BB6414">
                                  <w:rPr>
                                    <w:rFonts w:ascii="Arial" w:hAnsi="Arial" w:cs="Arial"/>
                                    <w:b/>
                                    <w:color w:val="384965"/>
                                    <w:sz w:val="16"/>
                                    <w:szCs w:val="16"/>
                                  </w:rPr>
                                  <w:t>MyOCCU.org</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DCFE6AA" id="Text Box 2" o:spid="_x0000_s1027" type="#_x0000_t202" style="position:absolute;left:0;text-align:left;margin-left:90.35pt;margin-top:11.4pt;width:49.8pt;height:9.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" filled="f" stroked="f">
                    <v:textbox style="mso-fit-shape-to-text:t" inset="0,0,0,0">
                      <w:txbxContent>
                        <w:p w14:paraId="2401DF57" w14:textId="77777777" w:rsidR="00CC26EA" w:rsidRPr="00BB6414" w:rsidRDefault="00CC26EA" w:rsidP="00527BB6">
                          <w:pPr>
                            <w:jc w:val="right"/>
                            <w:rPr>
                              <w:rFonts w:ascii="Arial" w:hAnsi="Arial" w:cs="Arial"/>
                              <w:b/>
                              <w:color w:val="384965"/>
                              <w:sz w:val="16"/>
                              <w:szCs w:val="16"/>
                            </w:rPr>
                          </w:pPr>
                          <w:r w:rsidRPr="00BB6414">
                            <w:rPr>
                              <w:rFonts w:ascii="Arial" w:hAnsi="Arial" w:cs="Arial"/>
                              <w:b/>
                              <w:color w:val="384965"/>
                              <w:sz w:val="16"/>
                              <w:szCs w:val="16"/>
                            </w:rPr>
                            <w:t>MyOCCU.org</w:t>
                          </w:r>
                        </w:p>
                      </w:txbxContent>
                    </v:textbox>
                  </v:shape>
                </w:pict>
              </mc:Fallback>
            </mc:AlternateContent>
          </w:r>
        </w:p>
      </w:tc>
    </w:tr>
  </w:tbl>
  <w:p w14:paraId="36DDC49F" w14:textId="77777777" w:rsidR="00CC26EA" w:rsidRDefault="00CC26EA" w:rsidP="00942966">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361E"/>
    <w:multiLevelType w:val="hybridMultilevel"/>
    <w:tmpl w:val="31F84D0C"/>
    <w:lvl w:ilvl="0" w:tplc="95FC8CC6">
      <w:numFmt w:val="bullet"/>
      <w:lvlText w:val="-"/>
      <w:lvlJc w:val="left"/>
      <w:pPr>
        <w:ind w:left="4680" w:hanging="360"/>
      </w:pPr>
      <w:rPr>
        <w:rFonts w:ascii="Arial" w:eastAsiaTheme="minorHAnsi" w:hAnsi="Arial"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033C5022"/>
    <w:multiLevelType w:val="hybridMultilevel"/>
    <w:tmpl w:val="000038CE"/>
    <w:lvl w:ilvl="0" w:tplc="3A9278F8">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C1940"/>
    <w:multiLevelType w:val="hybridMultilevel"/>
    <w:tmpl w:val="85489494"/>
    <w:lvl w:ilvl="0" w:tplc="482E7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15BE3"/>
    <w:multiLevelType w:val="hybridMultilevel"/>
    <w:tmpl w:val="5E82360C"/>
    <w:lvl w:ilvl="0" w:tplc="FCC4970E">
      <w:numFmt w:val="bullet"/>
      <w:lvlText w:val="-"/>
      <w:lvlJc w:val="left"/>
      <w:pPr>
        <w:ind w:left="4680" w:hanging="360"/>
      </w:pPr>
      <w:rPr>
        <w:rFonts w:ascii="Calibri" w:eastAsiaTheme="minorHAnsi"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1B8E5820"/>
    <w:multiLevelType w:val="hybridMultilevel"/>
    <w:tmpl w:val="254C3AFA"/>
    <w:lvl w:ilvl="0" w:tplc="32EAA9A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3E25C2"/>
    <w:multiLevelType w:val="hybridMultilevel"/>
    <w:tmpl w:val="7FBE435E"/>
    <w:lvl w:ilvl="0" w:tplc="E498481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E010D0"/>
    <w:multiLevelType w:val="hybridMultilevel"/>
    <w:tmpl w:val="9EEA1F9A"/>
    <w:lvl w:ilvl="0" w:tplc="58366B38">
      <w:numFmt w:val="bullet"/>
      <w:lvlText w:val="-"/>
      <w:lvlJc w:val="left"/>
      <w:pPr>
        <w:ind w:left="3960" w:hanging="360"/>
      </w:pPr>
      <w:rPr>
        <w:rFonts w:ascii="Arial" w:eastAsiaTheme="minorHAnsi" w:hAnsi="Arial"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15:restartNumberingAfterBreak="0">
    <w:nsid w:val="3D3257D0"/>
    <w:multiLevelType w:val="hybridMultilevel"/>
    <w:tmpl w:val="5B6CCD4C"/>
    <w:lvl w:ilvl="0" w:tplc="FA3C95E0">
      <w:numFmt w:val="bullet"/>
      <w:lvlText w:val="-"/>
      <w:lvlJc w:val="left"/>
      <w:pPr>
        <w:ind w:left="4680" w:hanging="360"/>
      </w:pPr>
      <w:rPr>
        <w:rFonts w:ascii="Arial" w:eastAsiaTheme="minorHAnsi" w:hAnsi="Arial"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8" w15:restartNumberingAfterBreak="0">
    <w:nsid w:val="3FBE1FFB"/>
    <w:multiLevelType w:val="hybridMultilevel"/>
    <w:tmpl w:val="52D063D2"/>
    <w:lvl w:ilvl="0" w:tplc="F5A09A48">
      <w:numFmt w:val="bullet"/>
      <w:lvlText w:val="-"/>
      <w:lvlJc w:val="left"/>
      <w:pPr>
        <w:ind w:left="5040" w:hanging="360"/>
      </w:pPr>
      <w:rPr>
        <w:rFonts w:ascii="Arial" w:eastAsiaTheme="minorHAnsi" w:hAnsi="Arial" w:cs="Aria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9" w15:restartNumberingAfterBreak="0">
    <w:nsid w:val="3FE1660E"/>
    <w:multiLevelType w:val="hybridMultilevel"/>
    <w:tmpl w:val="979A628A"/>
    <w:lvl w:ilvl="0" w:tplc="1862E92A">
      <w:numFmt w:val="bullet"/>
      <w:lvlText w:val="-"/>
      <w:lvlJc w:val="left"/>
      <w:pPr>
        <w:ind w:left="5040" w:hanging="360"/>
      </w:pPr>
      <w:rPr>
        <w:rFonts w:ascii="Arial" w:eastAsiaTheme="minorHAnsi" w:hAnsi="Arial" w:cs="Aria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0" w15:restartNumberingAfterBreak="0">
    <w:nsid w:val="64F8461E"/>
    <w:multiLevelType w:val="hybridMultilevel"/>
    <w:tmpl w:val="F2BE2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0"/>
  </w:num>
  <w:num w:numId="4">
    <w:abstractNumId w:val="3"/>
  </w:num>
  <w:num w:numId="5">
    <w:abstractNumId w:val="0"/>
  </w:num>
  <w:num w:numId="6">
    <w:abstractNumId w:val="9"/>
  </w:num>
  <w:num w:numId="7">
    <w:abstractNumId w:val="8"/>
  </w:num>
  <w:num w:numId="8">
    <w:abstractNumId w:val="2"/>
  </w:num>
  <w:num w:numId="9">
    <w:abstractNumId w:val="4"/>
  </w:num>
  <w:num w:numId="10">
    <w:abstractNumId w:val="5"/>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D31"/>
    <w:rsid w:val="0001289D"/>
    <w:rsid w:val="00014115"/>
    <w:rsid w:val="00021382"/>
    <w:rsid w:val="0003271C"/>
    <w:rsid w:val="000436BC"/>
    <w:rsid w:val="00065424"/>
    <w:rsid w:val="0007135D"/>
    <w:rsid w:val="00081C7A"/>
    <w:rsid w:val="000B7B92"/>
    <w:rsid w:val="000C0E57"/>
    <w:rsid w:val="000C3B31"/>
    <w:rsid w:val="000E4E8B"/>
    <w:rsid w:val="000E68BC"/>
    <w:rsid w:val="00106F4A"/>
    <w:rsid w:val="001800EE"/>
    <w:rsid w:val="001A1278"/>
    <w:rsid w:val="001B16E8"/>
    <w:rsid w:val="001C2DA3"/>
    <w:rsid w:val="001D6EFD"/>
    <w:rsid w:val="001E4457"/>
    <w:rsid w:val="001E5FC3"/>
    <w:rsid w:val="001F133E"/>
    <w:rsid w:val="002030BD"/>
    <w:rsid w:val="00216E23"/>
    <w:rsid w:val="002247AC"/>
    <w:rsid w:val="002278BE"/>
    <w:rsid w:val="002408A6"/>
    <w:rsid w:val="002A44A1"/>
    <w:rsid w:val="002B0582"/>
    <w:rsid w:val="002D2B80"/>
    <w:rsid w:val="002E722B"/>
    <w:rsid w:val="00301DE9"/>
    <w:rsid w:val="003272F6"/>
    <w:rsid w:val="0034510C"/>
    <w:rsid w:val="0037765E"/>
    <w:rsid w:val="003823AC"/>
    <w:rsid w:val="003A693B"/>
    <w:rsid w:val="003C7E8B"/>
    <w:rsid w:val="003D4EBC"/>
    <w:rsid w:val="00401D1A"/>
    <w:rsid w:val="0041388A"/>
    <w:rsid w:val="00424E31"/>
    <w:rsid w:val="00425879"/>
    <w:rsid w:val="00434178"/>
    <w:rsid w:val="004701CE"/>
    <w:rsid w:val="00480078"/>
    <w:rsid w:val="00482866"/>
    <w:rsid w:val="004A165F"/>
    <w:rsid w:val="004A43E6"/>
    <w:rsid w:val="004C0E2A"/>
    <w:rsid w:val="004C1BEA"/>
    <w:rsid w:val="004C74FB"/>
    <w:rsid w:val="00517158"/>
    <w:rsid w:val="00521FDD"/>
    <w:rsid w:val="00527BB6"/>
    <w:rsid w:val="00530B10"/>
    <w:rsid w:val="0053729E"/>
    <w:rsid w:val="00540FDB"/>
    <w:rsid w:val="00555ADA"/>
    <w:rsid w:val="005642C7"/>
    <w:rsid w:val="005A21BC"/>
    <w:rsid w:val="005C7E79"/>
    <w:rsid w:val="005D4F0A"/>
    <w:rsid w:val="006028A9"/>
    <w:rsid w:val="00621EB3"/>
    <w:rsid w:val="00663B8C"/>
    <w:rsid w:val="006759FD"/>
    <w:rsid w:val="006903CE"/>
    <w:rsid w:val="00697930"/>
    <w:rsid w:val="006B2CB2"/>
    <w:rsid w:val="006F36F0"/>
    <w:rsid w:val="00700D97"/>
    <w:rsid w:val="00725FF8"/>
    <w:rsid w:val="007412FD"/>
    <w:rsid w:val="00760045"/>
    <w:rsid w:val="00760D09"/>
    <w:rsid w:val="0079342C"/>
    <w:rsid w:val="007970CC"/>
    <w:rsid w:val="007A38C8"/>
    <w:rsid w:val="007C7720"/>
    <w:rsid w:val="00804521"/>
    <w:rsid w:val="00815BFB"/>
    <w:rsid w:val="00816904"/>
    <w:rsid w:val="008209C3"/>
    <w:rsid w:val="008538D2"/>
    <w:rsid w:val="00887B3A"/>
    <w:rsid w:val="00887F85"/>
    <w:rsid w:val="008B3191"/>
    <w:rsid w:val="008E2FFD"/>
    <w:rsid w:val="008E3FBB"/>
    <w:rsid w:val="008E4978"/>
    <w:rsid w:val="008E52CC"/>
    <w:rsid w:val="008F75A5"/>
    <w:rsid w:val="00942966"/>
    <w:rsid w:val="00947CBD"/>
    <w:rsid w:val="00953403"/>
    <w:rsid w:val="009B505C"/>
    <w:rsid w:val="009B64DB"/>
    <w:rsid w:val="009E10BB"/>
    <w:rsid w:val="009E437D"/>
    <w:rsid w:val="00A03126"/>
    <w:rsid w:val="00A21014"/>
    <w:rsid w:val="00A47807"/>
    <w:rsid w:val="00A87933"/>
    <w:rsid w:val="00A87DEE"/>
    <w:rsid w:val="00AD60BD"/>
    <w:rsid w:val="00AE0A7D"/>
    <w:rsid w:val="00AE7D31"/>
    <w:rsid w:val="00B366A5"/>
    <w:rsid w:val="00B656AD"/>
    <w:rsid w:val="00B7102F"/>
    <w:rsid w:val="00B86087"/>
    <w:rsid w:val="00B923A2"/>
    <w:rsid w:val="00B9575B"/>
    <w:rsid w:val="00BA000C"/>
    <w:rsid w:val="00BB6414"/>
    <w:rsid w:val="00BD05A6"/>
    <w:rsid w:val="00C27D28"/>
    <w:rsid w:val="00C320C4"/>
    <w:rsid w:val="00C411FC"/>
    <w:rsid w:val="00C71CF2"/>
    <w:rsid w:val="00C8009C"/>
    <w:rsid w:val="00C81697"/>
    <w:rsid w:val="00C85C8E"/>
    <w:rsid w:val="00CB5FC4"/>
    <w:rsid w:val="00CC26EA"/>
    <w:rsid w:val="00CF2BF3"/>
    <w:rsid w:val="00D07C53"/>
    <w:rsid w:val="00D13C03"/>
    <w:rsid w:val="00D55CB3"/>
    <w:rsid w:val="00D55ECB"/>
    <w:rsid w:val="00D83B8A"/>
    <w:rsid w:val="00D9485E"/>
    <w:rsid w:val="00DA204E"/>
    <w:rsid w:val="00DA7A02"/>
    <w:rsid w:val="00DB1A9F"/>
    <w:rsid w:val="00DC728D"/>
    <w:rsid w:val="00DD73E1"/>
    <w:rsid w:val="00DF06E9"/>
    <w:rsid w:val="00E05DC8"/>
    <w:rsid w:val="00E05FA7"/>
    <w:rsid w:val="00E260FD"/>
    <w:rsid w:val="00E27330"/>
    <w:rsid w:val="00E275ED"/>
    <w:rsid w:val="00E45257"/>
    <w:rsid w:val="00E512EE"/>
    <w:rsid w:val="00E52DE0"/>
    <w:rsid w:val="00E5515B"/>
    <w:rsid w:val="00E65B7C"/>
    <w:rsid w:val="00E7307E"/>
    <w:rsid w:val="00E76D4B"/>
    <w:rsid w:val="00E7737C"/>
    <w:rsid w:val="00E8697B"/>
    <w:rsid w:val="00EB62E2"/>
    <w:rsid w:val="00ED77A1"/>
    <w:rsid w:val="00EE2C5F"/>
    <w:rsid w:val="00EF022D"/>
    <w:rsid w:val="00EF0C34"/>
    <w:rsid w:val="00EF298B"/>
    <w:rsid w:val="00EF3A9D"/>
    <w:rsid w:val="00F12CE9"/>
    <w:rsid w:val="00F23E16"/>
    <w:rsid w:val="00F2669B"/>
    <w:rsid w:val="00F27346"/>
    <w:rsid w:val="00F27D1E"/>
    <w:rsid w:val="00F30874"/>
    <w:rsid w:val="00F4019D"/>
    <w:rsid w:val="00F42D46"/>
    <w:rsid w:val="00F46679"/>
    <w:rsid w:val="00F54726"/>
    <w:rsid w:val="00F740B7"/>
    <w:rsid w:val="00F74A42"/>
    <w:rsid w:val="00F756DE"/>
    <w:rsid w:val="00F941C4"/>
    <w:rsid w:val="00FB2F63"/>
    <w:rsid w:val="00FB71C4"/>
    <w:rsid w:val="00FF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5E141F"/>
  <w14:defaultImageDpi w14:val="32767"/>
  <w15:docId w15:val="{11D73F01-590D-475B-90EA-3AA3A9FB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7D31"/>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E7307E"/>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Tahoma" w:eastAsia="Times New Roman" w:hAnsi="Tahoma"/>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D31"/>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HAnsi" w:hAnsiTheme="minorHAnsi" w:cstheme="minorBidi"/>
      <w:bdr w:val="none" w:sz="0" w:space="0" w:color="auto"/>
    </w:rPr>
  </w:style>
  <w:style w:type="character" w:customStyle="1" w:styleId="HeaderChar">
    <w:name w:val="Header Char"/>
    <w:basedOn w:val="DefaultParagraphFont"/>
    <w:link w:val="Header"/>
    <w:uiPriority w:val="99"/>
    <w:rsid w:val="00AE7D31"/>
  </w:style>
  <w:style w:type="paragraph" w:styleId="Footer">
    <w:name w:val="footer"/>
    <w:basedOn w:val="Normal"/>
    <w:link w:val="FooterChar"/>
    <w:uiPriority w:val="99"/>
    <w:unhideWhenUsed/>
    <w:rsid w:val="00AE7D31"/>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HAnsi" w:hAnsiTheme="minorHAnsi" w:cstheme="minorBidi"/>
      <w:bdr w:val="none" w:sz="0" w:space="0" w:color="auto"/>
    </w:rPr>
  </w:style>
  <w:style w:type="character" w:customStyle="1" w:styleId="FooterChar">
    <w:name w:val="Footer Char"/>
    <w:basedOn w:val="DefaultParagraphFont"/>
    <w:link w:val="Footer"/>
    <w:uiPriority w:val="99"/>
    <w:rsid w:val="00AE7D31"/>
  </w:style>
  <w:style w:type="paragraph" w:customStyle="1" w:styleId="p1">
    <w:name w:val="p1"/>
    <w:basedOn w:val="Normal"/>
    <w:rsid w:val="00AE7D31"/>
    <w:pPr>
      <w:pBdr>
        <w:top w:val="none" w:sz="0" w:space="0" w:color="auto"/>
        <w:left w:val="none" w:sz="0" w:space="0" w:color="auto"/>
        <w:bottom w:val="none" w:sz="0" w:space="0" w:color="auto"/>
        <w:right w:val="none" w:sz="0" w:space="0" w:color="auto"/>
        <w:between w:val="none" w:sz="0" w:space="0" w:color="auto"/>
        <w:bar w:val="none" w:sz="0" w:color="auto"/>
      </w:pBdr>
      <w:spacing w:after="68"/>
    </w:pPr>
    <w:rPr>
      <w:rFonts w:ascii="Graphik Semibold" w:eastAsiaTheme="minorHAnsi" w:hAnsi="Graphik Semibold"/>
      <w:color w:val="4B6588"/>
      <w:sz w:val="18"/>
      <w:szCs w:val="18"/>
      <w:bdr w:val="none" w:sz="0" w:space="0" w:color="auto"/>
    </w:rPr>
  </w:style>
  <w:style w:type="paragraph" w:customStyle="1" w:styleId="p2">
    <w:name w:val="p2"/>
    <w:basedOn w:val="Normal"/>
    <w:rsid w:val="00AE7D31"/>
    <w:pPr>
      <w:pBdr>
        <w:top w:val="none" w:sz="0" w:space="0" w:color="auto"/>
        <w:left w:val="none" w:sz="0" w:space="0" w:color="auto"/>
        <w:bottom w:val="none" w:sz="0" w:space="0" w:color="auto"/>
        <w:right w:val="none" w:sz="0" w:space="0" w:color="auto"/>
        <w:between w:val="none" w:sz="0" w:space="0" w:color="auto"/>
        <w:bar w:val="none" w:sz="0" w:color="auto"/>
      </w:pBdr>
    </w:pPr>
    <w:rPr>
      <w:rFonts w:ascii="Graphik Regular" w:eastAsiaTheme="minorHAnsi" w:hAnsi="Graphik Regular"/>
      <w:color w:val="8B8B8C"/>
      <w:sz w:val="15"/>
      <w:szCs w:val="15"/>
      <w:bdr w:val="none" w:sz="0" w:space="0" w:color="auto"/>
    </w:rPr>
  </w:style>
  <w:style w:type="character" w:customStyle="1" w:styleId="s1">
    <w:name w:val="s1"/>
    <w:basedOn w:val="DefaultParagraphFont"/>
    <w:rsid w:val="00AE7D31"/>
    <w:rPr>
      <w:rFonts w:ascii="Graphik Regular" w:hAnsi="Graphik Regular" w:hint="default"/>
      <w:spacing w:val="9"/>
      <w:sz w:val="18"/>
      <w:szCs w:val="18"/>
    </w:rPr>
  </w:style>
  <w:style w:type="table" w:styleId="TableGrid">
    <w:name w:val="Table Grid"/>
    <w:basedOn w:val="TableNormal"/>
    <w:uiPriority w:val="39"/>
    <w:rsid w:val="00DA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133E"/>
    <w:rPr>
      <w:color w:val="0563C1" w:themeColor="hyperlink"/>
      <w:u w:val="single"/>
    </w:rPr>
  </w:style>
  <w:style w:type="paragraph" w:styleId="BalloonText">
    <w:name w:val="Balloon Text"/>
    <w:basedOn w:val="Normal"/>
    <w:link w:val="BalloonTextChar"/>
    <w:uiPriority w:val="99"/>
    <w:semiHidden/>
    <w:unhideWhenUsed/>
    <w:rsid w:val="00DA20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4E"/>
    <w:rPr>
      <w:rFonts w:ascii="Segoe UI" w:eastAsia="Arial Unicode MS" w:hAnsi="Segoe UI" w:cs="Segoe UI"/>
      <w:sz w:val="18"/>
      <w:szCs w:val="18"/>
      <w:bdr w:val="nil"/>
    </w:rPr>
  </w:style>
  <w:style w:type="paragraph" w:customStyle="1" w:styleId="Default">
    <w:name w:val="Default"/>
    <w:rsid w:val="00E8697B"/>
    <w:pPr>
      <w:autoSpaceDE w:val="0"/>
      <w:autoSpaceDN w:val="0"/>
      <w:adjustRightInd w:val="0"/>
    </w:pPr>
    <w:rPr>
      <w:rFonts w:ascii="Arial" w:eastAsia="Times New Roman" w:hAnsi="Arial" w:cs="Arial"/>
      <w:color w:val="000000"/>
    </w:rPr>
  </w:style>
  <w:style w:type="character" w:styleId="CommentReference">
    <w:name w:val="annotation reference"/>
    <w:basedOn w:val="DefaultParagraphFont"/>
    <w:uiPriority w:val="99"/>
    <w:semiHidden/>
    <w:unhideWhenUsed/>
    <w:rsid w:val="005C7E79"/>
    <w:rPr>
      <w:sz w:val="16"/>
      <w:szCs w:val="16"/>
    </w:rPr>
  </w:style>
  <w:style w:type="paragraph" w:styleId="CommentText">
    <w:name w:val="annotation text"/>
    <w:basedOn w:val="Normal"/>
    <w:link w:val="CommentTextChar"/>
    <w:uiPriority w:val="99"/>
    <w:semiHidden/>
    <w:unhideWhenUsed/>
    <w:rsid w:val="005C7E79"/>
    <w:rPr>
      <w:sz w:val="20"/>
      <w:szCs w:val="20"/>
    </w:rPr>
  </w:style>
  <w:style w:type="character" w:customStyle="1" w:styleId="CommentTextChar">
    <w:name w:val="Comment Text Char"/>
    <w:basedOn w:val="DefaultParagraphFont"/>
    <w:link w:val="CommentText"/>
    <w:uiPriority w:val="99"/>
    <w:semiHidden/>
    <w:rsid w:val="005C7E79"/>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5C7E79"/>
    <w:rPr>
      <w:b/>
      <w:bCs/>
    </w:rPr>
  </w:style>
  <w:style w:type="character" w:customStyle="1" w:styleId="CommentSubjectChar">
    <w:name w:val="Comment Subject Char"/>
    <w:basedOn w:val="CommentTextChar"/>
    <w:link w:val="CommentSubject"/>
    <w:uiPriority w:val="99"/>
    <w:semiHidden/>
    <w:rsid w:val="005C7E79"/>
    <w:rPr>
      <w:rFonts w:ascii="Times New Roman" w:eastAsia="Arial Unicode MS" w:hAnsi="Times New Roman" w:cs="Times New Roman"/>
      <w:b/>
      <w:bCs/>
      <w:sz w:val="20"/>
      <w:szCs w:val="20"/>
      <w:bdr w:val="nil"/>
    </w:rPr>
  </w:style>
  <w:style w:type="character" w:customStyle="1" w:styleId="Heading1Char">
    <w:name w:val="Heading 1 Char"/>
    <w:basedOn w:val="DefaultParagraphFont"/>
    <w:link w:val="Heading1"/>
    <w:uiPriority w:val="9"/>
    <w:rsid w:val="00E7307E"/>
    <w:rPr>
      <w:rFonts w:ascii="Tahoma" w:eastAsia="Times New Roman" w:hAnsi="Tahoma" w:cs="Times New Roman"/>
      <w:szCs w:val="20"/>
    </w:rPr>
  </w:style>
  <w:style w:type="character" w:styleId="UnresolvedMention">
    <w:name w:val="Unresolved Mention"/>
    <w:basedOn w:val="DefaultParagraphFont"/>
    <w:uiPriority w:val="99"/>
    <w:semiHidden/>
    <w:unhideWhenUsed/>
    <w:rsid w:val="00A47807"/>
    <w:rPr>
      <w:color w:val="808080"/>
      <w:shd w:val="clear" w:color="auto" w:fill="E6E6E6"/>
    </w:rPr>
  </w:style>
  <w:style w:type="paragraph" w:styleId="ListParagraph">
    <w:name w:val="List Paragraph"/>
    <w:basedOn w:val="Normal"/>
    <w:uiPriority w:val="34"/>
    <w:qFormat/>
    <w:rsid w:val="00AD60BD"/>
    <w:pPr>
      <w:pBdr>
        <w:top w:val="none" w:sz="0" w:space="0" w:color="auto"/>
        <w:left w:val="none" w:sz="0" w:space="0" w:color="auto"/>
        <w:bottom w:val="none" w:sz="0" w:space="0" w:color="auto"/>
        <w:right w:val="none" w:sz="0" w:space="0" w:color="auto"/>
        <w:between w:val="none" w:sz="0" w:space="0" w:color="auto"/>
        <w:bar w:val="none" w:sz="0" w:color="auto"/>
      </w:pBdr>
      <w:spacing w:after="160" w:line="252" w:lineRule="auto"/>
      <w:ind w:left="720"/>
      <w:contextualSpacing/>
    </w:pPr>
    <w:rPr>
      <w:rFonts w:ascii="Calibri" w:eastAsiaTheme="minorHAnsi" w:hAnsi="Calibri" w:cs="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276311">
      <w:bodyDiv w:val="1"/>
      <w:marLeft w:val="0"/>
      <w:marRight w:val="0"/>
      <w:marTop w:val="0"/>
      <w:marBottom w:val="0"/>
      <w:divBdr>
        <w:top w:val="none" w:sz="0" w:space="0" w:color="auto"/>
        <w:left w:val="none" w:sz="0" w:space="0" w:color="auto"/>
        <w:bottom w:val="none" w:sz="0" w:space="0" w:color="auto"/>
        <w:right w:val="none" w:sz="0" w:space="0" w:color="auto"/>
      </w:divBdr>
    </w:div>
    <w:div w:id="303586695">
      <w:bodyDiv w:val="1"/>
      <w:marLeft w:val="0"/>
      <w:marRight w:val="0"/>
      <w:marTop w:val="0"/>
      <w:marBottom w:val="0"/>
      <w:divBdr>
        <w:top w:val="none" w:sz="0" w:space="0" w:color="auto"/>
        <w:left w:val="none" w:sz="0" w:space="0" w:color="auto"/>
        <w:bottom w:val="none" w:sz="0" w:space="0" w:color="auto"/>
        <w:right w:val="none" w:sz="0" w:space="0" w:color="auto"/>
      </w:divBdr>
    </w:div>
    <w:div w:id="734549770">
      <w:bodyDiv w:val="1"/>
      <w:marLeft w:val="0"/>
      <w:marRight w:val="0"/>
      <w:marTop w:val="0"/>
      <w:marBottom w:val="0"/>
      <w:divBdr>
        <w:top w:val="none" w:sz="0" w:space="0" w:color="auto"/>
        <w:left w:val="none" w:sz="0" w:space="0" w:color="auto"/>
        <w:bottom w:val="none" w:sz="0" w:space="0" w:color="auto"/>
        <w:right w:val="none" w:sz="0" w:space="0" w:color="auto"/>
      </w:divBdr>
    </w:div>
    <w:div w:id="1150555213">
      <w:bodyDiv w:val="1"/>
      <w:marLeft w:val="0"/>
      <w:marRight w:val="0"/>
      <w:marTop w:val="0"/>
      <w:marBottom w:val="0"/>
      <w:divBdr>
        <w:top w:val="none" w:sz="0" w:space="0" w:color="auto"/>
        <w:left w:val="none" w:sz="0" w:space="0" w:color="auto"/>
        <w:bottom w:val="none" w:sz="0" w:space="0" w:color="auto"/>
        <w:right w:val="none" w:sz="0" w:space="0" w:color="auto"/>
      </w:divBdr>
    </w:div>
    <w:div w:id="1758281703">
      <w:bodyDiv w:val="1"/>
      <w:marLeft w:val="0"/>
      <w:marRight w:val="0"/>
      <w:marTop w:val="0"/>
      <w:marBottom w:val="0"/>
      <w:divBdr>
        <w:top w:val="none" w:sz="0" w:space="0" w:color="auto"/>
        <w:left w:val="none" w:sz="0" w:space="0" w:color="auto"/>
        <w:bottom w:val="none" w:sz="0" w:space="0" w:color="auto"/>
        <w:right w:val="none" w:sz="0" w:space="0" w:color="auto"/>
      </w:divBdr>
    </w:div>
    <w:div w:id="1949315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yoccu.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oebox56-my.sharepoint.com/:f:/g/personal/ckistner_myoccu_org/Et_aDCMiQQtHu8U9a2CHFsIBOoSl7s7VLDaWjqZC_Y2SoQ?e=1s63PJ"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D96B51BBE3165458BE4629DD64065E5" ma:contentTypeVersion="1" ma:contentTypeDescription="Create a new document." ma:contentTypeScope="" ma:versionID="8fec244916d1c4241648375fddd9f479">
  <xsd:schema xmlns:xsd="http://www.w3.org/2001/XMLSchema" xmlns:p="http://schemas.microsoft.com/office/2006/metadata/properties" targetNamespace="http://schemas.microsoft.com/office/2006/metadata/properties" ma:root="true" ma:fieldsID="bfb85531492299a443187b2d09fe2a1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8A276A3-2394-4B6C-AE59-F680EA50BE43}">
  <ds:schemaRefs>
    <ds:schemaRef ds:uri="http://schemas.microsoft.com/sharepoint/v3/contenttype/forms"/>
  </ds:schemaRefs>
</ds:datastoreItem>
</file>

<file path=customXml/itemProps2.xml><?xml version="1.0" encoding="utf-8"?>
<ds:datastoreItem xmlns:ds="http://schemas.openxmlformats.org/officeDocument/2006/customXml" ds:itemID="{9E82B344-A3E0-496D-BB3A-9FBB30644944}">
  <ds:schemaRefs>
    <ds:schemaRef ds:uri="http://schemas.microsoft.com/office/2006/metadata/properties"/>
  </ds:schemaRefs>
</ds:datastoreItem>
</file>

<file path=customXml/itemProps3.xml><?xml version="1.0" encoding="utf-8"?>
<ds:datastoreItem xmlns:ds="http://schemas.openxmlformats.org/officeDocument/2006/customXml" ds:itemID="{5EA5E815-35DE-491D-8882-DE496C312428}">
  <ds:schemaRefs>
    <ds:schemaRef ds:uri="http://schemas.openxmlformats.org/officeDocument/2006/bibliography"/>
  </ds:schemaRefs>
</ds:datastoreItem>
</file>

<file path=customXml/itemProps4.xml><?xml version="1.0" encoding="utf-8"?>
<ds:datastoreItem xmlns:ds="http://schemas.openxmlformats.org/officeDocument/2006/customXml" ds:itemID="{05F17125-DE46-447D-A47D-E7AC4310C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Oregon Community Credit Union</Company>
  <LinksUpToDate>false</LinksUpToDate>
  <CharactersWithSpaces>3583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Montoto</dc:creator>
  <cp:lastModifiedBy>Cherie Kistner</cp:lastModifiedBy>
  <cp:revision>3</cp:revision>
  <cp:lastPrinted>2017-08-02T18:51:00Z</cp:lastPrinted>
  <dcterms:created xsi:type="dcterms:W3CDTF">2021-02-02T18:26:00Z</dcterms:created>
  <dcterms:modified xsi:type="dcterms:W3CDTF">2021-02-03T22:24:00Z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0x0101006D96B51BBE3165458BE4629DD64065E5</vt:lpwstr>
  </property>
  <property fmtid="{D5CDD505-2E9C-101B-9397-08002B2CF9AE}" pid="3" name="_AdHocReviewCycleID">
    <vt:i4>-1771676339</vt:i4>
  </property>
  <property fmtid="{D5CDD505-2E9C-101B-9397-08002B2CF9AE}" pid="4" name="_NewReviewCycle">
    <vt:lpwstr/>
  </property>
  <property fmtid="{D5CDD505-2E9C-101B-9397-08002B2CF9AE}" pid="5" name="_EmailSubject">
    <vt:lpwstr>For review: OCCU promotions press release</vt:lpwstr>
  </property>
  <property fmtid="{D5CDD505-2E9C-101B-9397-08002B2CF9AE}" pid="6" name="_AuthorEmail">
    <vt:lpwstr>CKistner@myoccu.org</vt:lpwstr>
  </property>
  <property fmtid="{D5CDD505-2E9C-101B-9397-08002B2CF9AE}" pid="7" name="_AuthorEmailDisplayName">
    <vt:lpwstr>Cherie Kistner</vt:lpwstr>
  </property>
  <property fmtid="{D5CDD505-2E9C-101B-9397-08002B2CF9AE}" pid="8" name="_PreviousAdHocReviewCycleID">
    <vt:i4>4707557</vt:i4>
  </property>
  <property fmtid="{D5CDD505-2E9C-101B-9397-08002B2CF9AE}" pid="9" name="_ReviewingToolsShownOnce">
    <vt:lpwstr/>
  </property>
</Properties>
</file>