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33D9CA1" w14:textId="77777777" w:rsidR="000338E5" w:rsidRPr="004C7C21" w:rsidRDefault="000338E5" w:rsidP="004C7C21">
      <w:pPr>
        <w:spacing w:after="240" w:line="240" w:lineRule="auto"/>
        <w:jc w:val="center"/>
        <w:rPr>
          <w:rFonts w:ascii="Cambria" w:hAnsi="Cambria"/>
        </w:rPr>
      </w:pPr>
    </w:p>
    <w:p w14:paraId="1DAEBC35" w14:textId="5F0BBAA7" w:rsidR="00990973" w:rsidRPr="00BF6588" w:rsidRDefault="00D14186" w:rsidP="004C7C21">
      <w:pPr>
        <w:spacing w:after="240" w:line="240" w:lineRule="auto"/>
        <w:jc w:val="center"/>
        <w:rPr>
          <w:rFonts w:ascii="Arial" w:hAnsi="Arial" w:cs="Arial"/>
          <w:b/>
          <w:bCs/>
          <w:sz w:val="34"/>
          <w:szCs w:val="34"/>
        </w:rPr>
      </w:pPr>
      <w:r w:rsidRPr="00BF6588">
        <w:rPr>
          <w:rFonts w:ascii="Arial" w:hAnsi="Arial" w:cs="Arial"/>
          <w:b/>
          <w:bCs/>
          <w:sz w:val="34"/>
          <w:szCs w:val="34"/>
        </w:rPr>
        <w:t xml:space="preserve">Cornerstone League </w:t>
      </w:r>
      <w:r w:rsidR="00BD6BCA">
        <w:rPr>
          <w:rFonts w:ascii="Arial" w:hAnsi="Arial" w:cs="Arial"/>
          <w:b/>
          <w:bCs/>
          <w:sz w:val="34"/>
          <w:szCs w:val="34"/>
        </w:rPr>
        <w:t>President/CEO Earns CAE Credential</w:t>
      </w:r>
    </w:p>
    <w:p w14:paraId="0A547B74" w14:textId="5B8E56E8" w:rsidR="00BF6588" w:rsidRDefault="00BF6BB0" w:rsidP="00BD6BCA">
      <w:pPr>
        <w:spacing w:after="240" w:line="240" w:lineRule="auto"/>
        <w:rPr>
          <w:rFonts w:cstheme="minorHAnsi"/>
        </w:rPr>
      </w:pPr>
      <w:r w:rsidRPr="00BF6BB0">
        <w:rPr>
          <w:rFonts w:cstheme="minorHAnsi"/>
          <w:b/>
          <w:bCs/>
        </w:rPr>
        <w:t xml:space="preserve">PLANO, TEXAS, </w:t>
      </w:r>
      <w:r w:rsidR="00BD6BCA">
        <w:rPr>
          <w:rFonts w:cstheme="minorHAnsi"/>
          <w:b/>
          <w:bCs/>
        </w:rPr>
        <w:t xml:space="preserve">Feb. </w:t>
      </w:r>
      <w:r w:rsidR="00541CA5">
        <w:rPr>
          <w:rFonts w:cstheme="minorHAnsi"/>
          <w:b/>
          <w:bCs/>
        </w:rPr>
        <w:t>4</w:t>
      </w:r>
      <w:r w:rsidR="00BD6BCA">
        <w:rPr>
          <w:rFonts w:cstheme="minorHAnsi"/>
          <w:b/>
          <w:bCs/>
        </w:rPr>
        <w:t>, 2022</w:t>
      </w:r>
      <w:r>
        <w:rPr>
          <w:rFonts w:cstheme="minorHAnsi"/>
        </w:rPr>
        <w:t xml:space="preserve"> –</w:t>
      </w:r>
      <w:r w:rsidR="00BD6BCA">
        <w:rPr>
          <w:rFonts w:cstheme="minorHAnsi"/>
        </w:rPr>
        <w:t xml:space="preserve"> Caroline Willard, president and CEO</w:t>
      </w:r>
      <w:r w:rsidR="00541CA5">
        <w:rPr>
          <w:rFonts w:cstheme="minorHAnsi"/>
        </w:rPr>
        <w:t xml:space="preserve"> of Cornerstone League</w:t>
      </w:r>
      <w:r w:rsidR="00BD6BCA">
        <w:rPr>
          <w:rFonts w:cstheme="minorHAnsi"/>
        </w:rPr>
        <w:t xml:space="preserve">, has earned the Certified Association Executive (CAE) </w:t>
      </w:r>
      <w:r w:rsidR="008E64D4">
        <w:rPr>
          <w:rFonts w:cstheme="minorHAnsi"/>
        </w:rPr>
        <w:t xml:space="preserve">designation, the highest professional credential in the association industry. </w:t>
      </w:r>
    </w:p>
    <w:p w14:paraId="6E51C376" w14:textId="5AD27DE5" w:rsidR="00A92E11" w:rsidRDefault="008E64D4" w:rsidP="00BD6BCA">
      <w:pPr>
        <w:spacing w:after="240" w:line="240" w:lineRule="auto"/>
        <w:rPr>
          <w:rFonts w:cstheme="minorHAnsi"/>
        </w:rPr>
      </w:pPr>
      <w:r>
        <w:rPr>
          <w:rFonts w:cstheme="minorHAnsi"/>
        </w:rPr>
        <w:t xml:space="preserve">To </w:t>
      </w:r>
      <w:r w:rsidR="00C32E4D">
        <w:rPr>
          <w:rFonts w:cstheme="minorHAnsi"/>
        </w:rPr>
        <w:t xml:space="preserve">obtain </w:t>
      </w:r>
      <w:r>
        <w:rPr>
          <w:rFonts w:cstheme="minorHAnsi"/>
        </w:rPr>
        <w:t>a CAE</w:t>
      </w:r>
      <w:r w:rsidR="00C32E4D">
        <w:rPr>
          <w:rFonts w:cstheme="minorHAnsi"/>
        </w:rPr>
        <w:t xml:space="preserve"> designation</w:t>
      </w:r>
      <w:r>
        <w:rPr>
          <w:rFonts w:cstheme="minorHAnsi"/>
        </w:rPr>
        <w:t xml:space="preserve">, an applicant must have experience with nonprofit organization management, complete a minimum of 100 hours of specialized professional development, pass a stringent examination in association management, and pledge to uphold a code of ethics. To maintain the certification, individuals must undertake ongoing professional development </w:t>
      </w:r>
      <w:r w:rsidR="00A92E11">
        <w:rPr>
          <w:rFonts w:cstheme="minorHAnsi"/>
        </w:rPr>
        <w:t xml:space="preserve">and activities in association and nonprofit management. </w:t>
      </w:r>
    </w:p>
    <w:p w14:paraId="7C1309CD" w14:textId="4ABDDEE3" w:rsidR="00A92E11" w:rsidRDefault="007F44CA" w:rsidP="00BD6BCA">
      <w:pPr>
        <w:spacing w:after="240" w:line="240" w:lineRule="auto"/>
        <w:rPr>
          <w:rFonts w:cstheme="minorHAnsi"/>
        </w:rPr>
      </w:pPr>
      <w:r>
        <w:rPr>
          <w:rFonts w:cstheme="minorHAnsi"/>
        </w:rPr>
        <w:t xml:space="preserve">“Cornerstone League’s member credit unions depend on </w:t>
      </w:r>
      <w:r w:rsidR="00F40647">
        <w:rPr>
          <w:rFonts w:cstheme="minorHAnsi"/>
        </w:rPr>
        <w:t>their league’s</w:t>
      </w:r>
      <w:r>
        <w:rPr>
          <w:rFonts w:cstheme="minorHAnsi"/>
        </w:rPr>
        <w:t xml:space="preserve"> leadership to stay engaged with and current on best practices so we can provide them with the best value for their dues dollars,” said Willard. “Obtaining my CAE certification </w:t>
      </w:r>
      <w:r w:rsidR="004E7651">
        <w:rPr>
          <w:rFonts w:cstheme="minorHAnsi"/>
        </w:rPr>
        <w:t>reinforce</w:t>
      </w:r>
      <w:r w:rsidR="008B584C">
        <w:rPr>
          <w:rFonts w:cstheme="minorHAnsi"/>
        </w:rPr>
        <w:t>s</w:t>
      </w:r>
      <w:r w:rsidR="00C32E4D">
        <w:rPr>
          <w:rFonts w:cstheme="minorHAnsi"/>
        </w:rPr>
        <w:t xml:space="preserve"> my commitment to help advance credit unions’ success.</w:t>
      </w:r>
      <w:r>
        <w:rPr>
          <w:rFonts w:cstheme="minorHAnsi"/>
        </w:rPr>
        <w:t xml:space="preserve">”  </w:t>
      </w:r>
    </w:p>
    <w:p w14:paraId="4A2AFE3F" w14:textId="32B7B0C3" w:rsidR="00A92E11" w:rsidRDefault="00A92E11" w:rsidP="00BD6BCA">
      <w:pPr>
        <w:spacing w:after="240" w:line="240" w:lineRule="auto"/>
        <w:rPr>
          <w:rFonts w:cstheme="minorHAnsi"/>
        </w:rPr>
      </w:pPr>
      <w:r>
        <w:rPr>
          <w:rFonts w:cstheme="minorHAnsi"/>
        </w:rPr>
        <w:t xml:space="preserve">More than 4,700 association professionals currently hold the CAE credential. The CAE program is accredited by the National Commission for Certifying Agencies (NCCA). </w:t>
      </w:r>
    </w:p>
    <w:p w14:paraId="4C050500" w14:textId="0A7F7F61" w:rsidR="00A94664" w:rsidRPr="003266DA" w:rsidRDefault="00A94664" w:rsidP="00BD6BCA">
      <w:pPr>
        <w:spacing w:after="240" w:line="240" w:lineRule="auto"/>
        <w:rPr>
          <w:rFonts w:cstheme="minorHAnsi"/>
          <w:b/>
          <w:bCs/>
          <w:i/>
          <w:iCs/>
        </w:rPr>
      </w:pPr>
      <w:r w:rsidRPr="003266DA">
        <w:rPr>
          <w:rFonts w:cstheme="minorHAnsi"/>
          <w:b/>
          <w:bCs/>
          <w:i/>
          <w:iCs/>
        </w:rPr>
        <w:t xml:space="preserve">About </w:t>
      </w:r>
      <w:r w:rsidR="00541CA5">
        <w:rPr>
          <w:rFonts w:cstheme="minorHAnsi"/>
          <w:b/>
          <w:bCs/>
          <w:i/>
          <w:iCs/>
        </w:rPr>
        <w:t xml:space="preserve">American Society of Association Executives </w:t>
      </w:r>
    </w:p>
    <w:p w14:paraId="3FB7560D" w14:textId="5056928F" w:rsidR="00A94664" w:rsidRPr="003266DA" w:rsidRDefault="00A94664" w:rsidP="00BD6BCA">
      <w:pPr>
        <w:spacing w:after="240" w:line="240" w:lineRule="auto"/>
        <w:rPr>
          <w:rFonts w:cstheme="minorHAnsi"/>
          <w:i/>
          <w:iCs/>
        </w:rPr>
      </w:pPr>
      <w:r w:rsidRPr="003266DA">
        <w:rPr>
          <w:rFonts w:cstheme="minorHAnsi"/>
          <w:i/>
          <w:iCs/>
        </w:rPr>
        <w:t xml:space="preserve">American Society of Association Executives (ASAE) is a membership organization of more than 48,000 association executives and industry partners representing 7,400 organizations. Since the organization was established more than 100 years ago, </w:t>
      </w:r>
      <w:r w:rsidR="003266DA" w:rsidRPr="003266DA">
        <w:rPr>
          <w:rFonts w:cstheme="minorHAnsi"/>
          <w:i/>
          <w:iCs/>
        </w:rPr>
        <w:t xml:space="preserve">its members have continued to lead, manage, and work in or partner with organizations in various association management disciplines such as executive management, finance, and technology. With the support of ASAE Research Foundation – a separate nonprofit entity – ASAE is the premier source of learning, knowledge, and future-oriented research for the association and nonprofit profession. ASAE provides resources, education, ideas, and advocacy to enhance the power and performance of the association and nonprofit community. To learn more, visit </w:t>
      </w:r>
      <w:hyperlink r:id="rId10" w:history="1">
        <w:r w:rsidR="003266DA" w:rsidRPr="006F01AA">
          <w:rPr>
            <w:rStyle w:val="Hyperlink"/>
            <w:rFonts w:cstheme="minorHAnsi"/>
            <w:i/>
            <w:iCs/>
          </w:rPr>
          <w:t>asaecenter.org</w:t>
        </w:r>
      </w:hyperlink>
      <w:r w:rsidR="003266DA" w:rsidRPr="003266DA">
        <w:rPr>
          <w:rFonts w:cstheme="minorHAnsi"/>
          <w:i/>
          <w:iCs/>
        </w:rPr>
        <w:t xml:space="preserve">. </w:t>
      </w:r>
    </w:p>
    <w:p w14:paraId="0B4D436C" w14:textId="6E0AD12E" w:rsidR="00CA486C" w:rsidRPr="003266DA" w:rsidRDefault="00D14186" w:rsidP="004C7C21">
      <w:pPr>
        <w:spacing w:after="240" w:line="240" w:lineRule="auto"/>
        <w:rPr>
          <w:rFonts w:cstheme="minorHAnsi"/>
        </w:rPr>
      </w:pPr>
      <w:r w:rsidRPr="003266DA">
        <w:rPr>
          <w:rFonts w:cstheme="minorHAnsi"/>
          <w:b/>
          <w:bCs/>
          <w:i/>
          <w:iCs/>
          <w:lang w:val="en"/>
        </w:rPr>
        <w:t xml:space="preserve">About Cornerstone </w:t>
      </w:r>
      <w:r w:rsidR="005A64B6" w:rsidRPr="003266DA">
        <w:rPr>
          <w:rFonts w:cstheme="minorHAnsi"/>
          <w:b/>
          <w:bCs/>
          <w:i/>
          <w:iCs/>
          <w:lang w:val="en"/>
        </w:rPr>
        <w:t>League</w:t>
      </w:r>
      <w:r w:rsidR="004C7C21" w:rsidRPr="003266DA">
        <w:rPr>
          <w:rFonts w:cstheme="minorHAnsi"/>
          <w:b/>
          <w:bCs/>
          <w:i/>
          <w:iCs/>
          <w:lang w:val="en"/>
        </w:rPr>
        <w:br/>
      </w:r>
      <w:r w:rsidR="002233CE" w:rsidRPr="003266DA">
        <w:rPr>
          <w:rFonts w:cstheme="minorHAnsi"/>
          <w:i/>
          <w:iCs/>
          <w:lang w:val="en"/>
        </w:rPr>
        <w:t xml:space="preserve">Cornerstone League is </w:t>
      </w:r>
      <w:r w:rsidR="00136C04">
        <w:rPr>
          <w:rFonts w:cstheme="minorHAnsi"/>
          <w:i/>
          <w:iCs/>
          <w:lang w:val="en"/>
        </w:rPr>
        <w:t>a</w:t>
      </w:r>
      <w:r w:rsidR="002233CE" w:rsidRPr="003266DA">
        <w:rPr>
          <w:rFonts w:cstheme="minorHAnsi"/>
          <w:i/>
          <w:iCs/>
          <w:lang w:val="en"/>
        </w:rPr>
        <w:t xml:space="preserve"> regional credit union trade association serving more than </w:t>
      </w:r>
      <w:r w:rsidR="00655CE5" w:rsidRPr="003266DA">
        <w:rPr>
          <w:rFonts w:cstheme="minorHAnsi"/>
          <w:i/>
          <w:iCs/>
          <w:lang w:val="en"/>
        </w:rPr>
        <w:t>450</w:t>
      </w:r>
      <w:r w:rsidR="002233CE" w:rsidRPr="003266DA">
        <w:rPr>
          <w:rFonts w:cstheme="minorHAnsi"/>
          <w:i/>
          <w:iCs/>
          <w:lang w:val="en"/>
        </w:rPr>
        <w:t xml:space="preserve"> credit unions in Arkansas, Oklahoma, and Texas. Cornerstone exists to advance the success of credit</w:t>
      </w:r>
      <w:r w:rsidR="002233CE" w:rsidRPr="003266DA">
        <w:rPr>
          <w:rFonts w:cstheme="minorHAnsi"/>
          <w:lang w:val="en"/>
        </w:rPr>
        <w:t xml:space="preserve"> </w:t>
      </w:r>
      <w:r w:rsidR="002233CE" w:rsidRPr="003266DA">
        <w:rPr>
          <w:rFonts w:cstheme="minorHAnsi"/>
          <w:i/>
          <w:iCs/>
          <w:lang w:val="en"/>
        </w:rPr>
        <w:t>unions</w:t>
      </w:r>
      <w:r w:rsidR="002233CE" w:rsidRPr="003266DA">
        <w:rPr>
          <w:rFonts w:cstheme="minorHAnsi"/>
          <w:lang w:val="en"/>
        </w:rPr>
        <w:t xml:space="preserve"> </w:t>
      </w:r>
      <w:r w:rsidR="002233CE" w:rsidRPr="003266DA">
        <w:rPr>
          <w:rFonts w:cstheme="minorHAnsi"/>
          <w:i/>
          <w:iCs/>
          <w:lang w:val="en"/>
        </w:rPr>
        <w:t xml:space="preserve">in the region through legislative and grassroots advocacy; regulatory and compliance support; training, educational, and networking opportunities; essential communications related to news and information affecting the credit union industry; and other products and services that establish Cornerstone as the essential partner for credit unions. For more information, visit </w:t>
      </w:r>
      <w:hyperlink r:id="rId11" w:history="1">
        <w:r w:rsidR="002233CE" w:rsidRPr="003266DA">
          <w:rPr>
            <w:rStyle w:val="Hyperlink"/>
            <w:rFonts w:cstheme="minorHAnsi"/>
            <w:i/>
            <w:iCs/>
            <w:color w:val="0000FF"/>
            <w:lang w:val="en"/>
          </w:rPr>
          <w:t>cornerstoneleague.coop</w:t>
        </w:r>
      </w:hyperlink>
      <w:r w:rsidR="002233CE" w:rsidRPr="003266DA">
        <w:rPr>
          <w:rFonts w:cstheme="minorHAnsi"/>
          <w:i/>
          <w:iCs/>
          <w:lang w:val="en"/>
        </w:rPr>
        <w:t xml:space="preserve">. </w:t>
      </w:r>
    </w:p>
    <w:p w14:paraId="2DBFFF71" w14:textId="77777777" w:rsidR="00CA486C" w:rsidRPr="004C7C21" w:rsidRDefault="00D14186" w:rsidP="004C7C21">
      <w:pPr>
        <w:spacing w:after="240" w:line="240" w:lineRule="auto"/>
        <w:jc w:val="center"/>
        <w:rPr>
          <w:rFonts w:ascii="Cambria" w:hAnsi="Cambria" w:cstheme="minorHAnsi"/>
        </w:rPr>
      </w:pPr>
      <w:r w:rsidRPr="004C7C21">
        <w:rPr>
          <w:rFonts w:ascii="Cambria" w:hAnsi="Cambria" w:cstheme="minorHAnsi"/>
          <w:lang w:val="en"/>
        </w:rPr>
        <w:t>###</w:t>
      </w:r>
    </w:p>
    <w:sectPr w:rsidR="00CA486C" w:rsidRPr="004C7C21" w:rsidSect="00BD6BCA">
      <w:headerReference w:type="default" r:id="rId12"/>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66A490B" w14:textId="77777777" w:rsidR="008A1318" w:rsidRDefault="008A1318">
      <w:pPr>
        <w:spacing w:after="0" w:line="240" w:lineRule="auto"/>
      </w:pPr>
      <w:r>
        <w:separator/>
      </w:r>
    </w:p>
  </w:endnote>
  <w:endnote w:type="continuationSeparator" w:id="0">
    <w:p w14:paraId="1C926F36" w14:textId="77777777" w:rsidR="008A1318" w:rsidRDefault="008A13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F34480" w14:textId="77777777" w:rsidR="008A1318" w:rsidRDefault="008A1318">
      <w:pPr>
        <w:spacing w:after="0" w:line="240" w:lineRule="auto"/>
      </w:pPr>
      <w:r>
        <w:separator/>
      </w:r>
    </w:p>
  </w:footnote>
  <w:footnote w:type="continuationSeparator" w:id="0">
    <w:p w14:paraId="56548DEE" w14:textId="77777777" w:rsidR="008A1318" w:rsidRDefault="008A13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938C2D" w14:textId="77777777" w:rsidR="00AD785D" w:rsidRPr="00895485" w:rsidRDefault="00D14186" w:rsidP="00AD785D">
    <w:pPr>
      <w:pStyle w:val="Header"/>
      <w:tabs>
        <w:tab w:val="clear" w:pos="9360"/>
        <w:tab w:val="right" w:pos="9720"/>
      </w:tabs>
      <w:jc w:val="right"/>
      <w:rPr>
        <w:rFonts w:ascii="Cambria" w:hAnsi="Cambria"/>
        <w:sz w:val="20"/>
      </w:rPr>
    </w:pPr>
    <w:r w:rsidRPr="00895485">
      <w:rPr>
        <w:rFonts w:ascii="Cambria" w:hAnsi="Cambria"/>
        <w:noProof/>
        <w:sz w:val="20"/>
      </w:rPr>
      <w:drawing>
        <wp:anchor distT="0" distB="0" distL="114300" distR="114300" simplePos="0" relativeHeight="251658240" behindDoc="0" locked="0" layoutInCell="1" allowOverlap="1" wp14:anchorId="1F93191A" wp14:editId="6936AE25">
          <wp:simplePos x="0" y="0"/>
          <wp:positionH relativeFrom="column">
            <wp:posOffset>168275</wp:posOffset>
          </wp:positionH>
          <wp:positionV relativeFrom="paragraph">
            <wp:posOffset>152400</wp:posOffset>
          </wp:positionV>
          <wp:extent cx="2169160" cy="531495"/>
          <wp:effectExtent l="0" t="0" r="2540" b="1905"/>
          <wp:wrapSquare wrapText="bothSides"/>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93940382" name="Picture 4"/>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2169160" cy="531495"/>
                  </a:xfrm>
                  <a:prstGeom prst="rect">
                    <a:avLst/>
                  </a:prstGeom>
                  <a:noFill/>
                  <a:ln>
                    <a:noFill/>
                  </a:ln>
                </pic:spPr>
              </pic:pic>
            </a:graphicData>
          </a:graphic>
          <wp14:sizeRelH relativeFrom="page">
            <wp14:pctWidth>0</wp14:pctWidth>
          </wp14:sizeRelH>
          <wp14:sizeRelV relativeFrom="margin">
            <wp14:pctHeight>0</wp14:pctHeight>
          </wp14:sizeRelV>
        </wp:anchor>
      </w:drawing>
    </w:r>
    <w:r w:rsidRPr="00895485">
      <w:rPr>
        <w:rFonts w:ascii="Cambria" w:hAnsi="Cambria"/>
        <w:sz w:val="20"/>
      </w:rPr>
      <w:t xml:space="preserve"> </w:t>
    </w:r>
    <w:r w:rsidRPr="00895485">
      <w:rPr>
        <w:rFonts w:ascii="Cambria" w:hAnsi="Cambria"/>
        <w:b/>
        <w:sz w:val="20"/>
      </w:rPr>
      <w:t>For further information, contact:</w:t>
    </w:r>
  </w:p>
  <w:p w14:paraId="4D75559E" w14:textId="77777777" w:rsidR="00AD785D" w:rsidRDefault="00D14186" w:rsidP="00AD785D">
    <w:pPr>
      <w:pStyle w:val="Header"/>
      <w:tabs>
        <w:tab w:val="right" w:pos="9720"/>
      </w:tabs>
      <w:jc w:val="right"/>
      <w:rPr>
        <w:rFonts w:ascii="Cambria" w:hAnsi="Cambria"/>
        <w:sz w:val="20"/>
      </w:rPr>
    </w:pPr>
    <w:r>
      <w:rPr>
        <w:rFonts w:ascii="Cambria" w:hAnsi="Cambria"/>
        <w:sz w:val="20"/>
      </w:rPr>
      <w:t>Tanya Dittberner</w:t>
    </w:r>
    <w:r w:rsidRPr="00895485">
      <w:rPr>
        <w:rFonts w:ascii="Cambria" w:hAnsi="Cambria"/>
        <w:sz w:val="20"/>
      </w:rPr>
      <w:t xml:space="preserve"> </w:t>
    </w:r>
  </w:p>
  <w:p w14:paraId="29625BE0" w14:textId="77777777" w:rsidR="00AD785D" w:rsidRPr="00895485" w:rsidRDefault="00D14186" w:rsidP="00AD785D">
    <w:pPr>
      <w:pStyle w:val="Header"/>
      <w:tabs>
        <w:tab w:val="right" w:pos="9720"/>
      </w:tabs>
      <w:jc w:val="right"/>
      <w:rPr>
        <w:rFonts w:ascii="Cambria" w:hAnsi="Cambria"/>
        <w:sz w:val="20"/>
      </w:rPr>
    </w:pPr>
    <w:r>
      <w:rPr>
        <w:rFonts w:ascii="Cambria" w:hAnsi="Cambria"/>
        <w:sz w:val="20"/>
      </w:rPr>
      <w:t>Director of Communications and Media Relations</w:t>
    </w:r>
  </w:p>
  <w:p w14:paraId="3D6B732C" w14:textId="3A78598D" w:rsidR="00AD785D" w:rsidRPr="00895485" w:rsidRDefault="00D14186" w:rsidP="00AD785D">
    <w:pPr>
      <w:pStyle w:val="Header"/>
      <w:tabs>
        <w:tab w:val="clear" w:pos="9360"/>
        <w:tab w:val="right" w:pos="9720"/>
      </w:tabs>
      <w:jc w:val="right"/>
      <w:rPr>
        <w:rFonts w:ascii="Cambria" w:hAnsi="Cambria"/>
        <w:sz w:val="20"/>
      </w:rPr>
    </w:pPr>
    <w:r w:rsidRPr="00895485">
      <w:rPr>
        <w:rFonts w:ascii="Cambria" w:hAnsi="Cambria"/>
        <w:sz w:val="20"/>
      </w:rPr>
      <w:t>Cornerstone League</w:t>
    </w:r>
  </w:p>
  <w:p w14:paraId="5E2E2DCF" w14:textId="29AE7511" w:rsidR="00AD785D" w:rsidRPr="00895485" w:rsidRDefault="00D14186" w:rsidP="00AD785D">
    <w:pPr>
      <w:pStyle w:val="Header"/>
      <w:tabs>
        <w:tab w:val="clear" w:pos="9360"/>
        <w:tab w:val="right" w:pos="9720"/>
      </w:tabs>
      <w:jc w:val="right"/>
      <w:rPr>
        <w:rFonts w:ascii="Cambria" w:hAnsi="Cambria"/>
        <w:sz w:val="20"/>
      </w:rPr>
    </w:pPr>
    <w:r w:rsidRPr="00895485">
      <w:rPr>
        <w:rFonts w:ascii="Cambria" w:hAnsi="Cambria"/>
        <w:sz w:val="20"/>
      </w:rPr>
      <w:t xml:space="preserve">800-442-5762, ext. </w:t>
    </w:r>
    <w:r>
      <w:rPr>
        <w:rFonts w:ascii="Cambria" w:hAnsi="Cambria"/>
        <w:sz w:val="20"/>
      </w:rPr>
      <w:t>6626</w:t>
    </w:r>
    <w:r w:rsidRPr="00895485">
      <w:rPr>
        <w:rFonts w:ascii="Cambria" w:hAnsi="Cambria"/>
        <w:sz w:val="20"/>
      </w:rPr>
      <w:t xml:space="preserve"> (toll</w:t>
    </w:r>
    <w:r w:rsidR="00C4567A">
      <w:rPr>
        <w:rFonts w:ascii="Cambria" w:hAnsi="Cambria"/>
        <w:sz w:val="20"/>
      </w:rPr>
      <w:t xml:space="preserve"> </w:t>
    </w:r>
    <w:r w:rsidRPr="00895485">
      <w:rPr>
        <w:rFonts w:ascii="Cambria" w:hAnsi="Cambria"/>
        <w:sz w:val="20"/>
      </w:rPr>
      <w:t xml:space="preserve">free) </w:t>
    </w:r>
  </w:p>
  <w:p w14:paraId="2CA03B56" w14:textId="442E209F" w:rsidR="00AD785D" w:rsidRPr="00895485" w:rsidRDefault="008A1318" w:rsidP="00AD785D">
    <w:pPr>
      <w:pStyle w:val="Header"/>
      <w:tabs>
        <w:tab w:val="clear" w:pos="9360"/>
        <w:tab w:val="right" w:pos="9720"/>
      </w:tabs>
      <w:jc w:val="right"/>
      <w:rPr>
        <w:rFonts w:ascii="Cambria" w:hAnsi="Cambria"/>
        <w:sz w:val="20"/>
      </w:rPr>
    </w:pPr>
    <w:hyperlink r:id="rId2" w:history="1">
      <w:r w:rsidR="002C7A7E" w:rsidRPr="0093576F">
        <w:rPr>
          <w:rStyle w:val="Hyperlink"/>
          <w:rFonts w:ascii="Cambria" w:hAnsi="Cambria"/>
          <w:sz w:val="20"/>
        </w:rPr>
        <w:t>media@cornerstoneleague.coop</w:t>
      </w:r>
    </w:hyperlink>
    <w:r w:rsidR="00D14186" w:rsidRPr="00895485">
      <w:rPr>
        <w:rFonts w:ascii="Cambria" w:hAnsi="Cambria"/>
        <w:sz w:val="20"/>
      </w:rPr>
      <w:t xml:space="preserve"> </w:t>
    </w:r>
  </w:p>
  <w:p w14:paraId="1A11239E" w14:textId="77777777" w:rsidR="00AD785D" w:rsidRDefault="00AD785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78721832"/>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DD2EB2B6"/>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1F0C5C06"/>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5070445E"/>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0DD63074"/>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44026E90"/>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79DEDE28"/>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CC3E0E00"/>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32AECE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EE4F7F4"/>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2F127478"/>
    <w:multiLevelType w:val="hybridMultilevel"/>
    <w:tmpl w:val="ED80F5EA"/>
    <w:lvl w:ilvl="0" w:tplc="50F65C08">
      <w:start w:val="1"/>
      <w:numFmt w:val="bullet"/>
      <w:lvlText w:val=""/>
      <w:lvlJc w:val="left"/>
      <w:pPr>
        <w:ind w:left="720" w:hanging="360"/>
      </w:pPr>
      <w:rPr>
        <w:rFonts w:ascii="Symbol" w:hAnsi="Symbol" w:hint="default"/>
      </w:rPr>
    </w:lvl>
    <w:lvl w:ilvl="1" w:tplc="23E4546C" w:tentative="1">
      <w:start w:val="1"/>
      <w:numFmt w:val="bullet"/>
      <w:lvlText w:val="o"/>
      <w:lvlJc w:val="left"/>
      <w:pPr>
        <w:ind w:left="1440" w:hanging="360"/>
      </w:pPr>
      <w:rPr>
        <w:rFonts w:ascii="Courier New" w:hAnsi="Courier New" w:cs="Courier New" w:hint="default"/>
      </w:rPr>
    </w:lvl>
    <w:lvl w:ilvl="2" w:tplc="230C0106" w:tentative="1">
      <w:start w:val="1"/>
      <w:numFmt w:val="bullet"/>
      <w:lvlText w:val=""/>
      <w:lvlJc w:val="left"/>
      <w:pPr>
        <w:ind w:left="2160" w:hanging="360"/>
      </w:pPr>
      <w:rPr>
        <w:rFonts w:ascii="Wingdings" w:hAnsi="Wingdings" w:hint="default"/>
      </w:rPr>
    </w:lvl>
    <w:lvl w:ilvl="3" w:tplc="AF06FED0" w:tentative="1">
      <w:start w:val="1"/>
      <w:numFmt w:val="bullet"/>
      <w:lvlText w:val=""/>
      <w:lvlJc w:val="left"/>
      <w:pPr>
        <w:ind w:left="2880" w:hanging="360"/>
      </w:pPr>
      <w:rPr>
        <w:rFonts w:ascii="Symbol" w:hAnsi="Symbol" w:hint="default"/>
      </w:rPr>
    </w:lvl>
    <w:lvl w:ilvl="4" w:tplc="FA46056A" w:tentative="1">
      <w:start w:val="1"/>
      <w:numFmt w:val="bullet"/>
      <w:lvlText w:val="o"/>
      <w:lvlJc w:val="left"/>
      <w:pPr>
        <w:ind w:left="3600" w:hanging="360"/>
      </w:pPr>
      <w:rPr>
        <w:rFonts w:ascii="Courier New" w:hAnsi="Courier New" w:cs="Courier New" w:hint="default"/>
      </w:rPr>
    </w:lvl>
    <w:lvl w:ilvl="5" w:tplc="EE5A8404" w:tentative="1">
      <w:start w:val="1"/>
      <w:numFmt w:val="bullet"/>
      <w:lvlText w:val=""/>
      <w:lvlJc w:val="left"/>
      <w:pPr>
        <w:ind w:left="4320" w:hanging="360"/>
      </w:pPr>
      <w:rPr>
        <w:rFonts w:ascii="Wingdings" w:hAnsi="Wingdings" w:hint="default"/>
      </w:rPr>
    </w:lvl>
    <w:lvl w:ilvl="6" w:tplc="073245CA" w:tentative="1">
      <w:start w:val="1"/>
      <w:numFmt w:val="bullet"/>
      <w:lvlText w:val=""/>
      <w:lvlJc w:val="left"/>
      <w:pPr>
        <w:ind w:left="5040" w:hanging="360"/>
      </w:pPr>
      <w:rPr>
        <w:rFonts w:ascii="Symbol" w:hAnsi="Symbol" w:hint="default"/>
      </w:rPr>
    </w:lvl>
    <w:lvl w:ilvl="7" w:tplc="DCECF0C6" w:tentative="1">
      <w:start w:val="1"/>
      <w:numFmt w:val="bullet"/>
      <w:lvlText w:val="o"/>
      <w:lvlJc w:val="left"/>
      <w:pPr>
        <w:ind w:left="5760" w:hanging="360"/>
      </w:pPr>
      <w:rPr>
        <w:rFonts w:ascii="Courier New" w:hAnsi="Courier New" w:cs="Courier New" w:hint="default"/>
      </w:rPr>
    </w:lvl>
    <w:lvl w:ilvl="8" w:tplc="6FF6BDB2" w:tentative="1">
      <w:start w:val="1"/>
      <w:numFmt w:val="bullet"/>
      <w:lvlText w:val=""/>
      <w:lvlJc w:val="left"/>
      <w:pPr>
        <w:ind w:left="6480" w:hanging="360"/>
      </w:pPr>
      <w:rPr>
        <w:rFonts w:ascii="Wingdings" w:hAnsi="Wingdings" w:hint="default"/>
      </w:rPr>
    </w:lvl>
  </w:abstractNum>
  <w:abstractNum w:abstractNumId="11" w15:restartNumberingAfterBreak="0">
    <w:nsid w:val="386A0018"/>
    <w:multiLevelType w:val="hybridMultilevel"/>
    <w:tmpl w:val="955A3AEC"/>
    <w:lvl w:ilvl="0" w:tplc="38DCAC0C">
      <w:start w:val="1"/>
      <w:numFmt w:val="bullet"/>
      <w:lvlText w:val=""/>
      <w:lvlJc w:val="left"/>
      <w:pPr>
        <w:ind w:left="720" w:hanging="360"/>
      </w:pPr>
      <w:rPr>
        <w:rFonts w:ascii="Symbol" w:hAnsi="Symbol" w:hint="default"/>
      </w:rPr>
    </w:lvl>
    <w:lvl w:ilvl="1" w:tplc="C352C1DE" w:tentative="1">
      <w:start w:val="1"/>
      <w:numFmt w:val="bullet"/>
      <w:lvlText w:val="o"/>
      <w:lvlJc w:val="left"/>
      <w:pPr>
        <w:ind w:left="1440" w:hanging="360"/>
      </w:pPr>
      <w:rPr>
        <w:rFonts w:ascii="Courier New" w:hAnsi="Courier New" w:cs="Courier New" w:hint="default"/>
      </w:rPr>
    </w:lvl>
    <w:lvl w:ilvl="2" w:tplc="16FE5374" w:tentative="1">
      <w:start w:val="1"/>
      <w:numFmt w:val="bullet"/>
      <w:lvlText w:val=""/>
      <w:lvlJc w:val="left"/>
      <w:pPr>
        <w:ind w:left="2160" w:hanging="360"/>
      </w:pPr>
      <w:rPr>
        <w:rFonts w:ascii="Wingdings" w:hAnsi="Wingdings" w:hint="default"/>
      </w:rPr>
    </w:lvl>
    <w:lvl w:ilvl="3" w:tplc="149E62AC" w:tentative="1">
      <w:start w:val="1"/>
      <w:numFmt w:val="bullet"/>
      <w:lvlText w:val=""/>
      <w:lvlJc w:val="left"/>
      <w:pPr>
        <w:ind w:left="2880" w:hanging="360"/>
      </w:pPr>
      <w:rPr>
        <w:rFonts w:ascii="Symbol" w:hAnsi="Symbol" w:hint="default"/>
      </w:rPr>
    </w:lvl>
    <w:lvl w:ilvl="4" w:tplc="BB66C23E" w:tentative="1">
      <w:start w:val="1"/>
      <w:numFmt w:val="bullet"/>
      <w:lvlText w:val="o"/>
      <w:lvlJc w:val="left"/>
      <w:pPr>
        <w:ind w:left="3600" w:hanging="360"/>
      </w:pPr>
      <w:rPr>
        <w:rFonts w:ascii="Courier New" w:hAnsi="Courier New" w:cs="Courier New" w:hint="default"/>
      </w:rPr>
    </w:lvl>
    <w:lvl w:ilvl="5" w:tplc="6A5831E0" w:tentative="1">
      <w:start w:val="1"/>
      <w:numFmt w:val="bullet"/>
      <w:lvlText w:val=""/>
      <w:lvlJc w:val="left"/>
      <w:pPr>
        <w:ind w:left="4320" w:hanging="360"/>
      </w:pPr>
      <w:rPr>
        <w:rFonts w:ascii="Wingdings" w:hAnsi="Wingdings" w:hint="default"/>
      </w:rPr>
    </w:lvl>
    <w:lvl w:ilvl="6" w:tplc="C2142AD2" w:tentative="1">
      <w:start w:val="1"/>
      <w:numFmt w:val="bullet"/>
      <w:lvlText w:val=""/>
      <w:lvlJc w:val="left"/>
      <w:pPr>
        <w:ind w:left="5040" w:hanging="360"/>
      </w:pPr>
      <w:rPr>
        <w:rFonts w:ascii="Symbol" w:hAnsi="Symbol" w:hint="default"/>
      </w:rPr>
    </w:lvl>
    <w:lvl w:ilvl="7" w:tplc="09681A40" w:tentative="1">
      <w:start w:val="1"/>
      <w:numFmt w:val="bullet"/>
      <w:lvlText w:val="o"/>
      <w:lvlJc w:val="left"/>
      <w:pPr>
        <w:ind w:left="5760" w:hanging="360"/>
      </w:pPr>
      <w:rPr>
        <w:rFonts w:ascii="Courier New" w:hAnsi="Courier New" w:cs="Courier New" w:hint="default"/>
      </w:rPr>
    </w:lvl>
    <w:lvl w:ilvl="8" w:tplc="70749802" w:tentative="1">
      <w:start w:val="1"/>
      <w:numFmt w:val="bullet"/>
      <w:lvlText w:val=""/>
      <w:lvlJc w:val="left"/>
      <w:pPr>
        <w:ind w:left="6480" w:hanging="360"/>
      </w:pPr>
      <w:rPr>
        <w:rFonts w:ascii="Wingdings" w:hAnsi="Wingdings" w:hint="default"/>
      </w:rPr>
    </w:lvl>
  </w:abstractNum>
  <w:abstractNum w:abstractNumId="12" w15:restartNumberingAfterBreak="0">
    <w:nsid w:val="4B0F388F"/>
    <w:multiLevelType w:val="hybridMultilevel"/>
    <w:tmpl w:val="124AE3DC"/>
    <w:lvl w:ilvl="0" w:tplc="11B83B26">
      <w:start w:val="1"/>
      <w:numFmt w:val="bullet"/>
      <w:lvlText w:val=""/>
      <w:lvlJc w:val="left"/>
      <w:pPr>
        <w:ind w:left="720" w:hanging="360"/>
      </w:pPr>
      <w:rPr>
        <w:rFonts w:ascii="Symbol" w:hAnsi="Symbol" w:hint="default"/>
      </w:rPr>
    </w:lvl>
    <w:lvl w:ilvl="1" w:tplc="691CBA4A" w:tentative="1">
      <w:start w:val="1"/>
      <w:numFmt w:val="bullet"/>
      <w:lvlText w:val="o"/>
      <w:lvlJc w:val="left"/>
      <w:pPr>
        <w:ind w:left="1440" w:hanging="360"/>
      </w:pPr>
      <w:rPr>
        <w:rFonts w:ascii="Courier New" w:hAnsi="Courier New" w:cs="Courier New" w:hint="default"/>
      </w:rPr>
    </w:lvl>
    <w:lvl w:ilvl="2" w:tplc="247E6E2C" w:tentative="1">
      <w:start w:val="1"/>
      <w:numFmt w:val="bullet"/>
      <w:lvlText w:val=""/>
      <w:lvlJc w:val="left"/>
      <w:pPr>
        <w:ind w:left="2160" w:hanging="360"/>
      </w:pPr>
      <w:rPr>
        <w:rFonts w:ascii="Wingdings" w:hAnsi="Wingdings" w:hint="default"/>
      </w:rPr>
    </w:lvl>
    <w:lvl w:ilvl="3" w:tplc="EF82FE48" w:tentative="1">
      <w:start w:val="1"/>
      <w:numFmt w:val="bullet"/>
      <w:lvlText w:val=""/>
      <w:lvlJc w:val="left"/>
      <w:pPr>
        <w:ind w:left="2880" w:hanging="360"/>
      </w:pPr>
      <w:rPr>
        <w:rFonts w:ascii="Symbol" w:hAnsi="Symbol" w:hint="default"/>
      </w:rPr>
    </w:lvl>
    <w:lvl w:ilvl="4" w:tplc="9F6EDA56" w:tentative="1">
      <w:start w:val="1"/>
      <w:numFmt w:val="bullet"/>
      <w:lvlText w:val="o"/>
      <w:lvlJc w:val="left"/>
      <w:pPr>
        <w:ind w:left="3600" w:hanging="360"/>
      </w:pPr>
      <w:rPr>
        <w:rFonts w:ascii="Courier New" w:hAnsi="Courier New" w:cs="Courier New" w:hint="default"/>
      </w:rPr>
    </w:lvl>
    <w:lvl w:ilvl="5" w:tplc="D74CF8C4" w:tentative="1">
      <w:start w:val="1"/>
      <w:numFmt w:val="bullet"/>
      <w:lvlText w:val=""/>
      <w:lvlJc w:val="left"/>
      <w:pPr>
        <w:ind w:left="4320" w:hanging="360"/>
      </w:pPr>
      <w:rPr>
        <w:rFonts w:ascii="Wingdings" w:hAnsi="Wingdings" w:hint="default"/>
      </w:rPr>
    </w:lvl>
    <w:lvl w:ilvl="6" w:tplc="31D2A0BE" w:tentative="1">
      <w:start w:val="1"/>
      <w:numFmt w:val="bullet"/>
      <w:lvlText w:val=""/>
      <w:lvlJc w:val="left"/>
      <w:pPr>
        <w:ind w:left="5040" w:hanging="360"/>
      </w:pPr>
      <w:rPr>
        <w:rFonts w:ascii="Symbol" w:hAnsi="Symbol" w:hint="default"/>
      </w:rPr>
    </w:lvl>
    <w:lvl w:ilvl="7" w:tplc="1742C24A" w:tentative="1">
      <w:start w:val="1"/>
      <w:numFmt w:val="bullet"/>
      <w:lvlText w:val="o"/>
      <w:lvlJc w:val="left"/>
      <w:pPr>
        <w:ind w:left="5760" w:hanging="360"/>
      </w:pPr>
      <w:rPr>
        <w:rFonts w:ascii="Courier New" w:hAnsi="Courier New" w:cs="Courier New" w:hint="default"/>
      </w:rPr>
    </w:lvl>
    <w:lvl w:ilvl="8" w:tplc="31529676" w:tentative="1">
      <w:start w:val="1"/>
      <w:numFmt w:val="bullet"/>
      <w:lvlText w:val=""/>
      <w:lvlJc w:val="left"/>
      <w:pPr>
        <w:ind w:left="6480" w:hanging="360"/>
      </w:pPr>
      <w:rPr>
        <w:rFonts w:ascii="Wingdings" w:hAnsi="Wingdings" w:hint="default"/>
      </w:rPr>
    </w:lvl>
  </w:abstractNum>
  <w:abstractNum w:abstractNumId="13" w15:restartNumberingAfterBreak="0">
    <w:nsid w:val="661B6778"/>
    <w:multiLevelType w:val="hybridMultilevel"/>
    <w:tmpl w:val="4198BE1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num w:numId="1">
    <w:abstractNumId w:val="12"/>
  </w:num>
  <w:num w:numId="2">
    <w:abstractNumId w:val="10"/>
  </w:num>
  <w:num w:numId="3">
    <w:abstractNumId w:val="11"/>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7875"/>
    <w:rsid w:val="00012D72"/>
    <w:rsid w:val="000338E5"/>
    <w:rsid w:val="00033932"/>
    <w:rsid w:val="00057875"/>
    <w:rsid w:val="0006561D"/>
    <w:rsid w:val="00066CAF"/>
    <w:rsid w:val="00086A6F"/>
    <w:rsid w:val="000E7686"/>
    <w:rsid w:val="000F7F2F"/>
    <w:rsid w:val="00136C04"/>
    <w:rsid w:val="001646B1"/>
    <w:rsid w:val="001765C1"/>
    <w:rsid w:val="002104D9"/>
    <w:rsid w:val="002233CE"/>
    <w:rsid w:val="00251DBB"/>
    <w:rsid w:val="002C0D5B"/>
    <w:rsid w:val="002C40C0"/>
    <w:rsid w:val="002C7A7E"/>
    <w:rsid w:val="002D3845"/>
    <w:rsid w:val="003046FC"/>
    <w:rsid w:val="0031637B"/>
    <w:rsid w:val="003266DA"/>
    <w:rsid w:val="0035002F"/>
    <w:rsid w:val="003C2516"/>
    <w:rsid w:val="003D08D4"/>
    <w:rsid w:val="003F0EB8"/>
    <w:rsid w:val="0040228B"/>
    <w:rsid w:val="0041093E"/>
    <w:rsid w:val="0044208D"/>
    <w:rsid w:val="00443906"/>
    <w:rsid w:val="00462AD0"/>
    <w:rsid w:val="00467DF3"/>
    <w:rsid w:val="004C15DF"/>
    <w:rsid w:val="004C7C21"/>
    <w:rsid w:val="004E7651"/>
    <w:rsid w:val="00502451"/>
    <w:rsid w:val="0051249A"/>
    <w:rsid w:val="00513587"/>
    <w:rsid w:val="00525C07"/>
    <w:rsid w:val="00541CA5"/>
    <w:rsid w:val="00567C4C"/>
    <w:rsid w:val="005758A1"/>
    <w:rsid w:val="00583A4C"/>
    <w:rsid w:val="005848A7"/>
    <w:rsid w:val="005A64B6"/>
    <w:rsid w:val="00601581"/>
    <w:rsid w:val="00620DA0"/>
    <w:rsid w:val="006241C5"/>
    <w:rsid w:val="00655CE5"/>
    <w:rsid w:val="006A5353"/>
    <w:rsid w:val="006B448B"/>
    <w:rsid w:val="006D4653"/>
    <w:rsid w:val="006E40EF"/>
    <w:rsid w:val="006F01AA"/>
    <w:rsid w:val="006F2A48"/>
    <w:rsid w:val="00702781"/>
    <w:rsid w:val="00724FB5"/>
    <w:rsid w:val="00754BE4"/>
    <w:rsid w:val="00761C79"/>
    <w:rsid w:val="007B1B05"/>
    <w:rsid w:val="007B5073"/>
    <w:rsid w:val="007C5B5B"/>
    <w:rsid w:val="007F44CA"/>
    <w:rsid w:val="00826E36"/>
    <w:rsid w:val="00871600"/>
    <w:rsid w:val="00895485"/>
    <w:rsid w:val="008A1318"/>
    <w:rsid w:val="008A4A78"/>
    <w:rsid w:val="008B0019"/>
    <w:rsid w:val="008B1152"/>
    <w:rsid w:val="008B584C"/>
    <w:rsid w:val="008E64D4"/>
    <w:rsid w:val="00910B73"/>
    <w:rsid w:val="009160D5"/>
    <w:rsid w:val="00961E2C"/>
    <w:rsid w:val="00990973"/>
    <w:rsid w:val="0099737C"/>
    <w:rsid w:val="009A246E"/>
    <w:rsid w:val="009D6E4A"/>
    <w:rsid w:val="009E6CFB"/>
    <w:rsid w:val="00A20551"/>
    <w:rsid w:val="00A5612C"/>
    <w:rsid w:val="00A92E11"/>
    <w:rsid w:val="00A94664"/>
    <w:rsid w:val="00AA5AB3"/>
    <w:rsid w:val="00AC30B6"/>
    <w:rsid w:val="00AD785D"/>
    <w:rsid w:val="00AE2705"/>
    <w:rsid w:val="00AE4A8A"/>
    <w:rsid w:val="00AF2594"/>
    <w:rsid w:val="00AF4D48"/>
    <w:rsid w:val="00B01433"/>
    <w:rsid w:val="00B01C50"/>
    <w:rsid w:val="00B048BE"/>
    <w:rsid w:val="00B135FC"/>
    <w:rsid w:val="00B717EE"/>
    <w:rsid w:val="00B90186"/>
    <w:rsid w:val="00B92C12"/>
    <w:rsid w:val="00BA042D"/>
    <w:rsid w:val="00BA04E1"/>
    <w:rsid w:val="00BB2514"/>
    <w:rsid w:val="00BD6BCA"/>
    <w:rsid w:val="00BE2136"/>
    <w:rsid w:val="00BF5DAA"/>
    <w:rsid w:val="00BF6588"/>
    <w:rsid w:val="00BF6BB0"/>
    <w:rsid w:val="00C01FD0"/>
    <w:rsid w:val="00C32E4D"/>
    <w:rsid w:val="00C4567A"/>
    <w:rsid w:val="00C7075A"/>
    <w:rsid w:val="00C9067F"/>
    <w:rsid w:val="00CA486C"/>
    <w:rsid w:val="00CB2E0D"/>
    <w:rsid w:val="00CB517E"/>
    <w:rsid w:val="00CB6137"/>
    <w:rsid w:val="00CE1169"/>
    <w:rsid w:val="00D00C2A"/>
    <w:rsid w:val="00D06265"/>
    <w:rsid w:val="00D14186"/>
    <w:rsid w:val="00DA3E3B"/>
    <w:rsid w:val="00DD7026"/>
    <w:rsid w:val="00DD7A85"/>
    <w:rsid w:val="00DF2864"/>
    <w:rsid w:val="00E01E1C"/>
    <w:rsid w:val="00E15C41"/>
    <w:rsid w:val="00E3121B"/>
    <w:rsid w:val="00E352EE"/>
    <w:rsid w:val="00E724BB"/>
    <w:rsid w:val="00E87327"/>
    <w:rsid w:val="00EC0D50"/>
    <w:rsid w:val="00EC4213"/>
    <w:rsid w:val="00ED6F30"/>
    <w:rsid w:val="00EE51BA"/>
    <w:rsid w:val="00EF3E49"/>
    <w:rsid w:val="00F1344A"/>
    <w:rsid w:val="00F23C93"/>
    <w:rsid w:val="00F40647"/>
    <w:rsid w:val="00F6152B"/>
    <w:rsid w:val="00F84447"/>
    <w:rsid w:val="00FE5E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1194D7"/>
  <w15:chartTrackingRefBased/>
  <w15:docId w15:val="{8EE176EE-824E-4B37-883B-639E84E44D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C7C2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057875"/>
    <w:rPr>
      <w:color w:val="0563C1" w:themeColor="hyperlink"/>
      <w:u w:val="single"/>
    </w:rPr>
  </w:style>
  <w:style w:type="character" w:customStyle="1" w:styleId="UnresolvedMention1">
    <w:name w:val="Unresolved Mention1"/>
    <w:basedOn w:val="DefaultParagraphFont"/>
    <w:uiPriority w:val="99"/>
    <w:semiHidden/>
    <w:unhideWhenUsed/>
    <w:rsid w:val="00057875"/>
    <w:rPr>
      <w:color w:val="605E5C"/>
      <w:shd w:val="clear" w:color="auto" w:fill="E1DFDD"/>
    </w:rPr>
  </w:style>
  <w:style w:type="paragraph" w:styleId="ListParagraph">
    <w:name w:val="List Paragraph"/>
    <w:basedOn w:val="Normal"/>
    <w:uiPriority w:val="34"/>
    <w:qFormat/>
    <w:rsid w:val="00AA5AB3"/>
    <w:pPr>
      <w:ind w:left="720"/>
      <w:contextualSpacing/>
    </w:pPr>
  </w:style>
  <w:style w:type="character" w:styleId="CommentReference">
    <w:name w:val="annotation reference"/>
    <w:basedOn w:val="DefaultParagraphFont"/>
    <w:uiPriority w:val="99"/>
    <w:semiHidden/>
    <w:unhideWhenUsed/>
    <w:rsid w:val="00251DBB"/>
    <w:rPr>
      <w:sz w:val="16"/>
      <w:szCs w:val="16"/>
    </w:rPr>
  </w:style>
  <w:style w:type="paragraph" w:styleId="CommentText">
    <w:name w:val="annotation text"/>
    <w:basedOn w:val="Normal"/>
    <w:link w:val="CommentTextChar"/>
    <w:uiPriority w:val="99"/>
    <w:semiHidden/>
    <w:unhideWhenUsed/>
    <w:rsid w:val="00251DBB"/>
    <w:pPr>
      <w:spacing w:line="240" w:lineRule="auto"/>
    </w:pPr>
    <w:rPr>
      <w:sz w:val="20"/>
      <w:szCs w:val="20"/>
    </w:rPr>
  </w:style>
  <w:style w:type="character" w:customStyle="1" w:styleId="CommentTextChar">
    <w:name w:val="Comment Text Char"/>
    <w:basedOn w:val="DefaultParagraphFont"/>
    <w:link w:val="CommentText"/>
    <w:uiPriority w:val="99"/>
    <w:semiHidden/>
    <w:rsid w:val="00251DBB"/>
    <w:rPr>
      <w:sz w:val="20"/>
      <w:szCs w:val="20"/>
    </w:rPr>
  </w:style>
  <w:style w:type="paragraph" w:styleId="CommentSubject">
    <w:name w:val="annotation subject"/>
    <w:basedOn w:val="CommentText"/>
    <w:next w:val="CommentText"/>
    <w:link w:val="CommentSubjectChar"/>
    <w:uiPriority w:val="99"/>
    <w:semiHidden/>
    <w:unhideWhenUsed/>
    <w:rsid w:val="00251DBB"/>
    <w:rPr>
      <w:b/>
      <w:bCs/>
    </w:rPr>
  </w:style>
  <w:style w:type="character" w:customStyle="1" w:styleId="CommentSubjectChar">
    <w:name w:val="Comment Subject Char"/>
    <w:basedOn w:val="CommentTextChar"/>
    <w:link w:val="CommentSubject"/>
    <w:uiPriority w:val="99"/>
    <w:semiHidden/>
    <w:rsid w:val="00251DBB"/>
    <w:rPr>
      <w:b/>
      <w:bCs/>
      <w:sz w:val="20"/>
      <w:szCs w:val="20"/>
    </w:rPr>
  </w:style>
  <w:style w:type="paragraph" w:styleId="BalloonText">
    <w:name w:val="Balloon Text"/>
    <w:basedOn w:val="Normal"/>
    <w:link w:val="BalloonTextChar"/>
    <w:uiPriority w:val="99"/>
    <w:semiHidden/>
    <w:unhideWhenUsed/>
    <w:rsid w:val="00251DB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51DBB"/>
    <w:rPr>
      <w:rFonts w:ascii="Segoe UI" w:hAnsi="Segoe UI" w:cs="Segoe UI"/>
      <w:sz w:val="18"/>
      <w:szCs w:val="18"/>
    </w:rPr>
  </w:style>
  <w:style w:type="paragraph" w:styleId="Header">
    <w:name w:val="header"/>
    <w:basedOn w:val="Normal"/>
    <w:link w:val="HeaderChar"/>
    <w:uiPriority w:val="99"/>
    <w:unhideWhenUsed/>
    <w:rsid w:val="00AD785D"/>
    <w:pPr>
      <w:tabs>
        <w:tab w:val="center" w:pos="4680"/>
        <w:tab w:val="right" w:pos="9360"/>
      </w:tabs>
      <w:spacing w:after="0" w:line="240" w:lineRule="auto"/>
    </w:pPr>
  </w:style>
  <w:style w:type="character" w:customStyle="1" w:styleId="HeaderChar">
    <w:name w:val="Header Char"/>
    <w:basedOn w:val="DefaultParagraphFont"/>
    <w:link w:val="Header"/>
    <w:uiPriority w:val="99"/>
    <w:rsid w:val="00AD785D"/>
  </w:style>
  <w:style w:type="paragraph" w:styleId="Footer">
    <w:name w:val="footer"/>
    <w:basedOn w:val="Normal"/>
    <w:link w:val="FooterChar"/>
    <w:uiPriority w:val="99"/>
    <w:unhideWhenUsed/>
    <w:rsid w:val="00AD785D"/>
    <w:pPr>
      <w:tabs>
        <w:tab w:val="center" w:pos="4680"/>
        <w:tab w:val="right" w:pos="9360"/>
      </w:tabs>
      <w:spacing w:after="0" w:line="240" w:lineRule="auto"/>
    </w:pPr>
  </w:style>
  <w:style w:type="character" w:customStyle="1" w:styleId="FooterChar">
    <w:name w:val="Footer Char"/>
    <w:basedOn w:val="DefaultParagraphFont"/>
    <w:link w:val="Footer"/>
    <w:uiPriority w:val="99"/>
    <w:rsid w:val="00AD785D"/>
  </w:style>
  <w:style w:type="character" w:styleId="FollowedHyperlink">
    <w:name w:val="FollowedHyperlink"/>
    <w:basedOn w:val="DefaultParagraphFont"/>
    <w:uiPriority w:val="99"/>
    <w:semiHidden/>
    <w:unhideWhenUsed/>
    <w:rsid w:val="004C7C21"/>
    <w:rPr>
      <w:color w:val="0070C0"/>
      <w:u w:val="single"/>
    </w:rPr>
  </w:style>
  <w:style w:type="character" w:styleId="UnresolvedMention">
    <w:name w:val="Unresolved Mention"/>
    <w:basedOn w:val="DefaultParagraphFont"/>
    <w:uiPriority w:val="99"/>
    <w:rsid w:val="00B717E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ornerstoneleague.coop" TargetMode="External"/><Relationship Id="rId5" Type="http://schemas.openxmlformats.org/officeDocument/2006/relationships/styles" Target="styles.xml"/><Relationship Id="rId10" Type="http://schemas.openxmlformats.org/officeDocument/2006/relationships/hyperlink" Target="https://www.asaecenter.org/"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hyperlink" Target="mailto:media@cornerstoneleague.coop"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C46DC038AE8AB04CB9CDA9CFC9696A99" ma:contentTypeVersion="12" ma:contentTypeDescription="Create a new document." ma:contentTypeScope="" ma:versionID="96781f61d73125933028640d8baf5f51">
  <xsd:schema xmlns:xsd="http://www.w3.org/2001/XMLSchema" xmlns:xs="http://www.w3.org/2001/XMLSchema" xmlns:p="http://schemas.microsoft.com/office/2006/metadata/properties" xmlns:ns2="4799c7fe-4e52-42a4-8b97-0372a4d5808d" xmlns:ns3="f0a08c48-0b5b-4c1e-b144-31dd05e608c9" targetNamespace="http://schemas.microsoft.com/office/2006/metadata/properties" ma:root="true" ma:fieldsID="61c365e7a468ff0e964207b78e1da625" ns2:_="" ns3:_="">
    <xsd:import namespace="4799c7fe-4e52-42a4-8b97-0372a4d5808d"/>
    <xsd:import namespace="f0a08c48-0b5b-4c1e-b144-31dd05e608c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799c7fe-4e52-42a4-8b97-0372a4d580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0a08c48-0b5b-4c1e-b144-31dd05e608c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2EA71E5-CD10-4C99-A304-9C41C2B42F9C}">
  <ds:schemaRefs>
    <ds:schemaRef ds:uri="http://schemas.microsoft.com/sharepoint/v3/contenttype/forms"/>
  </ds:schemaRefs>
</ds:datastoreItem>
</file>

<file path=customXml/itemProps2.xml><?xml version="1.0" encoding="utf-8"?>
<ds:datastoreItem xmlns:ds="http://schemas.openxmlformats.org/officeDocument/2006/customXml" ds:itemID="{CAFA9577-63AF-4692-AE0E-41360DEAB55D}">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FEAD984C-A327-403D-8C5B-03DF201D56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799c7fe-4e52-42a4-8b97-0372a4d5808d"/>
    <ds:schemaRef ds:uri="f0a08c48-0b5b-4c1e-b144-31dd05e608c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137</TotalTime>
  <Pages>1</Pages>
  <Words>409</Words>
  <Characters>2334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Tanya Dittberner</dc:creator>
  <cp:lastModifiedBy>Tanya Dittberner</cp:lastModifiedBy>
  <cp:revision>7</cp:revision>
  <cp:lastPrinted>2020-09-16T22:11:00Z</cp:lastPrinted>
  <dcterms:created xsi:type="dcterms:W3CDTF">2022-02-03T17:21:00Z</dcterms:created>
  <dcterms:modified xsi:type="dcterms:W3CDTF">2022-02-04T18:29:00Z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0x010100C46DC038AE8AB04CB9CDA9CFC9696A99</vt:lpwstr>
  </property>
</Properties>
</file>