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40A6" w14:textId="00A1CDEB" w:rsidR="000338E5" w:rsidRDefault="00DD33A1" w:rsidP="00251DBB">
      <w:pPr>
        <w:jc w:val="center"/>
      </w:pPr>
    </w:p>
    <w:p w14:paraId="10EF924E" w14:textId="3DED947F" w:rsidR="00F84447" w:rsidRPr="00AD785D" w:rsidRDefault="001B3474" w:rsidP="00F84447">
      <w:pPr>
        <w:jc w:val="center"/>
        <w:rPr>
          <w:rFonts w:ascii="Arial" w:hAnsi="Arial" w:cs="Arial"/>
          <w:b/>
          <w:bCs/>
          <w:sz w:val="30"/>
          <w:szCs w:val="30"/>
        </w:rPr>
      </w:pPr>
      <w:r w:rsidRPr="001B3474">
        <w:rPr>
          <w:rFonts w:ascii="Arial" w:hAnsi="Arial" w:cs="Arial"/>
          <w:b/>
          <w:bCs/>
          <w:sz w:val="30"/>
          <w:szCs w:val="30"/>
        </w:rPr>
        <w:t>Cornerstone Foundation Collaborates with Sammy Rabbit to Teach Early-Age Financial Literacy</w:t>
      </w:r>
      <w:r w:rsidR="00CB2E0D">
        <w:rPr>
          <w:rFonts w:ascii="Arial" w:hAnsi="Arial" w:cs="Arial"/>
          <w:b/>
          <w:bCs/>
          <w:sz w:val="30"/>
          <w:szCs w:val="30"/>
        </w:rPr>
        <w:t xml:space="preserve"> </w:t>
      </w:r>
    </w:p>
    <w:p w14:paraId="257F80D3" w14:textId="77777777" w:rsidR="00985A9E" w:rsidRDefault="00985A9E"/>
    <w:p w14:paraId="300E82EB" w14:textId="22E07F33" w:rsidR="001B3474" w:rsidRPr="00CE022D" w:rsidRDefault="00985A9E" w:rsidP="001B3474">
      <w:pPr>
        <w:spacing w:after="0" w:line="240" w:lineRule="auto"/>
        <w:rPr>
          <w:rFonts w:eastAsia="Calibri" w:cs="Times New Roman"/>
          <w:color w:val="000000"/>
        </w:rPr>
      </w:pPr>
      <w:r w:rsidRPr="00CB2C8C">
        <w:rPr>
          <w:b/>
          <w:bCs/>
        </w:rPr>
        <w:t>PLANO, TEXAS,</w:t>
      </w:r>
      <w:r>
        <w:t xml:space="preserve"> </w:t>
      </w:r>
      <w:r w:rsidR="001B3474">
        <w:t>June 14</w:t>
      </w:r>
      <w:r>
        <w:t xml:space="preserve">, 2021 – </w:t>
      </w:r>
      <w:r w:rsidR="001B3474" w:rsidRPr="00CE022D">
        <w:rPr>
          <w:rFonts w:eastAsia="Calibri" w:cs="Times New Roman"/>
          <w:color w:val="000000"/>
        </w:rPr>
        <w:t>Cornerstone Foundation and Sammy Rabbit have announced their collaboration to bring early-age financial literacy education resources and programs to kids, families, schools, and communities via credit unions.</w:t>
      </w:r>
    </w:p>
    <w:p w14:paraId="37C1509B" w14:textId="77777777" w:rsidR="001B3474" w:rsidRPr="00CE022D" w:rsidRDefault="001B3474" w:rsidP="001B3474">
      <w:pPr>
        <w:spacing w:after="0" w:line="240" w:lineRule="auto"/>
        <w:rPr>
          <w:rFonts w:eastAsia="Calibri" w:cs="Times New Roman"/>
          <w:color w:val="000000"/>
        </w:rPr>
      </w:pPr>
    </w:p>
    <w:p w14:paraId="0E3E1EFB" w14:textId="5F582CB9" w:rsidR="001B3474" w:rsidRPr="00CE022D" w:rsidRDefault="001B3474" w:rsidP="001B3474">
      <w:pPr>
        <w:spacing w:after="0" w:line="240" w:lineRule="auto"/>
        <w:rPr>
          <w:rFonts w:eastAsia="Calibri" w:cs="Times New Roman"/>
          <w:color w:val="000000"/>
        </w:rPr>
      </w:pPr>
      <w:r w:rsidRPr="00CE022D">
        <w:rPr>
          <w:rFonts w:eastAsia="Calibri" w:cs="Times New Roman"/>
          <w:color w:val="000000"/>
        </w:rPr>
        <w:t xml:space="preserve">Sammy Rabbit </w:t>
      </w:r>
      <w:bookmarkStart w:id="0" w:name="_Hlk72766238"/>
      <w:r w:rsidRPr="00CE022D">
        <w:rPr>
          <w:rFonts w:eastAsia="Calibri" w:cs="Times New Roman"/>
          <w:color w:val="000000"/>
        </w:rPr>
        <w:t>(</w:t>
      </w:r>
      <w:hyperlink r:id="rId7" w:tgtFrame="_blank" w:history="1">
        <w:r w:rsidRPr="00CE022D">
          <w:rPr>
            <w:rFonts w:eastAsia="Calibri" w:cs="Times New Roman"/>
            <w:color w:val="0563C1"/>
            <w:u w:val="single"/>
          </w:rPr>
          <w:t>SammyRabbit.com</w:t>
        </w:r>
      </w:hyperlink>
      <w:bookmarkEnd w:id="0"/>
      <w:r w:rsidRPr="00CE022D">
        <w:rPr>
          <w:rFonts w:eastAsia="Calibri" w:cs="Times New Roman"/>
          <w:color w:val="000000"/>
        </w:rPr>
        <w:t xml:space="preserve">) was established in 2001 as an entrepreneurial enterprise and global leader in the innovation and delivery of early-age and family financial literacy education resources and experiences. Distinctive features of this dynamic and award-winning approach to financial education include a focus on </w:t>
      </w:r>
      <w:r>
        <w:rPr>
          <w:rFonts w:eastAsia="Calibri" w:cs="Times New Roman"/>
          <w:color w:val="000000"/>
        </w:rPr>
        <w:t>“</w:t>
      </w:r>
      <w:r w:rsidRPr="00CE022D">
        <w:rPr>
          <w:rFonts w:eastAsia="Calibri" w:cs="Times New Roman"/>
          <w:color w:val="000000"/>
        </w:rPr>
        <w:t>habit formation</w:t>
      </w:r>
      <w:r>
        <w:rPr>
          <w:rFonts w:eastAsia="Calibri" w:cs="Times New Roman"/>
          <w:color w:val="000000"/>
        </w:rPr>
        <w:t>”</w:t>
      </w:r>
      <w:r w:rsidRPr="00CE022D">
        <w:rPr>
          <w:rFonts w:eastAsia="Calibri" w:cs="Times New Roman"/>
          <w:color w:val="000000"/>
        </w:rPr>
        <w:t>; the integration of personal finance messages into storybooks, music, and activities; and an interactive learning methodology. </w:t>
      </w:r>
    </w:p>
    <w:p w14:paraId="00374067" w14:textId="77777777" w:rsidR="001B3474" w:rsidRPr="00CE022D" w:rsidRDefault="001B3474" w:rsidP="001B3474">
      <w:pPr>
        <w:spacing w:after="0" w:line="240" w:lineRule="auto"/>
        <w:rPr>
          <w:rFonts w:eastAsia="Calibri" w:cs="Times New Roman"/>
          <w:color w:val="000000"/>
        </w:rPr>
      </w:pPr>
    </w:p>
    <w:p w14:paraId="62AE7241" w14:textId="77777777" w:rsidR="001B3474" w:rsidRPr="00E23945" w:rsidRDefault="001B3474" w:rsidP="001B3474">
      <w:pPr>
        <w:spacing w:after="0" w:line="240" w:lineRule="auto"/>
        <w:rPr>
          <w:rFonts w:eastAsia="Calibri" w:cs="Times New Roman"/>
          <w:color w:val="000000"/>
        </w:rPr>
      </w:pPr>
      <w:r w:rsidRPr="00E23945">
        <w:rPr>
          <w:rFonts w:eastAsia="Calibri" w:cs="Times New Roman"/>
          <w:color w:val="000000"/>
        </w:rPr>
        <w:t xml:space="preserve">Credit unions have long been champions of financial literacy education. This unique collaboration gains leverage from Cornerstone Foundation’s credit union network. </w:t>
      </w:r>
    </w:p>
    <w:p w14:paraId="5962025A" w14:textId="77777777" w:rsidR="001B3474" w:rsidRDefault="001B3474" w:rsidP="001B3474">
      <w:pPr>
        <w:spacing w:after="0" w:line="240" w:lineRule="auto"/>
        <w:rPr>
          <w:rFonts w:eastAsia="Calibri" w:cs="Times New Roman"/>
          <w:color w:val="000000"/>
        </w:rPr>
      </w:pPr>
    </w:p>
    <w:p w14:paraId="20011DA6" w14:textId="77777777" w:rsidR="001B3474" w:rsidRPr="00CE022D" w:rsidRDefault="001B3474" w:rsidP="001B3474">
      <w:pPr>
        <w:spacing w:after="0" w:line="240" w:lineRule="auto"/>
        <w:rPr>
          <w:rFonts w:eastAsia="Calibri" w:cs="Times New Roman"/>
          <w:color w:val="000000"/>
        </w:rPr>
      </w:pPr>
      <w:r w:rsidRPr="00CE022D">
        <w:rPr>
          <w:rFonts w:eastAsia="Calibri" w:cs="Times New Roman"/>
          <w:color w:val="000000"/>
        </w:rPr>
        <w:t>“Sammy Rabbit makes it easy for parents, teachers, credit union professionals, and others to talk to and teach kids about great money habits,” said Courtney Moran, executive director of Cornerstone Foundation. “His head, heart, and hug approach to money makes a frequently dull topic engaging for everyone, especially kids. Out of that engagement, we want kids building their financial knowledge and capability early in life, so they are better prepared to experience more financial stability, security, and freedom as they age.”</w:t>
      </w:r>
    </w:p>
    <w:p w14:paraId="65DB32CF" w14:textId="77777777" w:rsidR="001B3474" w:rsidRPr="00CE022D" w:rsidRDefault="001B3474" w:rsidP="001B3474">
      <w:pPr>
        <w:spacing w:after="0" w:line="240" w:lineRule="auto"/>
        <w:rPr>
          <w:rFonts w:eastAsia="Calibri" w:cs="Times New Roman"/>
          <w:color w:val="000000"/>
        </w:rPr>
      </w:pPr>
    </w:p>
    <w:p w14:paraId="2539104F" w14:textId="77777777" w:rsidR="001B3474" w:rsidRDefault="001B3474" w:rsidP="001B3474">
      <w:pPr>
        <w:spacing w:after="0" w:line="240" w:lineRule="auto"/>
      </w:pPr>
      <w:r>
        <w:t xml:space="preserve">Cornerstone Foundation will present an informational webinar about this collaboration and the benefits to credit unions on </w:t>
      </w:r>
      <w:r w:rsidRPr="001B3474">
        <w:rPr>
          <w:b/>
          <w:bCs/>
        </w:rPr>
        <w:t>June 23 at 10 a.m.</w:t>
      </w:r>
      <w:r>
        <w:t xml:space="preserve"> Interested credit union leaders may </w:t>
      </w:r>
      <w:hyperlink r:id="rId8" w:anchor="sr" w:history="1">
        <w:r w:rsidRPr="00456F74">
          <w:rPr>
            <w:rStyle w:val="Hyperlink"/>
          </w:rPr>
          <w:t>register here</w:t>
        </w:r>
      </w:hyperlink>
      <w:r w:rsidRPr="00456F74">
        <w:t>.</w:t>
      </w:r>
    </w:p>
    <w:p w14:paraId="193369C3" w14:textId="77777777" w:rsidR="001B3474" w:rsidRDefault="001B3474" w:rsidP="001B3474">
      <w:pPr>
        <w:spacing w:after="0" w:line="240" w:lineRule="auto"/>
        <w:rPr>
          <w:rFonts w:eastAsia="Calibri" w:cs="Times New Roman"/>
          <w:color w:val="000000"/>
        </w:rPr>
      </w:pPr>
    </w:p>
    <w:p w14:paraId="646D271E" w14:textId="77777777" w:rsidR="001B3474" w:rsidRPr="00CE022D" w:rsidRDefault="001B3474" w:rsidP="001B3474">
      <w:pPr>
        <w:spacing w:after="0" w:line="240" w:lineRule="auto"/>
        <w:rPr>
          <w:rFonts w:eastAsia="Calibri" w:cs="Times New Roman"/>
          <w:color w:val="000000"/>
        </w:rPr>
      </w:pPr>
      <w:r w:rsidRPr="00CE022D">
        <w:rPr>
          <w:rFonts w:eastAsia="Calibri" w:cs="Times New Roman"/>
          <w:color w:val="000000"/>
        </w:rPr>
        <w:t xml:space="preserve">Through its </w:t>
      </w:r>
      <w:hyperlink r:id="rId9" w:history="1">
        <w:r w:rsidRPr="00CE022D">
          <w:rPr>
            <w:rFonts w:eastAsia="Calibri" w:cs="Times New Roman"/>
            <w:color w:val="0563C1"/>
            <w:u w:val="single"/>
          </w:rPr>
          <w:t>Preferred Partner Program</w:t>
        </w:r>
      </w:hyperlink>
      <w:r w:rsidRPr="00CE022D">
        <w:rPr>
          <w:rFonts w:eastAsia="Calibri" w:cs="Times New Roman"/>
          <w:color w:val="000000"/>
        </w:rPr>
        <w:t xml:space="preserve">, credit unions and their members and partners will receive access to a wide array of Sammy Rabbit products, programs, and services at discounted pricing. A portion of all proceeds will be contributed to Cornerstone Foundation. Additionally, everyone participating is welcome to access the online resources at Cornerstone Foundation’s “Learn with Sammy Resource Hub.” </w:t>
      </w:r>
    </w:p>
    <w:p w14:paraId="4A829C77" w14:textId="77777777" w:rsidR="001B3474" w:rsidRPr="00CE022D" w:rsidRDefault="001B3474" w:rsidP="001B3474">
      <w:pPr>
        <w:spacing w:after="0" w:line="240" w:lineRule="auto"/>
        <w:rPr>
          <w:rFonts w:eastAsia="Calibri" w:cs="Times New Roman"/>
          <w:color w:val="000000"/>
        </w:rPr>
      </w:pPr>
    </w:p>
    <w:p w14:paraId="4713EA61" w14:textId="0FB950A8" w:rsidR="00985A9E" w:rsidRPr="00985A9E" w:rsidRDefault="001B3474" w:rsidP="001B3474">
      <w:r>
        <w:t xml:space="preserve">Learn more at the </w:t>
      </w:r>
      <w:hyperlink r:id="rId10" w:history="1">
        <w:r w:rsidRPr="00DF2495">
          <w:rPr>
            <w:rStyle w:val="Hyperlink"/>
          </w:rPr>
          <w:t>Foundation’s website</w:t>
        </w:r>
      </w:hyperlink>
      <w:r>
        <w:t>.</w:t>
      </w:r>
      <w:r w:rsidR="008A7C95">
        <w:rPr>
          <w:rStyle w:val="Hyperlink"/>
        </w:rPr>
        <w:t xml:space="preserve"> </w:t>
      </w:r>
    </w:p>
    <w:p w14:paraId="07484AB8" w14:textId="5F051633" w:rsidR="00CB2E0D" w:rsidRPr="00CB2E0D" w:rsidRDefault="00CB2E0D" w:rsidP="00CB2E0D">
      <w:pPr>
        <w:rPr>
          <w:rFonts w:cstheme="minorHAnsi"/>
          <w:b/>
          <w:bCs/>
          <w:lang w:val="en"/>
        </w:rPr>
      </w:pPr>
      <w:r w:rsidRPr="00CB2E0D">
        <w:rPr>
          <w:rFonts w:cstheme="minorHAnsi"/>
          <w:b/>
          <w:bCs/>
          <w:lang w:val="en"/>
        </w:rPr>
        <w:t>About Cornerstone Foundation</w:t>
      </w:r>
    </w:p>
    <w:p w14:paraId="7B672851" w14:textId="3848CC9E" w:rsidR="00CB2E0D" w:rsidRPr="00CB2E0D" w:rsidRDefault="00CB2E0D" w:rsidP="00CB2E0D">
      <w:pPr>
        <w:rPr>
          <w:rFonts w:cstheme="minorHAnsi"/>
          <w:lang w:val="en"/>
        </w:rPr>
      </w:pPr>
      <w:r w:rsidRPr="00CB2E0D">
        <w:rPr>
          <w:rFonts w:cstheme="minorHAnsi"/>
          <w:lang w:val="en"/>
        </w:rPr>
        <w:t xml:space="preserve">The Cornerstone Foundation is the 501(c)(3) public charity of the Cornerstone League. The Foundation is dedicated to promoting financial capability programs for youth and adults, providing access to professional development for credit union staff and volunteers, and offering financial relief for credit union staff when disaster strikes. The Foundation receives financial support from credit unions, </w:t>
      </w:r>
      <w:r w:rsidRPr="00CB2E0D">
        <w:rPr>
          <w:rFonts w:cstheme="minorHAnsi"/>
          <w:lang w:val="en"/>
        </w:rPr>
        <w:lastRenderedPageBreak/>
        <w:t>corporate partners, individuals, the Cornerstone League, Cornerstone Resources, and grants from other foundations.</w:t>
      </w:r>
      <w:r w:rsidR="001651FF">
        <w:rPr>
          <w:rFonts w:cstheme="minorHAnsi"/>
          <w:lang w:val="en"/>
        </w:rPr>
        <w:t xml:space="preserve"> Learn more on the </w:t>
      </w:r>
      <w:hyperlink r:id="rId11" w:history="1">
        <w:r w:rsidR="001651FF" w:rsidRPr="001651FF">
          <w:rPr>
            <w:rStyle w:val="Hyperlink"/>
            <w:rFonts w:cstheme="minorHAnsi"/>
            <w:lang w:val="en"/>
          </w:rPr>
          <w:t>Foundation’s website</w:t>
        </w:r>
      </w:hyperlink>
      <w:r w:rsidR="001651FF">
        <w:rPr>
          <w:rFonts w:cstheme="minorHAnsi"/>
          <w:lang w:val="en"/>
        </w:rPr>
        <w:t xml:space="preserve">. </w:t>
      </w:r>
    </w:p>
    <w:p w14:paraId="76661954" w14:textId="5A48451D" w:rsidR="00CA486C" w:rsidRPr="00251DBB" w:rsidRDefault="00CA486C" w:rsidP="00CA486C">
      <w:pPr>
        <w:jc w:val="center"/>
        <w:rPr>
          <w:rFonts w:cstheme="minorHAnsi"/>
        </w:rPr>
      </w:pPr>
      <w:r>
        <w:rPr>
          <w:rFonts w:cstheme="minorHAnsi"/>
          <w:lang w:val="en"/>
        </w:rPr>
        <w:t>###</w:t>
      </w:r>
    </w:p>
    <w:sectPr w:rsidR="00CA486C" w:rsidRPr="00251D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7B559" w14:textId="77777777" w:rsidR="00DD33A1" w:rsidRDefault="00DD33A1" w:rsidP="00AD785D">
      <w:pPr>
        <w:spacing w:after="0" w:line="240" w:lineRule="auto"/>
      </w:pPr>
      <w:r>
        <w:separator/>
      </w:r>
    </w:p>
  </w:endnote>
  <w:endnote w:type="continuationSeparator" w:id="0">
    <w:p w14:paraId="4B0D4B8D" w14:textId="77777777" w:rsidR="00DD33A1" w:rsidRDefault="00DD33A1" w:rsidP="00AD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1B840" w14:textId="77777777" w:rsidR="00DD33A1" w:rsidRDefault="00DD33A1" w:rsidP="00AD785D">
      <w:pPr>
        <w:spacing w:after="0" w:line="240" w:lineRule="auto"/>
      </w:pPr>
      <w:r>
        <w:separator/>
      </w:r>
    </w:p>
  </w:footnote>
  <w:footnote w:type="continuationSeparator" w:id="0">
    <w:p w14:paraId="674151E0" w14:textId="77777777" w:rsidR="00DD33A1" w:rsidRDefault="00DD33A1" w:rsidP="00AD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475E" w14:textId="6DA926D7" w:rsidR="00AD785D" w:rsidRPr="00895485" w:rsidRDefault="007A70DD" w:rsidP="007A70DD">
    <w:pPr>
      <w:pStyle w:val="Header"/>
      <w:tabs>
        <w:tab w:val="clear" w:pos="9360"/>
        <w:tab w:val="right" w:pos="9720"/>
      </w:tabs>
      <w:jc w:val="right"/>
      <w:rPr>
        <w:rFonts w:ascii="Cambria" w:hAnsi="Cambria"/>
        <w:sz w:val="20"/>
      </w:rPr>
    </w:pPr>
    <w:r>
      <w:rPr>
        <w:noProof/>
      </w:rPr>
      <w:drawing>
        <wp:anchor distT="0" distB="0" distL="114300" distR="114300" simplePos="0" relativeHeight="251658240" behindDoc="1" locked="0" layoutInCell="1" allowOverlap="1" wp14:anchorId="2E8BE713" wp14:editId="379686CE">
          <wp:simplePos x="0" y="0"/>
          <wp:positionH relativeFrom="margin">
            <wp:posOffset>125730</wp:posOffset>
          </wp:positionH>
          <wp:positionV relativeFrom="paragraph">
            <wp:posOffset>-18415</wp:posOffset>
          </wp:positionV>
          <wp:extent cx="2244090" cy="553085"/>
          <wp:effectExtent l="0" t="0" r="3810" b="0"/>
          <wp:wrapTight wrapText="bothSides">
            <wp:wrapPolygon edited="0">
              <wp:start x="1650" y="0"/>
              <wp:lineTo x="0" y="3720"/>
              <wp:lineTo x="0" y="17111"/>
              <wp:lineTo x="1650" y="20831"/>
              <wp:lineTo x="2750" y="20831"/>
              <wp:lineTo x="14119" y="20831"/>
              <wp:lineTo x="20537" y="17855"/>
              <wp:lineTo x="20353" y="11904"/>
              <wp:lineTo x="21453" y="10416"/>
              <wp:lineTo x="21453" y="2232"/>
              <wp:lineTo x="2750" y="0"/>
              <wp:lineTo x="16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9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85D" w:rsidRPr="00895485">
      <w:rPr>
        <w:rFonts w:ascii="Cambria" w:hAnsi="Cambria"/>
        <w:sz w:val="20"/>
      </w:rPr>
      <w:t xml:space="preserve"> </w:t>
    </w:r>
    <w:r w:rsidR="00AD785D" w:rsidRPr="00895485">
      <w:rPr>
        <w:rFonts w:ascii="Cambria" w:hAnsi="Cambria"/>
        <w:b/>
        <w:sz w:val="20"/>
      </w:rPr>
      <w:t>For further information, contact:</w:t>
    </w:r>
  </w:p>
  <w:p w14:paraId="77777561" w14:textId="77777777" w:rsidR="00AD785D" w:rsidRDefault="00AD785D" w:rsidP="00AD785D">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0A09ABDB" w14:textId="545FFA5A" w:rsidR="00AD785D" w:rsidRPr="00895485" w:rsidRDefault="00AD785D" w:rsidP="00AD785D">
    <w:pPr>
      <w:pStyle w:val="Header"/>
      <w:tabs>
        <w:tab w:val="right" w:pos="9720"/>
      </w:tabs>
      <w:jc w:val="right"/>
      <w:rPr>
        <w:rFonts w:ascii="Cambria" w:hAnsi="Cambria"/>
        <w:sz w:val="20"/>
      </w:rPr>
    </w:pPr>
    <w:r>
      <w:rPr>
        <w:rFonts w:ascii="Cambria" w:hAnsi="Cambria"/>
        <w:sz w:val="20"/>
      </w:rPr>
      <w:t>Director</w:t>
    </w:r>
    <w:r w:rsidR="00985A9E">
      <w:rPr>
        <w:rFonts w:ascii="Cambria" w:hAnsi="Cambria"/>
        <w:sz w:val="20"/>
      </w:rPr>
      <w:t>,</w:t>
    </w:r>
    <w:r>
      <w:rPr>
        <w:rFonts w:ascii="Cambria" w:hAnsi="Cambria"/>
        <w:sz w:val="20"/>
      </w:rPr>
      <w:t xml:space="preserve"> Communications </w:t>
    </w:r>
    <w:r w:rsidR="00985A9E">
      <w:rPr>
        <w:rFonts w:ascii="Cambria" w:hAnsi="Cambria"/>
        <w:sz w:val="20"/>
      </w:rPr>
      <w:t>&amp;</w:t>
    </w:r>
    <w:r>
      <w:rPr>
        <w:rFonts w:ascii="Cambria" w:hAnsi="Cambria"/>
        <w:sz w:val="20"/>
      </w:rPr>
      <w:t xml:space="preserve"> Media Relations</w:t>
    </w:r>
  </w:p>
  <w:p w14:paraId="03E02138" w14:textId="77777777" w:rsidR="0098618B" w:rsidRDefault="00AD785D" w:rsidP="00AD785D">
    <w:pPr>
      <w:pStyle w:val="Header"/>
      <w:tabs>
        <w:tab w:val="clear" w:pos="9360"/>
        <w:tab w:val="right" w:pos="9720"/>
      </w:tabs>
      <w:jc w:val="right"/>
      <w:rPr>
        <w:rFonts w:ascii="Cambria" w:hAnsi="Cambria"/>
        <w:sz w:val="20"/>
      </w:rPr>
    </w:pPr>
    <w:r w:rsidRPr="00895485">
      <w:rPr>
        <w:rFonts w:ascii="Cambria" w:hAnsi="Cambria"/>
        <w:sz w:val="20"/>
      </w:rPr>
      <w:t>Cornerstone League</w:t>
    </w:r>
    <w:r w:rsidR="0098618B">
      <w:rPr>
        <w:rFonts w:ascii="Cambria" w:hAnsi="Cambria"/>
        <w:sz w:val="20"/>
      </w:rPr>
      <w:t xml:space="preserve">, Cornerstone Resources, </w:t>
    </w:r>
  </w:p>
  <w:p w14:paraId="3012A7B5" w14:textId="4A53974C" w:rsidR="00AD785D" w:rsidRPr="00895485" w:rsidRDefault="0098618B" w:rsidP="00AD785D">
    <w:pPr>
      <w:pStyle w:val="Header"/>
      <w:tabs>
        <w:tab w:val="clear" w:pos="9360"/>
        <w:tab w:val="right" w:pos="9720"/>
      </w:tabs>
      <w:jc w:val="right"/>
      <w:rPr>
        <w:rFonts w:ascii="Cambria" w:hAnsi="Cambria"/>
        <w:sz w:val="20"/>
      </w:rPr>
    </w:pPr>
    <w:r>
      <w:rPr>
        <w:rFonts w:ascii="Cambria" w:hAnsi="Cambria"/>
        <w:sz w:val="20"/>
      </w:rPr>
      <w:t>and Cornerstone Foundation</w:t>
    </w:r>
  </w:p>
  <w:p w14:paraId="56B8989A" w14:textId="1408C4F0" w:rsidR="00AD785D" w:rsidRPr="00895485" w:rsidRDefault="00AD785D" w:rsidP="00AD785D">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02C34196" w14:textId="3D80069C" w:rsidR="00AD785D" w:rsidRPr="00895485" w:rsidRDefault="00DD33A1" w:rsidP="00AD785D">
    <w:pPr>
      <w:pStyle w:val="Header"/>
      <w:tabs>
        <w:tab w:val="clear" w:pos="9360"/>
        <w:tab w:val="right" w:pos="9720"/>
      </w:tabs>
      <w:jc w:val="right"/>
      <w:rPr>
        <w:rFonts w:ascii="Cambria" w:hAnsi="Cambria"/>
        <w:sz w:val="20"/>
      </w:rPr>
    </w:pPr>
    <w:hyperlink r:id="rId2" w:history="1">
      <w:r w:rsidR="00AD785D" w:rsidRPr="00702781">
        <w:rPr>
          <w:rStyle w:val="Hyperlink"/>
          <w:rFonts w:ascii="Cambria" w:hAnsi="Cambria"/>
          <w:sz w:val="20"/>
        </w:rPr>
        <w:t>tdittberner@cornerstoneleague.coop</w:t>
      </w:r>
    </w:hyperlink>
    <w:r w:rsidR="00AD785D" w:rsidRPr="00895485">
      <w:rPr>
        <w:rFonts w:ascii="Cambria" w:hAnsi="Cambria"/>
        <w:sz w:val="20"/>
      </w:rPr>
      <w:t xml:space="preserve"> </w:t>
    </w:r>
  </w:p>
  <w:p w14:paraId="5CD5E8DC" w14:textId="77777777" w:rsidR="00AD785D" w:rsidRDefault="00AD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27478"/>
    <w:multiLevelType w:val="hybridMultilevel"/>
    <w:tmpl w:val="ED8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A0018"/>
    <w:multiLevelType w:val="hybridMultilevel"/>
    <w:tmpl w:val="955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84186"/>
    <w:multiLevelType w:val="hybridMultilevel"/>
    <w:tmpl w:val="4440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F388F"/>
    <w:multiLevelType w:val="hybridMultilevel"/>
    <w:tmpl w:val="124A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75"/>
    <w:rsid w:val="00057875"/>
    <w:rsid w:val="001651FF"/>
    <w:rsid w:val="001B3474"/>
    <w:rsid w:val="00242E03"/>
    <w:rsid w:val="00251DBB"/>
    <w:rsid w:val="00322504"/>
    <w:rsid w:val="003C2516"/>
    <w:rsid w:val="003F0EB8"/>
    <w:rsid w:val="0040228B"/>
    <w:rsid w:val="00443906"/>
    <w:rsid w:val="00467DF3"/>
    <w:rsid w:val="00513587"/>
    <w:rsid w:val="00524DEC"/>
    <w:rsid w:val="006B448B"/>
    <w:rsid w:val="0076343A"/>
    <w:rsid w:val="007932D3"/>
    <w:rsid w:val="007A70DD"/>
    <w:rsid w:val="007C5B5B"/>
    <w:rsid w:val="008675EA"/>
    <w:rsid w:val="008A7C95"/>
    <w:rsid w:val="009160D5"/>
    <w:rsid w:val="0098382B"/>
    <w:rsid w:val="00985A9E"/>
    <w:rsid w:val="0098618B"/>
    <w:rsid w:val="00A5612C"/>
    <w:rsid w:val="00AA5AB3"/>
    <w:rsid w:val="00AD785D"/>
    <w:rsid w:val="00AE2705"/>
    <w:rsid w:val="00B01433"/>
    <w:rsid w:val="00B048BE"/>
    <w:rsid w:val="00B92C12"/>
    <w:rsid w:val="00BA042D"/>
    <w:rsid w:val="00C01FD0"/>
    <w:rsid w:val="00CA486C"/>
    <w:rsid w:val="00CB2C8C"/>
    <w:rsid w:val="00CB2E0D"/>
    <w:rsid w:val="00CB517E"/>
    <w:rsid w:val="00D34298"/>
    <w:rsid w:val="00D45AB6"/>
    <w:rsid w:val="00DA3E3B"/>
    <w:rsid w:val="00DD33A1"/>
    <w:rsid w:val="00DF2864"/>
    <w:rsid w:val="00E3121B"/>
    <w:rsid w:val="00EC0D50"/>
    <w:rsid w:val="00EE51BA"/>
    <w:rsid w:val="00F6152B"/>
    <w:rsid w:val="00F84447"/>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FD74"/>
  <w15:chartTrackingRefBased/>
  <w15:docId w15:val="{8EE176EE-824E-4B37-883B-639E84E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75"/>
    <w:rPr>
      <w:color w:val="0563C1" w:themeColor="hyperlink"/>
      <w:u w:val="single"/>
    </w:rPr>
  </w:style>
  <w:style w:type="character" w:styleId="UnresolvedMention">
    <w:name w:val="Unresolved Mention"/>
    <w:basedOn w:val="DefaultParagraphFont"/>
    <w:uiPriority w:val="99"/>
    <w:semiHidden/>
    <w:unhideWhenUsed/>
    <w:rsid w:val="00057875"/>
    <w:rPr>
      <w:color w:val="605E5C"/>
      <w:shd w:val="clear" w:color="auto" w:fill="E1DFDD"/>
    </w:rPr>
  </w:style>
  <w:style w:type="paragraph" w:styleId="ListParagraph">
    <w:name w:val="List Paragraph"/>
    <w:basedOn w:val="Normal"/>
    <w:uiPriority w:val="34"/>
    <w:qFormat/>
    <w:rsid w:val="00AA5AB3"/>
    <w:pPr>
      <w:ind w:left="720"/>
      <w:contextualSpacing/>
    </w:pPr>
  </w:style>
  <w:style w:type="character" w:styleId="CommentReference">
    <w:name w:val="annotation reference"/>
    <w:basedOn w:val="DefaultParagraphFont"/>
    <w:uiPriority w:val="99"/>
    <w:semiHidden/>
    <w:unhideWhenUsed/>
    <w:rsid w:val="00251DBB"/>
    <w:rPr>
      <w:sz w:val="16"/>
      <w:szCs w:val="16"/>
    </w:rPr>
  </w:style>
  <w:style w:type="paragraph" w:styleId="CommentText">
    <w:name w:val="annotation text"/>
    <w:basedOn w:val="Normal"/>
    <w:link w:val="CommentTextChar"/>
    <w:uiPriority w:val="99"/>
    <w:semiHidden/>
    <w:unhideWhenUsed/>
    <w:rsid w:val="00251DBB"/>
    <w:pPr>
      <w:spacing w:line="240" w:lineRule="auto"/>
    </w:pPr>
    <w:rPr>
      <w:sz w:val="20"/>
      <w:szCs w:val="20"/>
    </w:rPr>
  </w:style>
  <w:style w:type="character" w:customStyle="1" w:styleId="CommentTextChar">
    <w:name w:val="Comment Text Char"/>
    <w:basedOn w:val="DefaultParagraphFont"/>
    <w:link w:val="CommentText"/>
    <w:uiPriority w:val="99"/>
    <w:semiHidden/>
    <w:rsid w:val="00251DBB"/>
    <w:rPr>
      <w:sz w:val="20"/>
      <w:szCs w:val="20"/>
    </w:rPr>
  </w:style>
  <w:style w:type="paragraph" w:styleId="CommentSubject">
    <w:name w:val="annotation subject"/>
    <w:basedOn w:val="CommentText"/>
    <w:next w:val="CommentText"/>
    <w:link w:val="CommentSubjectChar"/>
    <w:uiPriority w:val="99"/>
    <w:semiHidden/>
    <w:unhideWhenUsed/>
    <w:rsid w:val="00251DBB"/>
    <w:rPr>
      <w:b/>
      <w:bCs/>
    </w:rPr>
  </w:style>
  <w:style w:type="character" w:customStyle="1" w:styleId="CommentSubjectChar">
    <w:name w:val="Comment Subject Char"/>
    <w:basedOn w:val="CommentTextChar"/>
    <w:link w:val="CommentSubject"/>
    <w:uiPriority w:val="99"/>
    <w:semiHidden/>
    <w:rsid w:val="00251DBB"/>
    <w:rPr>
      <w:b/>
      <w:bCs/>
      <w:sz w:val="20"/>
      <w:szCs w:val="20"/>
    </w:rPr>
  </w:style>
  <w:style w:type="paragraph" w:styleId="BalloonText">
    <w:name w:val="Balloon Text"/>
    <w:basedOn w:val="Normal"/>
    <w:link w:val="BalloonTextChar"/>
    <w:uiPriority w:val="99"/>
    <w:semiHidden/>
    <w:unhideWhenUsed/>
    <w:rsid w:val="0025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B"/>
    <w:rPr>
      <w:rFonts w:ascii="Segoe UI" w:hAnsi="Segoe UI" w:cs="Segoe UI"/>
      <w:sz w:val="18"/>
      <w:szCs w:val="18"/>
    </w:rPr>
  </w:style>
  <w:style w:type="paragraph" w:styleId="Header">
    <w:name w:val="header"/>
    <w:basedOn w:val="Normal"/>
    <w:link w:val="HeaderChar"/>
    <w:uiPriority w:val="99"/>
    <w:unhideWhenUsed/>
    <w:rsid w:val="00AD7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5D"/>
  </w:style>
  <w:style w:type="paragraph" w:styleId="Footer">
    <w:name w:val="footer"/>
    <w:basedOn w:val="Normal"/>
    <w:link w:val="FooterChar"/>
    <w:uiPriority w:val="99"/>
    <w:unhideWhenUsed/>
    <w:rsid w:val="00AD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102086">
      <w:bodyDiv w:val="1"/>
      <w:marLeft w:val="0"/>
      <w:marRight w:val="0"/>
      <w:marTop w:val="0"/>
      <w:marBottom w:val="0"/>
      <w:divBdr>
        <w:top w:val="none" w:sz="0" w:space="0" w:color="auto"/>
        <w:left w:val="none" w:sz="0" w:space="0" w:color="auto"/>
        <w:bottom w:val="none" w:sz="0" w:space="0" w:color="auto"/>
        <w:right w:val="none" w:sz="0" w:space="0" w:color="auto"/>
      </w:divBdr>
      <w:divsChild>
        <w:div w:id="111201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erstoneleague.coop/foundation/initiatives/financial-capability/curricula-partne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myrabbi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nerstoneleague.coop/foundation" TargetMode="External"/><Relationship Id="rId5" Type="http://schemas.openxmlformats.org/officeDocument/2006/relationships/footnotes" Target="footnotes.xml"/><Relationship Id="rId10" Type="http://schemas.openxmlformats.org/officeDocument/2006/relationships/hyperlink" Target="https://www.cornerstoneleague.coop/foundation" TargetMode="External"/><Relationship Id="rId4" Type="http://schemas.openxmlformats.org/officeDocument/2006/relationships/webSettings" Target="webSettings.xml"/><Relationship Id="rId9" Type="http://schemas.openxmlformats.org/officeDocument/2006/relationships/hyperlink" Target="https://www.cornerstoneleague.coop/foundation/initiatives/financial-capability/curricula-partner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Dittberner</dc:creator>
  <cp:keywords/>
  <dc:description/>
  <cp:lastModifiedBy>Tanya Dittberner</cp:lastModifiedBy>
  <cp:revision>3</cp:revision>
  <dcterms:created xsi:type="dcterms:W3CDTF">2021-06-14T12:46:00Z</dcterms:created>
  <dcterms:modified xsi:type="dcterms:W3CDTF">2021-06-14T12:47:00Z</dcterms:modified>
</cp:coreProperties>
</file>