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DAF06" w14:textId="01C2041F" w:rsidR="00392E31" w:rsidRPr="0028302E" w:rsidRDefault="00F852D4" w:rsidP="00905273">
      <w:pPr>
        <w:spacing w:line="276" w:lineRule="auto"/>
        <w:contextualSpacing/>
        <w:jc w:val="center"/>
        <w:rPr>
          <w:rFonts w:ascii="Arial" w:eastAsiaTheme="minorHAnsi" w:hAnsi="Arial" w:cs="Arial"/>
          <w:b/>
          <w:bCs/>
          <w:sz w:val="30"/>
          <w:szCs w:val="30"/>
        </w:rPr>
      </w:pPr>
      <w:r w:rsidRPr="0028302E">
        <w:rPr>
          <w:rFonts w:ascii="Arial" w:eastAsiaTheme="minorHAnsi" w:hAnsi="Arial" w:cs="Arial"/>
          <w:b/>
          <w:bCs/>
          <w:sz w:val="30"/>
          <w:szCs w:val="30"/>
        </w:rPr>
        <w:t xml:space="preserve">El Paso Area Teachers FCU </w:t>
      </w:r>
      <w:r w:rsidR="00DF6FBE" w:rsidRPr="0028302E">
        <w:rPr>
          <w:rFonts w:ascii="Arial" w:eastAsiaTheme="minorHAnsi" w:hAnsi="Arial" w:cs="Arial"/>
          <w:b/>
          <w:bCs/>
          <w:sz w:val="30"/>
          <w:szCs w:val="30"/>
        </w:rPr>
        <w:t>Announces</w:t>
      </w:r>
      <w:r w:rsidR="00905273" w:rsidRPr="0028302E">
        <w:rPr>
          <w:rFonts w:ascii="Arial" w:eastAsiaTheme="minorHAnsi" w:hAnsi="Arial" w:cs="Arial"/>
          <w:b/>
          <w:bCs/>
          <w:sz w:val="30"/>
          <w:szCs w:val="30"/>
        </w:rPr>
        <w:t xml:space="preserve"> </w:t>
      </w:r>
      <w:r w:rsidRPr="0028302E">
        <w:rPr>
          <w:rFonts w:ascii="Arial" w:eastAsiaTheme="minorHAnsi" w:hAnsi="Arial" w:cs="Arial"/>
          <w:b/>
          <w:bCs/>
          <w:sz w:val="30"/>
          <w:szCs w:val="30"/>
        </w:rPr>
        <w:t xml:space="preserve">Vice President </w:t>
      </w:r>
    </w:p>
    <w:p w14:paraId="46ADAF07" w14:textId="3109C480" w:rsidR="00392E31" w:rsidRPr="007F1112" w:rsidRDefault="004E363C" w:rsidP="007F1112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 w:cstheme="minorHAnsi"/>
        </w:rPr>
      </w:pPr>
      <w:r w:rsidRPr="004E363C">
        <w:rPr>
          <w:rFonts w:asciiTheme="majorHAnsi" w:hAnsiTheme="maj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50675AF8" wp14:editId="65F192B7">
            <wp:simplePos x="0" y="0"/>
            <wp:positionH relativeFrom="margin">
              <wp:align>right</wp:align>
            </wp:positionH>
            <wp:positionV relativeFrom="paragraph">
              <wp:posOffset>201930</wp:posOffset>
            </wp:positionV>
            <wp:extent cx="1835150" cy="1720850"/>
            <wp:effectExtent l="0" t="0" r="0" b="0"/>
            <wp:wrapTight wrapText="bothSides">
              <wp:wrapPolygon edited="0">
                <wp:start x="0" y="0"/>
                <wp:lineTo x="0" y="21281"/>
                <wp:lineTo x="21301" y="21281"/>
                <wp:lineTo x="213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34"/>
                    <a:stretch/>
                  </pic:blipFill>
                  <pic:spPr bwMode="auto">
                    <a:xfrm>
                      <a:off x="0" y="0"/>
                      <a:ext cx="1835150" cy="172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DAF08" w14:textId="1D2887D6" w:rsidR="00392E31" w:rsidRPr="007F1112" w:rsidRDefault="00F852D4" w:rsidP="007F1112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/>
          <w:bCs/>
        </w:rPr>
        <w:t>EL PASO</w:t>
      </w:r>
      <w:r w:rsidR="003F487A" w:rsidRPr="007F1112">
        <w:rPr>
          <w:rFonts w:asciiTheme="majorHAnsi" w:hAnsiTheme="majorHAnsi" w:cstheme="minorHAnsi"/>
          <w:b/>
          <w:bCs/>
        </w:rPr>
        <w:t xml:space="preserve">, </w:t>
      </w:r>
      <w:r w:rsidR="00905273">
        <w:rPr>
          <w:rFonts w:asciiTheme="majorHAnsi" w:hAnsiTheme="majorHAnsi" w:cstheme="minorHAnsi"/>
          <w:b/>
          <w:bCs/>
        </w:rPr>
        <w:t>TEXAS</w:t>
      </w:r>
      <w:r w:rsidR="003F487A" w:rsidRPr="007F1112">
        <w:rPr>
          <w:rFonts w:asciiTheme="majorHAnsi" w:hAnsiTheme="majorHAnsi" w:cstheme="minorHAnsi"/>
        </w:rPr>
        <w:t xml:space="preserve"> </w:t>
      </w:r>
      <w:r w:rsidR="0021565D" w:rsidRPr="007F1112">
        <w:rPr>
          <w:rFonts w:asciiTheme="majorHAnsi" w:hAnsiTheme="majorHAnsi" w:cstheme="minorHAnsi"/>
        </w:rPr>
        <w:t>(</w:t>
      </w:r>
      <w:r>
        <w:rPr>
          <w:rFonts w:asciiTheme="majorHAnsi" w:hAnsiTheme="majorHAnsi" w:cstheme="minorHAnsi"/>
        </w:rPr>
        <w:t>June 2</w:t>
      </w:r>
      <w:r w:rsidR="0028302E">
        <w:rPr>
          <w:rFonts w:asciiTheme="majorHAnsi" w:hAnsiTheme="majorHAnsi" w:cstheme="minorHAnsi"/>
        </w:rPr>
        <w:t>4</w:t>
      </w:r>
      <w:r w:rsidR="00DF6FBE" w:rsidRPr="007F1112">
        <w:rPr>
          <w:rFonts w:asciiTheme="majorHAnsi" w:hAnsiTheme="majorHAnsi" w:cstheme="minorHAnsi"/>
        </w:rPr>
        <w:t>,</w:t>
      </w:r>
      <w:r w:rsidR="00392E31" w:rsidRPr="007F1112">
        <w:rPr>
          <w:rFonts w:asciiTheme="majorHAnsi" w:hAnsiTheme="majorHAnsi" w:cstheme="minorHAnsi"/>
        </w:rPr>
        <w:t xml:space="preserve"> 20</w:t>
      </w:r>
      <w:r w:rsidR="00BF6207" w:rsidRPr="007F1112">
        <w:rPr>
          <w:rFonts w:asciiTheme="majorHAnsi" w:hAnsiTheme="majorHAnsi" w:cstheme="minorHAnsi"/>
        </w:rPr>
        <w:t>2</w:t>
      </w:r>
      <w:r w:rsidR="004F606F">
        <w:rPr>
          <w:rFonts w:asciiTheme="majorHAnsi" w:hAnsiTheme="majorHAnsi" w:cstheme="minorHAnsi"/>
        </w:rPr>
        <w:t>1</w:t>
      </w:r>
      <w:r w:rsidR="0021565D" w:rsidRPr="007F1112">
        <w:rPr>
          <w:rFonts w:asciiTheme="majorHAnsi" w:hAnsiTheme="majorHAnsi" w:cstheme="minorHAnsi"/>
        </w:rPr>
        <w:t>)</w:t>
      </w:r>
      <w:r w:rsidR="004929F3" w:rsidRPr="007F1112">
        <w:rPr>
          <w:rFonts w:asciiTheme="majorHAnsi" w:hAnsiTheme="majorHAnsi" w:cstheme="minorHAnsi"/>
        </w:rPr>
        <w:t xml:space="preserve"> — </w:t>
      </w:r>
      <w:r w:rsidRPr="00F852D4">
        <w:rPr>
          <w:rFonts w:asciiTheme="majorHAnsi" w:hAnsiTheme="majorHAnsi" w:cstheme="minorHAnsi"/>
        </w:rPr>
        <w:t xml:space="preserve">El Paso Area Teachers FCU (TFCU) </w:t>
      </w:r>
      <w:r w:rsidR="00901E7F" w:rsidRPr="007F1112">
        <w:rPr>
          <w:rFonts w:asciiTheme="majorHAnsi" w:hAnsiTheme="majorHAnsi" w:cstheme="minorHAnsi"/>
        </w:rPr>
        <w:t xml:space="preserve">has named </w:t>
      </w:r>
      <w:r>
        <w:rPr>
          <w:rFonts w:asciiTheme="majorHAnsi" w:hAnsiTheme="majorHAnsi" w:cstheme="minorHAnsi"/>
        </w:rPr>
        <w:t>Arturo Bujanda</w:t>
      </w:r>
      <w:r w:rsidR="00901E7F" w:rsidRPr="007F1112">
        <w:rPr>
          <w:rFonts w:asciiTheme="majorHAnsi" w:hAnsiTheme="majorHAnsi" w:cstheme="minorHAnsi"/>
        </w:rPr>
        <w:t xml:space="preserve"> as its </w:t>
      </w:r>
      <w:r>
        <w:rPr>
          <w:rFonts w:asciiTheme="majorHAnsi" w:hAnsiTheme="majorHAnsi" w:cstheme="minorHAnsi"/>
        </w:rPr>
        <w:t>vice president of TFCU, Holdings, LLC</w:t>
      </w:r>
      <w:r w:rsidR="00E8047A">
        <w:rPr>
          <w:rFonts w:asciiTheme="majorHAnsi" w:hAnsiTheme="majorHAnsi" w:cstheme="minorHAnsi"/>
        </w:rPr>
        <w:t xml:space="preserve"> effective Monday, July 12, 2021</w:t>
      </w:r>
      <w:r w:rsidR="00901E7F" w:rsidRPr="007F1112">
        <w:rPr>
          <w:rFonts w:asciiTheme="majorHAnsi" w:hAnsiTheme="majorHAnsi" w:cstheme="minorHAnsi"/>
        </w:rPr>
        <w:t>.</w:t>
      </w:r>
      <w:r w:rsidR="00392E31" w:rsidRPr="007F1112">
        <w:rPr>
          <w:rFonts w:asciiTheme="majorHAnsi" w:hAnsiTheme="majorHAnsi" w:cstheme="minorHAnsi"/>
        </w:rPr>
        <w:t xml:space="preserve"> </w:t>
      </w:r>
      <w:r w:rsidR="00BF6207" w:rsidRPr="007F1112">
        <w:rPr>
          <w:rFonts w:asciiTheme="majorHAnsi" w:hAnsiTheme="majorHAnsi" w:cstheme="minorHAnsi"/>
        </w:rPr>
        <w:t>Cornerstone</w:t>
      </w:r>
      <w:r w:rsidR="00112F37" w:rsidRPr="007F1112">
        <w:rPr>
          <w:rFonts w:asciiTheme="majorHAnsi" w:hAnsiTheme="majorHAnsi" w:cstheme="minorHAnsi"/>
        </w:rPr>
        <w:t xml:space="preserve"> Resources conducted the executive search for the</w:t>
      </w:r>
      <w:r w:rsidR="00392E31" w:rsidRPr="007F1112">
        <w:rPr>
          <w:rFonts w:asciiTheme="majorHAnsi" w:hAnsiTheme="majorHAnsi" w:cstheme="minorHAnsi"/>
        </w:rPr>
        <w:t xml:space="preserve"> </w:t>
      </w:r>
      <w:r w:rsidR="00E81D3D" w:rsidRPr="007F1112">
        <w:rPr>
          <w:rFonts w:asciiTheme="majorHAnsi" w:hAnsiTheme="majorHAnsi" w:cstheme="minorHAnsi"/>
        </w:rPr>
        <w:t>$</w:t>
      </w:r>
      <w:r>
        <w:rPr>
          <w:rFonts w:asciiTheme="majorHAnsi" w:hAnsiTheme="majorHAnsi" w:cstheme="minorHAnsi"/>
        </w:rPr>
        <w:t>807</w:t>
      </w:r>
      <w:r w:rsidR="00E81D3D" w:rsidRPr="007F1112">
        <w:rPr>
          <w:rFonts w:asciiTheme="majorHAnsi" w:hAnsiTheme="majorHAnsi" w:cstheme="minorHAnsi"/>
        </w:rPr>
        <w:t xml:space="preserve"> million credit union</w:t>
      </w:r>
      <w:r w:rsidR="00901E7F" w:rsidRPr="007F1112">
        <w:rPr>
          <w:rFonts w:asciiTheme="majorHAnsi" w:hAnsiTheme="majorHAnsi" w:cstheme="minorHAnsi"/>
        </w:rPr>
        <w:t xml:space="preserve">.  </w:t>
      </w:r>
    </w:p>
    <w:p w14:paraId="46ADAF09" w14:textId="3C5CC4A4" w:rsidR="00392E31" w:rsidRDefault="00392E31" w:rsidP="007F1112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 w:cstheme="minorHAnsi"/>
        </w:rPr>
      </w:pPr>
    </w:p>
    <w:p w14:paraId="308565C9" w14:textId="7D7867C1" w:rsidR="00F852D4" w:rsidRDefault="00F852D4" w:rsidP="007F1112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Bujanda has over 15 years of experience in </w:t>
      </w:r>
      <w:r w:rsidRPr="00F852D4">
        <w:rPr>
          <w:rFonts w:asciiTheme="majorHAnsi" w:hAnsiTheme="majorHAnsi" w:cstheme="minorHAnsi"/>
        </w:rPr>
        <w:t>strategic advisory services for clients acquiring, financing, or divesting infrastructure assets</w:t>
      </w:r>
      <w:r w:rsidR="007B1274">
        <w:rPr>
          <w:rFonts w:asciiTheme="majorHAnsi" w:hAnsiTheme="majorHAnsi" w:cstheme="minorHAnsi"/>
        </w:rPr>
        <w:t xml:space="preserve"> worldwide</w:t>
      </w:r>
      <w:r w:rsidRPr="00F852D4">
        <w:rPr>
          <w:rFonts w:asciiTheme="majorHAnsi" w:hAnsiTheme="majorHAnsi" w:cstheme="minorHAnsi"/>
        </w:rPr>
        <w:t>.</w:t>
      </w:r>
      <w:r w:rsidR="0000215E">
        <w:rPr>
          <w:rFonts w:asciiTheme="majorHAnsi" w:hAnsiTheme="majorHAnsi" w:cstheme="minorHAnsi"/>
        </w:rPr>
        <w:t xml:space="preserve"> His passion for wealth management,</w:t>
      </w:r>
      <w:r w:rsidR="004E363C">
        <w:rPr>
          <w:rFonts w:asciiTheme="majorHAnsi" w:hAnsiTheme="majorHAnsi" w:cstheme="minorHAnsi"/>
        </w:rPr>
        <w:t xml:space="preserve"> developing business plans, and team building will help TFCU continue to provide </w:t>
      </w:r>
      <w:r w:rsidR="004E363C" w:rsidRPr="004E363C">
        <w:rPr>
          <w:rFonts w:asciiTheme="majorHAnsi" w:hAnsiTheme="majorHAnsi" w:cstheme="minorHAnsi"/>
        </w:rPr>
        <w:t>excellent member service</w:t>
      </w:r>
      <w:r w:rsidR="004E363C">
        <w:rPr>
          <w:rFonts w:asciiTheme="majorHAnsi" w:hAnsiTheme="majorHAnsi" w:cstheme="minorHAnsi"/>
        </w:rPr>
        <w:t>,</w:t>
      </w:r>
      <w:r w:rsidR="004E363C" w:rsidRPr="004E363C">
        <w:rPr>
          <w:rFonts w:asciiTheme="majorHAnsi" w:hAnsiTheme="majorHAnsi" w:cstheme="minorHAnsi"/>
        </w:rPr>
        <w:t xml:space="preserve"> stimulating personal enrichment</w:t>
      </w:r>
      <w:r w:rsidR="004E363C">
        <w:rPr>
          <w:rFonts w:asciiTheme="majorHAnsi" w:hAnsiTheme="majorHAnsi" w:cstheme="minorHAnsi"/>
        </w:rPr>
        <w:t>,</w:t>
      </w:r>
      <w:r w:rsidR="004E363C" w:rsidRPr="004E363C">
        <w:rPr>
          <w:rFonts w:asciiTheme="majorHAnsi" w:hAnsiTheme="majorHAnsi" w:cstheme="minorHAnsi"/>
        </w:rPr>
        <w:t xml:space="preserve"> and community economic development.</w:t>
      </w:r>
    </w:p>
    <w:p w14:paraId="46ADAF0B" w14:textId="7F96764E" w:rsidR="00112F37" w:rsidRDefault="00112F37" w:rsidP="007F1112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 w:cstheme="minorHAnsi"/>
        </w:rPr>
      </w:pPr>
    </w:p>
    <w:p w14:paraId="4A4589E4" w14:textId="616603F3" w:rsidR="004E363C" w:rsidRDefault="004E363C" w:rsidP="007F1112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 w:cstheme="minorHAnsi"/>
        </w:rPr>
      </w:pPr>
      <w:proofErr w:type="spellStart"/>
      <w:r>
        <w:rPr>
          <w:rFonts w:asciiTheme="majorHAnsi" w:hAnsiTheme="majorHAnsi" w:cstheme="minorHAnsi"/>
        </w:rPr>
        <w:t>Bujanda</w:t>
      </w:r>
      <w:proofErr w:type="spellEnd"/>
      <w:r>
        <w:rPr>
          <w:rFonts w:asciiTheme="majorHAnsi" w:hAnsiTheme="majorHAnsi" w:cstheme="minorHAnsi"/>
        </w:rPr>
        <w:t xml:space="preserve"> comes to </w:t>
      </w:r>
      <w:r w:rsidR="007B1274">
        <w:rPr>
          <w:rFonts w:asciiTheme="majorHAnsi" w:hAnsiTheme="majorHAnsi" w:cstheme="minorHAnsi"/>
        </w:rPr>
        <w:t xml:space="preserve">TFCU from </w:t>
      </w:r>
      <w:r w:rsidR="007B1274" w:rsidRPr="007B1274">
        <w:rPr>
          <w:rFonts w:asciiTheme="majorHAnsi" w:hAnsiTheme="majorHAnsi" w:cstheme="minorHAnsi"/>
        </w:rPr>
        <w:t>Mercator International LLC</w:t>
      </w:r>
      <w:r w:rsidR="007B1274">
        <w:rPr>
          <w:rFonts w:asciiTheme="majorHAnsi" w:hAnsiTheme="majorHAnsi" w:cstheme="minorHAnsi"/>
        </w:rPr>
        <w:t xml:space="preserve"> in Seattle, Washington, where he served as director. In this role, Bujanda p</w:t>
      </w:r>
      <w:r w:rsidR="007B1274" w:rsidRPr="007B1274">
        <w:rPr>
          <w:rFonts w:asciiTheme="majorHAnsi" w:hAnsiTheme="majorHAnsi" w:cstheme="minorHAnsi"/>
        </w:rPr>
        <w:t>rovided strategic planning and advisory services to more than 100 clients acquiring, developing, financing, or operating transportation infrastructure assets worldwide.</w:t>
      </w:r>
      <w:r w:rsidR="007B1274">
        <w:rPr>
          <w:rFonts w:asciiTheme="majorHAnsi" w:hAnsiTheme="majorHAnsi" w:cstheme="minorHAnsi"/>
        </w:rPr>
        <w:t xml:space="preserve"> At </w:t>
      </w:r>
      <w:r w:rsidR="007B1274" w:rsidRPr="007B1274">
        <w:rPr>
          <w:rFonts w:asciiTheme="majorHAnsi" w:hAnsiTheme="majorHAnsi" w:cstheme="minorHAnsi"/>
        </w:rPr>
        <w:t>Mercator International</w:t>
      </w:r>
      <w:r w:rsidR="007B1274">
        <w:rPr>
          <w:rFonts w:asciiTheme="majorHAnsi" w:hAnsiTheme="majorHAnsi" w:cstheme="minorHAnsi"/>
        </w:rPr>
        <w:t xml:space="preserve">, Bujanda </w:t>
      </w:r>
      <w:r w:rsidR="007B1274" w:rsidRPr="007B1274">
        <w:rPr>
          <w:rFonts w:asciiTheme="majorHAnsi" w:hAnsiTheme="majorHAnsi" w:cstheme="minorHAnsi"/>
        </w:rPr>
        <w:t>led business development efforts forming new strategic partnerships with other advisory firms and taking complete ownership of proposal development efforts that culminated in sales within existing and new markets.</w:t>
      </w:r>
    </w:p>
    <w:p w14:paraId="1E16E5EF" w14:textId="77777777" w:rsidR="004E363C" w:rsidRDefault="004E363C" w:rsidP="007F1112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 w:cstheme="minorHAnsi"/>
        </w:rPr>
      </w:pPr>
    </w:p>
    <w:p w14:paraId="11287FC2" w14:textId="0086ADF0" w:rsidR="0088760C" w:rsidRDefault="007B1274" w:rsidP="00AB3F9A">
      <w:pPr>
        <w:spacing w:line="276" w:lineRule="auto"/>
        <w:contextualSpacing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Bujanda earned a</w:t>
      </w:r>
      <w:r w:rsidR="00AB3F9A">
        <w:rPr>
          <w:rFonts w:asciiTheme="majorHAnsi" w:hAnsiTheme="majorHAnsi" w:cstheme="minorHAnsi"/>
        </w:rPr>
        <w:t xml:space="preserve"> </w:t>
      </w:r>
      <w:r w:rsidR="0028302E">
        <w:rPr>
          <w:rFonts w:asciiTheme="majorHAnsi" w:hAnsiTheme="majorHAnsi" w:cstheme="minorHAnsi"/>
        </w:rPr>
        <w:t>B</w:t>
      </w:r>
      <w:r w:rsidR="00AB3F9A">
        <w:rPr>
          <w:rFonts w:asciiTheme="majorHAnsi" w:hAnsiTheme="majorHAnsi" w:cstheme="minorHAnsi"/>
        </w:rPr>
        <w:t xml:space="preserve">achelor of </w:t>
      </w:r>
      <w:r w:rsidR="0028302E">
        <w:rPr>
          <w:rFonts w:asciiTheme="majorHAnsi" w:hAnsiTheme="majorHAnsi" w:cstheme="minorHAnsi"/>
        </w:rPr>
        <w:t>S</w:t>
      </w:r>
      <w:r w:rsidR="00AB3F9A">
        <w:rPr>
          <w:rFonts w:asciiTheme="majorHAnsi" w:hAnsiTheme="majorHAnsi" w:cstheme="minorHAnsi"/>
        </w:rPr>
        <w:t>cience in civil engineering as well as a</w:t>
      </w:r>
      <w:r>
        <w:rPr>
          <w:rFonts w:asciiTheme="majorHAnsi" w:hAnsiTheme="majorHAnsi" w:cstheme="minorHAnsi"/>
        </w:rPr>
        <w:t xml:space="preserve"> </w:t>
      </w:r>
      <w:r w:rsidR="0028302E">
        <w:rPr>
          <w:rFonts w:asciiTheme="majorHAnsi" w:hAnsiTheme="majorHAnsi" w:cstheme="minorHAnsi"/>
        </w:rPr>
        <w:t>M</w:t>
      </w:r>
      <w:r>
        <w:rPr>
          <w:rFonts w:asciiTheme="majorHAnsi" w:hAnsiTheme="majorHAnsi" w:cstheme="minorHAnsi"/>
        </w:rPr>
        <w:t xml:space="preserve">aster of </w:t>
      </w:r>
      <w:r w:rsidR="0028302E">
        <w:rPr>
          <w:rFonts w:asciiTheme="majorHAnsi" w:hAnsiTheme="majorHAnsi" w:cstheme="minorHAnsi"/>
        </w:rPr>
        <w:t>S</w:t>
      </w:r>
      <w:r>
        <w:rPr>
          <w:rFonts w:asciiTheme="majorHAnsi" w:hAnsiTheme="majorHAnsi" w:cstheme="minorHAnsi"/>
        </w:rPr>
        <w:t>cience in economics and finance from the University of Texas at El Paso</w:t>
      </w:r>
      <w:r w:rsidR="00AB3F9A">
        <w:rPr>
          <w:rFonts w:asciiTheme="majorHAnsi" w:hAnsiTheme="majorHAnsi" w:cstheme="minorHAnsi"/>
        </w:rPr>
        <w:t xml:space="preserve">. Also, </w:t>
      </w:r>
      <w:proofErr w:type="spellStart"/>
      <w:r w:rsidR="00AB3F9A">
        <w:rPr>
          <w:rFonts w:asciiTheme="majorHAnsi" w:hAnsiTheme="majorHAnsi" w:cstheme="minorHAnsi"/>
        </w:rPr>
        <w:t>Bujanda</w:t>
      </w:r>
      <w:proofErr w:type="spellEnd"/>
      <w:r w:rsidR="00AB3F9A">
        <w:rPr>
          <w:rFonts w:asciiTheme="majorHAnsi" w:hAnsiTheme="majorHAnsi" w:cstheme="minorHAnsi"/>
        </w:rPr>
        <w:t xml:space="preserve"> holds </w:t>
      </w:r>
      <w:r w:rsidR="0028302E">
        <w:rPr>
          <w:rFonts w:asciiTheme="majorHAnsi" w:hAnsiTheme="majorHAnsi" w:cstheme="minorHAnsi"/>
        </w:rPr>
        <w:t xml:space="preserve">an </w:t>
      </w:r>
      <w:r w:rsidR="00AB3F9A">
        <w:rPr>
          <w:rFonts w:asciiTheme="majorHAnsi" w:hAnsiTheme="majorHAnsi" w:cstheme="minorHAnsi"/>
        </w:rPr>
        <w:t>executive certification through the management development program at the University of Texas at Austin.</w:t>
      </w:r>
      <w:r w:rsidR="007C231F">
        <w:rPr>
          <w:rFonts w:asciiTheme="majorHAnsi" w:hAnsiTheme="majorHAnsi" w:cstheme="minorHAnsi"/>
        </w:rPr>
        <w:t xml:space="preserve"> </w:t>
      </w:r>
    </w:p>
    <w:p w14:paraId="46ADAF11" w14:textId="77777777" w:rsidR="00E81D3D" w:rsidRPr="007F1112" w:rsidRDefault="00E81D3D" w:rsidP="007F1112">
      <w:pPr>
        <w:spacing w:line="276" w:lineRule="auto"/>
        <w:contextualSpacing/>
        <w:rPr>
          <w:rFonts w:asciiTheme="majorHAnsi" w:hAnsiTheme="majorHAnsi" w:cstheme="minorHAnsi"/>
          <w:b/>
          <w:bCs/>
          <w:i/>
        </w:rPr>
      </w:pPr>
    </w:p>
    <w:p w14:paraId="4BDC5742" w14:textId="77777777" w:rsidR="00E61712" w:rsidRPr="007F1112" w:rsidRDefault="00E61712" w:rsidP="007F1112">
      <w:pPr>
        <w:spacing w:line="276" w:lineRule="auto"/>
        <w:contextualSpacing/>
        <w:rPr>
          <w:rFonts w:asciiTheme="majorHAnsi" w:hAnsiTheme="majorHAnsi" w:cstheme="minorHAnsi"/>
          <w:b/>
        </w:rPr>
      </w:pPr>
      <w:r w:rsidRPr="007F1112">
        <w:rPr>
          <w:rFonts w:asciiTheme="majorHAnsi" w:hAnsiTheme="majorHAnsi" w:cstheme="minorHAnsi"/>
          <w:b/>
          <w:bCs/>
          <w:i/>
        </w:rPr>
        <w:t xml:space="preserve">About Cornerstone Resources </w:t>
      </w:r>
    </w:p>
    <w:p w14:paraId="5F0C6361" w14:textId="2734EFE6" w:rsidR="00E61712" w:rsidRPr="007F1112" w:rsidRDefault="00E61712" w:rsidP="007F1112">
      <w:pPr>
        <w:spacing w:line="276" w:lineRule="auto"/>
        <w:contextualSpacing/>
        <w:rPr>
          <w:rFonts w:asciiTheme="majorHAnsi" w:hAnsiTheme="majorHAnsi" w:cstheme="minorHAnsi"/>
          <w:i/>
        </w:rPr>
      </w:pPr>
      <w:r w:rsidRPr="007F1112">
        <w:rPr>
          <w:rFonts w:asciiTheme="majorHAnsi" w:hAnsiTheme="majorHAnsi" w:cstheme="minorHAnsi"/>
          <w:i/>
        </w:rPr>
        <w:t>Cornerstone Resources is a service corporation that provides industry-leading solutions and expertise to credit unions across the country. Cornerstone Resources is a part of the Cornerstone League, a regional trade association representing the interests of credit unions in Arkansas, Oklahoma, and Texas.</w:t>
      </w:r>
      <w:r w:rsidR="0028302E">
        <w:rPr>
          <w:rFonts w:asciiTheme="majorHAnsi" w:hAnsiTheme="majorHAnsi" w:cstheme="minorHAnsi"/>
          <w:i/>
        </w:rPr>
        <w:t xml:space="preserve"> For more information, visit the </w:t>
      </w:r>
      <w:hyperlink r:id="rId12" w:history="1">
        <w:r w:rsidR="0028302E" w:rsidRPr="0028302E">
          <w:rPr>
            <w:rStyle w:val="Hyperlink"/>
            <w:rFonts w:asciiTheme="majorHAnsi" w:hAnsiTheme="majorHAnsi" w:cstheme="minorHAnsi"/>
            <w:i/>
          </w:rPr>
          <w:t>Cornerstone Resources website</w:t>
        </w:r>
      </w:hyperlink>
      <w:r w:rsidR="0028302E">
        <w:rPr>
          <w:rFonts w:asciiTheme="majorHAnsi" w:hAnsiTheme="majorHAnsi" w:cstheme="minorHAnsi"/>
          <w:i/>
        </w:rPr>
        <w:t>.</w:t>
      </w:r>
    </w:p>
    <w:p w14:paraId="0B30B451" w14:textId="77777777" w:rsidR="00C1046D" w:rsidRDefault="00C1046D" w:rsidP="00B81A8C">
      <w:pPr>
        <w:spacing w:line="276" w:lineRule="auto"/>
        <w:contextualSpacing/>
        <w:jc w:val="center"/>
        <w:rPr>
          <w:rFonts w:asciiTheme="majorHAnsi" w:hAnsiTheme="majorHAnsi" w:cstheme="minorHAnsi"/>
        </w:rPr>
      </w:pPr>
    </w:p>
    <w:p w14:paraId="46ADAF17" w14:textId="57E1C433" w:rsidR="00112F37" w:rsidRPr="007F1112" w:rsidRDefault="00E61712" w:rsidP="00B81A8C">
      <w:pPr>
        <w:spacing w:line="276" w:lineRule="auto"/>
        <w:contextualSpacing/>
        <w:jc w:val="center"/>
        <w:rPr>
          <w:rFonts w:asciiTheme="majorHAnsi" w:hAnsiTheme="majorHAnsi" w:cstheme="minorHAnsi"/>
        </w:rPr>
      </w:pPr>
      <w:r w:rsidRPr="007F1112">
        <w:rPr>
          <w:rFonts w:asciiTheme="majorHAnsi" w:hAnsiTheme="majorHAnsi" w:cstheme="minorHAnsi"/>
        </w:rPr>
        <w:t>###</w:t>
      </w:r>
    </w:p>
    <w:sectPr w:rsidR="00112F37" w:rsidRPr="007F1112" w:rsidSect="00A56555">
      <w:headerReference w:type="default" r:id="rId13"/>
      <w:type w:val="continuous"/>
      <w:pgSz w:w="12240" w:h="15840" w:code="1"/>
      <w:pgMar w:top="1440" w:right="1440" w:bottom="1440" w:left="1440" w:header="288" w:footer="288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5051C" w14:textId="77777777" w:rsidR="002C42B2" w:rsidRDefault="002C42B2" w:rsidP="00C77E26">
      <w:r>
        <w:separator/>
      </w:r>
    </w:p>
  </w:endnote>
  <w:endnote w:type="continuationSeparator" w:id="0">
    <w:p w14:paraId="56C32F71" w14:textId="77777777" w:rsidR="002C42B2" w:rsidRDefault="002C42B2" w:rsidP="00C7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C405F" w14:textId="77777777" w:rsidR="002C42B2" w:rsidRDefault="002C42B2" w:rsidP="00C77E26">
      <w:r>
        <w:separator/>
      </w:r>
    </w:p>
  </w:footnote>
  <w:footnote w:type="continuationSeparator" w:id="0">
    <w:p w14:paraId="48509BF1" w14:textId="77777777" w:rsidR="002C42B2" w:rsidRDefault="002C42B2" w:rsidP="00C7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A3A7B" w14:textId="77777777" w:rsidR="00622526" w:rsidRPr="00895485" w:rsidRDefault="00622526" w:rsidP="00622526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noProof/>
        <w:sz w:val="20"/>
      </w:rPr>
      <w:drawing>
        <wp:anchor distT="0" distB="0" distL="114300" distR="114300" simplePos="0" relativeHeight="251658752" behindDoc="0" locked="0" layoutInCell="1" allowOverlap="1" wp14:anchorId="04D033FF" wp14:editId="42677F20">
          <wp:simplePos x="0" y="0"/>
          <wp:positionH relativeFrom="column">
            <wp:posOffset>175731</wp:posOffset>
          </wp:positionH>
          <wp:positionV relativeFrom="paragraph">
            <wp:posOffset>152400</wp:posOffset>
          </wp:positionV>
          <wp:extent cx="2155103" cy="531495"/>
          <wp:effectExtent l="0" t="0" r="4445" b="1905"/>
          <wp:wrapSquare wrapText="bothSides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5103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895485">
      <w:rPr>
        <w:rFonts w:ascii="Cambria" w:hAnsi="Cambria"/>
        <w:sz w:val="20"/>
      </w:rPr>
      <w:t xml:space="preserve"> </w:t>
    </w:r>
    <w:r w:rsidRPr="00895485">
      <w:rPr>
        <w:rFonts w:ascii="Cambria" w:hAnsi="Cambria"/>
        <w:b/>
        <w:sz w:val="20"/>
      </w:rPr>
      <w:t>For further information, contact:</w:t>
    </w:r>
  </w:p>
  <w:p w14:paraId="79523E59" w14:textId="77777777" w:rsidR="00622526" w:rsidRDefault="00622526" w:rsidP="00622526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Tanya Dittberner</w:t>
    </w:r>
    <w:r w:rsidRPr="00895485">
      <w:rPr>
        <w:rFonts w:ascii="Cambria" w:hAnsi="Cambria"/>
        <w:sz w:val="20"/>
      </w:rPr>
      <w:t xml:space="preserve"> </w:t>
    </w:r>
  </w:p>
  <w:p w14:paraId="632EC8FA" w14:textId="77777777" w:rsidR="00622526" w:rsidRPr="00895485" w:rsidRDefault="00622526" w:rsidP="00622526">
    <w:pPr>
      <w:pStyle w:val="Header"/>
      <w:tabs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Director of Communications and Media Relations</w:t>
    </w:r>
  </w:p>
  <w:p w14:paraId="14E10759" w14:textId="6E0B8282" w:rsidR="00622526" w:rsidRDefault="00622526" w:rsidP="00622526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>Cornerstone League</w:t>
    </w:r>
    <w:r w:rsidR="0028302E">
      <w:rPr>
        <w:rFonts w:ascii="Cambria" w:hAnsi="Cambria"/>
        <w:sz w:val="20"/>
      </w:rPr>
      <w:t xml:space="preserve">, Cornerstone Resources, </w:t>
    </w:r>
  </w:p>
  <w:p w14:paraId="4A9AA71E" w14:textId="78F063BC" w:rsidR="0028302E" w:rsidRPr="00895485" w:rsidRDefault="0028302E" w:rsidP="00622526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>and Cornerstone Foundation</w:t>
    </w:r>
  </w:p>
  <w:p w14:paraId="17E3A3B9" w14:textId="77777777" w:rsidR="00622526" w:rsidRPr="00895485" w:rsidRDefault="00622526" w:rsidP="00622526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r w:rsidRPr="00895485">
      <w:rPr>
        <w:rFonts w:ascii="Cambria" w:hAnsi="Cambria"/>
        <w:sz w:val="20"/>
      </w:rPr>
      <w:t xml:space="preserve">800-442-5762, ext. </w:t>
    </w:r>
    <w:r>
      <w:rPr>
        <w:rFonts w:ascii="Cambria" w:hAnsi="Cambria"/>
        <w:sz w:val="20"/>
      </w:rPr>
      <w:t>6626</w:t>
    </w:r>
    <w:r w:rsidRPr="00895485">
      <w:rPr>
        <w:rFonts w:ascii="Cambria" w:hAnsi="Cambria"/>
        <w:sz w:val="20"/>
      </w:rPr>
      <w:t xml:space="preserve"> (toll free)</w:t>
    </w:r>
  </w:p>
  <w:p w14:paraId="130CA123" w14:textId="77777777" w:rsidR="00622526" w:rsidRPr="00895485" w:rsidRDefault="002C42B2" w:rsidP="00622526">
    <w:pPr>
      <w:pStyle w:val="Header"/>
      <w:tabs>
        <w:tab w:val="clear" w:pos="9360"/>
        <w:tab w:val="right" w:pos="9720"/>
      </w:tabs>
      <w:jc w:val="right"/>
      <w:rPr>
        <w:rFonts w:ascii="Cambria" w:hAnsi="Cambria"/>
        <w:sz w:val="20"/>
      </w:rPr>
    </w:pPr>
    <w:hyperlink r:id="rId2" w:history="1">
      <w:r w:rsidR="00622526" w:rsidRPr="00702781">
        <w:rPr>
          <w:rStyle w:val="Hyperlink"/>
          <w:rFonts w:ascii="Cambria" w:hAnsi="Cambria"/>
          <w:sz w:val="20"/>
        </w:rPr>
        <w:t>tdittberner@cornerstoneleague.coop</w:t>
      </w:r>
    </w:hyperlink>
    <w:r w:rsidR="00622526" w:rsidRPr="00895485">
      <w:rPr>
        <w:rFonts w:ascii="Cambria" w:hAnsi="Cambria"/>
        <w:sz w:val="20"/>
      </w:rPr>
      <w:t xml:space="preserve"> </w:t>
    </w:r>
  </w:p>
  <w:p w14:paraId="668E86A4" w14:textId="77777777" w:rsidR="00622526" w:rsidRDefault="00622526" w:rsidP="00622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D01D6"/>
    <w:multiLevelType w:val="multilevel"/>
    <w:tmpl w:val="5B92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C413D"/>
    <w:multiLevelType w:val="multilevel"/>
    <w:tmpl w:val="2A58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32039"/>
    <w:multiLevelType w:val="hybridMultilevel"/>
    <w:tmpl w:val="B3961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2D28"/>
    <w:multiLevelType w:val="hybridMultilevel"/>
    <w:tmpl w:val="3C68E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4912"/>
    <w:multiLevelType w:val="hybridMultilevel"/>
    <w:tmpl w:val="EE780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0787"/>
    <w:multiLevelType w:val="hybridMultilevel"/>
    <w:tmpl w:val="4AD64790"/>
    <w:lvl w:ilvl="0" w:tplc="DCBA5D8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66D6465"/>
    <w:multiLevelType w:val="hybridMultilevel"/>
    <w:tmpl w:val="82A43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D7EC5"/>
    <w:multiLevelType w:val="hybridMultilevel"/>
    <w:tmpl w:val="26FE4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B0D0C"/>
    <w:multiLevelType w:val="hybridMultilevel"/>
    <w:tmpl w:val="6A8E6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0102D"/>
    <w:multiLevelType w:val="hybridMultilevel"/>
    <w:tmpl w:val="6C64A5E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3065C6"/>
    <w:multiLevelType w:val="hybridMultilevel"/>
    <w:tmpl w:val="43A8F0DA"/>
    <w:lvl w:ilvl="0" w:tplc="41EEA9E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F5D34"/>
    <w:multiLevelType w:val="hybridMultilevel"/>
    <w:tmpl w:val="F3165BFA"/>
    <w:lvl w:ilvl="0" w:tplc="D968280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b/>
        <w:color w:val="00A1DF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07DF2"/>
    <w:multiLevelType w:val="hybridMultilevel"/>
    <w:tmpl w:val="F998FF7A"/>
    <w:lvl w:ilvl="0" w:tplc="B5945E2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149E7"/>
    <w:multiLevelType w:val="hybridMultilevel"/>
    <w:tmpl w:val="BD8AF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61936"/>
    <w:multiLevelType w:val="hybridMultilevel"/>
    <w:tmpl w:val="AE0EF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21992"/>
    <w:multiLevelType w:val="multilevel"/>
    <w:tmpl w:val="511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474E41"/>
    <w:multiLevelType w:val="hybridMultilevel"/>
    <w:tmpl w:val="790C33C4"/>
    <w:lvl w:ilvl="0" w:tplc="41EEA9E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64651"/>
    <w:multiLevelType w:val="hybridMultilevel"/>
    <w:tmpl w:val="C4D6EC1C"/>
    <w:lvl w:ilvl="0" w:tplc="B5945E2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b/>
        <w:color w:val="00A1D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15"/>
  </w:num>
  <w:num w:numId="8">
    <w:abstractNumId w:val="4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10"/>
  </w:num>
  <w:num w:numId="15">
    <w:abstractNumId w:val="9"/>
  </w:num>
  <w:num w:numId="16">
    <w:abstractNumId w:val="12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58"/>
    <w:rsid w:val="0000215E"/>
    <w:rsid w:val="00013C6F"/>
    <w:rsid w:val="0003770C"/>
    <w:rsid w:val="00050ECF"/>
    <w:rsid w:val="000568E0"/>
    <w:rsid w:val="00085F93"/>
    <w:rsid w:val="000A49E6"/>
    <w:rsid w:val="000B4EC6"/>
    <w:rsid w:val="000B6F66"/>
    <w:rsid w:val="000C7C0D"/>
    <w:rsid w:val="000D06C6"/>
    <w:rsid w:val="000E1D24"/>
    <w:rsid w:val="000E4DB7"/>
    <w:rsid w:val="000E516A"/>
    <w:rsid w:val="00104868"/>
    <w:rsid w:val="00112DCC"/>
    <w:rsid w:val="00112F37"/>
    <w:rsid w:val="001304FF"/>
    <w:rsid w:val="00134F73"/>
    <w:rsid w:val="001367A2"/>
    <w:rsid w:val="001518B9"/>
    <w:rsid w:val="00174C00"/>
    <w:rsid w:val="001921E1"/>
    <w:rsid w:val="001B203E"/>
    <w:rsid w:val="001B379F"/>
    <w:rsid w:val="001C23C9"/>
    <w:rsid w:val="001C6BF0"/>
    <w:rsid w:val="001C787A"/>
    <w:rsid w:val="001D001B"/>
    <w:rsid w:val="001D78D2"/>
    <w:rsid w:val="0021565D"/>
    <w:rsid w:val="00232A0D"/>
    <w:rsid w:val="00233A9A"/>
    <w:rsid w:val="00266097"/>
    <w:rsid w:val="002672D2"/>
    <w:rsid w:val="00276DCA"/>
    <w:rsid w:val="0028302E"/>
    <w:rsid w:val="002C42B2"/>
    <w:rsid w:val="002F150B"/>
    <w:rsid w:val="00303EA2"/>
    <w:rsid w:val="00352049"/>
    <w:rsid w:val="00361C0F"/>
    <w:rsid w:val="00390DAE"/>
    <w:rsid w:val="00392E31"/>
    <w:rsid w:val="00393555"/>
    <w:rsid w:val="003D25A5"/>
    <w:rsid w:val="003D7E8D"/>
    <w:rsid w:val="003E280C"/>
    <w:rsid w:val="003F487A"/>
    <w:rsid w:val="004216B0"/>
    <w:rsid w:val="00434CDE"/>
    <w:rsid w:val="00447B1D"/>
    <w:rsid w:val="00485087"/>
    <w:rsid w:val="004929F3"/>
    <w:rsid w:val="00496A18"/>
    <w:rsid w:val="004B43F6"/>
    <w:rsid w:val="004D2C3A"/>
    <w:rsid w:val="004E1318"/>
    <w:rsid w:val="004E363C"/>
    <w:rsid w:val="004F606F"/>
    <w:rsid w:val="00512073"/>
    <w:rsid w:val="00523B55"/>
    <w:rsid w:val="00530B2D"/>
    <w:rsid w:val="00537044"/>
    <w:rsid w:val="00561C6F"/>
    <w:rsid w:val="005D7A26"/>
    <w:rsid w:val="005E1565"/>
    <w:rsid w:val="006056D6"/>
    <w:rsid w:val="00610ED2"/>
    <w:rsid w:val="00622526"/>
    <w:rsid w:val="006233C1"/>
    <w:rsid w:val="00675836"/>
    <w:rsid w:val="0068154A"/>
    <w:rsid w:val="0069219C"/>
    <w:rsid w:val="006A1403"/>
    <w:rsid w:val="006B777E"/>
    <w:rsid w:val="006C1248"/>
    <w:rsid w:val="006C3DF1"/>
    <w:rsid w:val="006D6C67"/>
    <w:rsid w:val="006E1ABC"/>
    <w:rsid w:val="006F0A6E"/>
    <w:rsid w:val="006F24A0"/>
    <w:rsid w:val="00707383"/>
    <w:rsid w:val="00715580"/>
    <w:rsid w:val="00745041"/>
    <w:rsid w:val="00755D39"/>
    <w:rsid w:val="00781584"/>
    <w:rsid w:val="00782175"/>
    <w:rsid w:val="007A5CF5"/>
    <w:rsid w:val="007B0554"/>
    <w:rsid w:val="007B1274"/>
    <w:rsid w:val="007C231F"/>
    <w:rsid w:val="007C32AC"/>
    <w:rsid w:val="007C76FE"/>
    <w:rsid w:val="007D73CC"/>
    <w:rsid w:val="007F1112"/>
    <w:rsid w:val="00800BDF"/>
    <w:rsid w:val="0084663D"/>
    <w:rsid w:val="00880805"/>
    <w:rsid w:val="0088760C"/>
    <w:rsid w:val="008A1D69"/>
    <w:rsid w:val="008A573D"/>
    <w:rsid w:val="008B5047"/>
    <w:rsid w:val="008F1085"/>
    <w:rsid w:val="00901E7F"/>
    <w:rsid w:val="00905273"/>
    <w:rsid w:val="00997D58"/>
    <w:rsid w:val="009A0230"/>
    <w:rsid w:val="009B4941"/>
    <w:rsid w:val="009F3393"/>
    <w:rsid w:val="00A03284"/>
    <w:rsid w:val="00A2606F"/>
    <w:rsid w:val="00A30F5D"/>
    <w:rsid w:val="00A45DDE"/>
    <w:rsid w:val="00A56555"/>
    <w:rsid w:val="00A82067"/>
    <w:rsid w:val="00A956ED"/>
    <w:rsid w:val="00AA6679"/>
    <w:rsid w:val="00AB3F9A"/>
    <w:rsid w:val="00AD5616"/>
    <w:rsid w:val="00AF28D0"/>
    <w:rsid w:val="00B0010B"/>
    <w:rsid w:val="00B10F8F"/>
    <w:rsid w:val="00B366F3"/>
    <w:rsid w:val="00B36CE4"/>
    <w:rsid w:val="00B55E41"/>
    <w:rsid w:val="00B81A8C"/>
    <w:rsid w:val="00B843E9"/>
    <w:rsid w:val="00B93C1F"/>
    <w:rsid w:val="00BC006A"/>
    <w:rsid w:val="00BE147C"/>
    <w:rsid w:val="00BF41DF"/>
    <w:rsid w:val="00BF6207"/>
    <w:rsid w:val="00C012CE"/>
    <w:rsid w:val="00C1046D"/>
    <w:rsid w:val="00C2665D"/>
    <w:rsid w:val="00C56F13"/>
    <w:rsid w:val="00C65300"/>
    <w:rsid w:val="00C72A1B"/>
    <w:rsid w:val="00C77E26"/>
    <w:rsid w:val="00C87CEB"/>
    <w:rsid w:val="00CA0E98"/>
    <w:rsid w:val="00CA2679"/>
    <w:rsid w:val="00CD4817"/>
    <w:rsid w:val="00CE0D78"/>
    <w:rsid w:val="00D500E6"/>
    <w:rsid w:val="00D60021"/>
    <w:rsid w:val="00D613F1"/>
    <w:rsid w:val="00D725A2"/>
    <w:rsid w:val="00DE0467"/>
    <w:rsid w:val="00DE379F"/>
    <w:rsid w:val="00DE681F"/>
    <w:rsid w:val="00DF4A29"/>
    <w:rsid w:val="00DF6FBE"/>
    <w:rsid w:val="00E42CCD"/>
    <w:rsid w:val="00E61712"/>
    <w:rsid w:val="00E8047A"/>
    <w:rsid w:val="00E81D3D"/>
    <w:rsid w:val="00E97F28"/>
    <w:rsid w:val="00ED1618"/>
    <w:rsid w:val="00ED7D24"/>
    <w:rsid w:val="00EF4784"/>
    <w:rsid w:val="00F704CD"/>
    <w:rsid w:val="00F7425A"/>
    <w:rsid w:val="00F852D4"/>
    <w:rsid w:val="00FA0855"/>
    <w:rsid w:val="00FA12C9"/>
    <w:rsid w:val="00FB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DAEFD"/>
  <w15:docId w15:val="{4D7C876E-F779-4E22-9E8A-2F043323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C76FE"/>
    <w:pPr>
      <w:widowControl w:val="0"/>
      <w:spacing w:before="51"/>
      <w:outlineLvl w:val="0"/>
    </w:pPr>
    <w:rPr>
      <w:rFonts w:ascii="Calibri" w:eastAsia="Calibri" w:hAnsi="Calibri" w:cstheme="minorBidi"/>
      <w:b/>
      <w:bCs/>
    </w:rPr>
  </w:style>
  <w:style w:type="paragraph" w:styleId="Heading2">
    <w:name w:val="heading 2"/>
    <w:basedOn w:val="Normal"/>
    <w:link w:val="Heading2Char"/>
    <w:uiPriority w:val="1"/>
    <w:qFormat/>
    <w:rsid w:val="007C76FE"/>
    <w:pPr>
      <w:widowControl w:val="0"/>
      <w:ind w:left="440"/>
      <w:outlineLvl w:val="1"/>
    </w:pPr>
    <w:rPr>
      <w:rFonts w:ascii="Calibri" w:eastAsia="Calibri" w:hAnsi="Calibr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7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77E26"/>
  </w:style>
  <w:style w:type="paragraph" w:styleId="Footer">
    <w:name w:val="footer"/>
    <w:basedOn w:val="Normal"/>
    <w:link w:val="FooterChar"/>
    <w:uiPriority w:val="99"/>
    <w:unhideWhenUsed/>
    <w:rsid w:val="00C77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7E26"/>
  </w:style>
  <w:style w:type="paragraph" w:styleId="ListParagraph">
    <w:name w:val="List Paragraph"/>
    <w:basedOn w:val="Normal"/>
    <w:uiPriority w:val="1"/>
    <w:qFormat/>
    <w:rsid w:val="00BC00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8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7C76FE"/>
    <w:rPr>
      <w:rFonts w:ascii="Calibri" w:eastAsia="Calibri" w:hAnsi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7C76FE"/>
    <w:rPr>
      <w:rFonts w:ascii="Calibri" w:eastAsia="Calibri" w:hAnsi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76FE"/>
    <w:pPr>
      <w:widowControl w:val="0"/>
      <w:ind w:left="119"/>
    </w:pPr>
    <w:rPr>
      <w:rFonts w:ascii="Calibri" w:eastAsia="Calibri" w:hAnsi="Calibr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C76FE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7C76F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rsid w:val="00392E3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92E3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92E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8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rnerstoneleague.coop/solu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dittberner@cornerstoneleague.coop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CB47753378548968538A6EF8815A5" ma:contentTypeVersion="13" ma:contentTypeDescription="Create a new document." ma:contentTypeScope="" ma:versionID="24092a4572b4b7fd02f3c5092bea8bd5">
  <xsd:schema xmlns:xsd="http://www.w3.org/2001/XMLSchema" xmlns:xs="http://www.w3.org/2001/XMLSchema" xmlns:p="http://schemas.microsoft.com/office/2006/metadata/properties" xmlns:ns2="ba78cf3b-d5ad-49c1-8593-467a3daf561f" xmlns:ns3="f91f90e3-ddbc-4528-9a23-8cea03b7ddc8" targetNamespace="http://schemas.microsoft.com/office/2006/metadata/properties" ma:root="true" ma:fieldsID="5211bddfa22e0593138b77d0cc1ef37d" ns2:_="" ns3:_="">
    <xsd:import namespace="ba78cf3b-d5ad-49c1-8593-467a3daf561f"/>
    <xsd:import namespace="f91f90e3-ddbc-4528-9a23-8cea03b7d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cf3b-d5ad-49c1-8593-467a3daf5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90e3-ddbc-4528-9a23-8cea03b7d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B29E-6B7B-4AF3-90C7-746BA7ADD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1B322-559D-4FAA-9F14-A0D3FAFD2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8cf3b-d5ad-49c1-8593-467a3daf561f"/>
    <ds:schemaRef ds:uri="f91f90e3-ddbc-4528-9a23-8cea03b7d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A23D1-8284-4502-BC9F-485EEFC85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B12284-0131-4313-8D98-7EF47F84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Cotton</dc:creator>
  <cp:lastModifiedBy>Tanya Dittberner</cp:lastModifiedBy>
  <cp:revision>2</cp:revision>
  <cp:lastPrinted>2014-10-10T18:58:00Z</cp:lastPrinted>
  <dcterms:created xsi:type="dcterms:W3CDTF">2021-06-24T14:26:00Z</dcterms:created>
  <dcterms:modified xsi:type="dcterms:W3CDTF">2021-06-24T14:26:00Z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0x010100BA4CB47753378548968538A6EF8815A5</vt:lpwstr>
  </property>
  <property fmtid="{D5CDD505-2E9C-101B-9397-08002B2CF9AE}" pid="3" name="Order">
    <vt:r8>1985000</vt:r8>
  </property>
</Properties>
</file>