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43160D"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375479">
        <w:rPr>
          <w:rFonts w:ascii="Arial" w:eastAsia="Arial" w:hAnsi="Arial" w:cs="Arial"/>
          <w:noProof/>
          <w:color w:val="000000"/>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43160D">
        <w:rPr>
          <w:rFonts w:ascii="Arial" w:eastAsia="Arial" w:hAnsi="Arial" w:cs="Arial"/>
          <w:b/>
          <w:color w:val="000000"/>
          <w:sz w:val="20"/>
          <w:szCs w:val="20"/>
          <w:lang w:val="es-ES"/>
        </w:rPr>
        <w:t>MEDIA CONTACT:</w:t>
      </w:r>
      <w:r w:rsidRPr="0043160D">
        <w:rPr>
          <w:rFonts w:ascii="Arial" w:eastAsia="Arial" w:hAnsi="Arial" w:cs="Arial"/>
          <w:color w:val="000000"/>
          <w:sz w:val="18"/>
          <w:szCs w:val="18"/>
          <w:lang w:val="es-ES"/>
        </w:rPr>
        <w:t>  </w:t>
      </w:r>
    </w:p>
    <w:p w14:paraId="6E9F0142" w14:textId="77777777" w:rsidR="00D62CFC" w:rsidRPr="0043160D"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43160D">
        <w:rPr>
          <w:rFonts w:ascii="Arial" w:eastAsia="Arial" w:hAnsi="Arial" w:cs="Arial"/>
          <w:color w:val="000000"/>
          <w:sz w:val="20"/>
          <w:szCs w:val="20"/>
          <w:lang w:val="es-ES"/>
        </w:rPr>
        <w:t>Augusta Bauknight </w:t>
      </w:r>
    </w:p>
    <w:p w14:paraId="650029CD" w14:textId="77777777" w:rsidR="00D62CFC" w:rsidRPr="0043160D" w:rsidRDefault="002A6DBB"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43160D">
          <w:rPr>
            <w:rFonts w:ascii="Arial" w:eastAsia="Arial" w:hAnsi="Arial" w:cs="Arial"/>
            <w:color w:val="0000FF"/>
            <w:sz w:val="20"/>
            <w:szCs w:val="20"/>
            <w:u w:val="single"/>
            <w:lang w:val="es-ES"/>
          </w:rPr>
          <w:t>augusta@williammills.com</w:t>
        </w:r>
      </w:hyperlink>
      <w:r w:rsidR="00D62CFC" w:rsidRPr="0043160D">
        <w:rPr>
          <w:rFonts w:ascii="Arial" w:eastAsia="Arial" w:hAnsi="Arial" w:cs="Arial"/>
          <w:color w:val="000000"/>
          <w:sz w:val="20"/>
          <w:szCs w:val="20"/>
          <w:lang w:val="es-ES"/>
        </w:rPr>
        <w:t> </w:t>
      </w:r>
    </w:p>
    <w:p w14:paraId="52507BCE" w14:textId="77777777" w:rsidR="00D62CFC" w:rsidRPr="00375479"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375479">
        <w:rPr>
          <w:rFonts w:ascii="Arial" w:eastAsia="Arial" w:hAnsi="Arial" w:cs="Arial"/>
          <w:color w:val="000000"/>
          <w:sz w:val="20"/>
          <w:szCs w:val="20"/>
        </w:rPr>
        <w:t>678-781-7214 </w:t>
      </w:r>
    </w:p>
    <w:p w14:paraId="67E2B917" w14:textId="77777777" w:rsidR="001C58E2" w:rsidRPr="00375479" w:rsidRDefault="001C58E2" w:rsidP="00461155">
      <w:pPr>
        <w:spacing w:after="0"/>
        <w:jc w:val="center"/>
        <w:rPr>
          <w:rFonts w:ascii="Arial" w:eastAsia="Arial" w:hAnsi="Arial" w:cs="Arial"/>
          <w:b/>
          <w:bCs/>
          <w:sz w:val="28"/>
          <w:szCs w:val="28"/>
        </w:rPr>
      </w:pPr>
    </w:p>
    <w:p w14:paraId="3B2F548E" w14:textId="624438D6" w:rsidR="00DC7F2F" w:rsidRPr="00DC7F2F" w:rsidRDefault="00DC7F2F" w:rsidP="00DC7F2F">
      <w:pPr>
        <w:spacing w:after="0"/>
        <w:jc w:val="center"/>
        <w:rPr>
          <w:rFonts w:ascii="Arial" w:eastAsia="Arial" w:hAnsi="Arial" w:cs="Arial"/>
          <w:b/>
          <w:bCs/>
          <w:sz w:val="24"/>
          <w:szCs w:val="24"/>
        </w:rPr>
      </w:pPr>
      <w:r w:rsidRPr="00DC7F2F">
        <w:rPr>
          <w:rFonts w:ascii="Arial" w:eastAsia="Arial" w:hAnsi="Arial" w:cs="Arial"/>
          <w:b/>
          <w:bCs/>
          <w:sz w:val="24"/>
          <w:szCs w:val="24"/>
        </w:rPr>
        <w:t xml:space="preserve">Numerica Credit Union </w:t>
      </w:r>
      <w:r w:rsidR="0043160D">
        <w:rPr>
          <w:rFonts w:ascii="Arial" w:eastAsia="Arial" w:hAnsi="Arial" w:cs="Arial"/>
          <w:b/>
          <w:bCs/>
          <w:sz w:val="24"/>
          <w:szCs w:val="24"/>
        </w:rPr>
        <w:t>G</w:t>
      </w:r>
      <w:r w:rsidRPr="00DC7F2F">
        <w:rPr>
          <w:rFonts w:ascii="Arial" w:eastAsia="Arial" w:hAnsi="Arial" w:cs="Arial"/>
          <w:b/>
          <w:bCs/>
          <w:sz w:val="24"/>
          <w:szCs w:val="24"/>
        </w:rPr>
        <w:t xml:space="preserve">oes </w:t>
      </w:r>
      <w:r w:rsidR="0043160D">
        <w:rPr>
          <w:rFonts w:ascii="Arial" w:eastAsia="Arial" w:hAnsi="Arial" w:cs="Arial"/>
          <w:b/>
          <w:bCs/>
          <w:sz w:val="24"/>
          <w:szCs w:val="24"/>
        </w:rPr>
        <w:t>L</w:t>
      </w:r>
      <w:r w:rsidRPr="00DC7F2F">
        <w:rPr>
          <w:rFonts w:ascii="Arial" w:eastAsia="Arial" w:hAnsi="Arial" w:cs="Arial"/>
          <w:b/>
          <w:bCs/>
          <w:sz w:val="24"/>
          <w:szCs w:val="24"/>
        </w:rPr>
        <w:t xml:space="preserve">ive </w:t>
      </w:r>
      <w:r w:rsidR="0043160D">
        <w:rPr>
          <w:rFonts w:ascii="Arial" w:eastAsia="Arial" w:hAnsi="Arial" w:cs="Arial"/>
          <w:b/>
          <w:bCs/>
          <w:sz w:val="24"/>
          <w:szCs w:val="24"/>
        </w:rPr>
        <w:t>W</w:t>
      </w:r>
      <w:r w:rsidRPr="00DC7F2F">
        <w:rPr>
          <w:rFonts w:ascii="Arial" w:eastAsia="Arial" w:hAnsi="Arial" w:cs="Arial"/>
          <w:b/>
          <w:bCs/>
          <w:sz w:val="24"/>
          <w:szCs w:val="24"/>
        </w:rPr>
        <w:t>ith Scienaptic’s AI</w:t>
      </w:r>
      <w:r w:rsidR="002A6DBB">
        <w:rPr>
          <w:rFonts w:ascii="Arial" w:eastAsia="Arial" w:hAnsi="Arial" w:cs="Arial"/>
          <w:b/>
          <w:bCs/>
          <w:sz w:val="24"/>
          <w:szCs w:val="24"/>
        </w:rPr>
        <w:t>-</w:t>
      </w:r>
      <w:r w:rsidRPr="00DC7F2F">
        <w:rPr>
          <w:rFonts w:ascii="Arial" w:eastAsia="Arial" w:hAnsi="Arial" w:cs="Arial"/>
          <w:b/>
          <w:bCs/>
          <w:sz w:val="24"/>
          <w:szCs w:val="24"/>
        </w:rPr>
        <w:t xml:space="preserve">Powered </w:t>
      </w:r>
      <w:r w:rsidR="00FC691F" w:rsidRPr="00375479">
        <w:rPr>
          <w:rFonts w:ascii="Arial" w:eastAsia="Arial" w:hAnsi="Arial" w:cs="Arial"/>
          <w:b/>
          <w:bCs/>
          <w:sz w:val="24"/>
          <w:szCs w:val="24"/>
        </w:rPr>
        <w:br/>
      </w:r>
      <w:r w:rsidRPr="00DC7F2F">
        <w:rPr>
          <w:rFonts w:ascii="Arial" w:eastAsia="Arial" w:hAnsi="Arial" w:cs="Arial"/>
          <w:b/>
          <w:bCs/>
          <w:sz w:val="24"/>
          <w:szCs w:val="24"/>
        </w:rPr>
        <w:t>Credit Underwriting Platform</w:t>
      </w:r>
    </w:p>
    <w:p w14:paraId="1C45589F" w14:textId="27E60A6F" w:rsidR="002C0012" w:rsidRPr="002C0012" w:rsidRDefault="002C0012" w:rsidP="002C0012">
      <w:pPr>
        <w:spacing w:after="0"/>
        <w:jc w:val="center"/>
        <w:rPr>
          <w:rFonts w:ascii="Arial" w:eastAsia="Arial" w:hAnsi="Arial" w:cs="Arial"/>
          <w:i/>
          <w:iCs/>
        </w:rPr>
      </w:pPr>
      <w:bookmarkStart w:id="0" w:name="_Hlk87906391"/>
      <w:r w:rsidRPr="002C0012">
        <w:rPr>
          <w:rFonts w:ascii="Arial" w:eastAsia="Arial" w:hAnsi="Arial" w:cs="Arial"/>
          <w:i/>
          <w:iCs/>
        </w:rPr>
        <w:t xml:space="preserve">Initial tests show potential for up to 27% more approvals, </w:t>
      </w:r>
      <w:r w:rsidR="00FC691F" w:rsidRPr="00375479">
        <w:rPr>
          <w:rFonts w:ascii="Arial" w:eastAsia="Arial" w:hAnsi="Arial" w:cs="Arial"/>
          <w:i/>
          <w:iCs/>
        </w:rPr>
        <w:br/>
      </w:r>
      <w:r w:rsidRPr="002C0012">
        <w:rPr>
          <w:rFonts w:ascii="Arial" w:eastAsia="Arial" w:hAnsi="Arial" w:cs="Arial"/>
          <w:i/>
          <w:iCs/>
        </w:rPr>
        <w:t>20% risk reduction, and 77% auto-decisioning</w:t>
      </w:r>
      <w:bookmarkEnd w:id="0"/>
    </w:p>
    <w:p w14:paraId="4FA3914A" w14:textId="77777777" w:rsidR="00DC7F2F" w:rsidRPr="00375479" w:rsidRDefault="00DC7F2F" w:rsidP="00461155">
      <w:pPr>
        <w:spacing w:after="0"/>
        <w:rPr>
          <w:rFonts w:ascii="Arial" w:eastAsia="Arial" w:hAnsi="Arial" w:cs="Arial"/>
          <w:i/>
        </w:rPr>
      </w:pPr>
    </w:p>
    <w:p w14:paraId="1FADDF15" w14:textId="4E0BCCC6" w:rsidR="00375479" w:rsidRDefault="00461155" w:rsidP="00375479">
      <w:pPr>
        <w:spacing w:after="0" w:line="276" w:lineRule="auto"/>
        <w:jc w:val="both"/>
        <w:rPr>
          <w:rFonts w:ascii="Arial" w:eastAsia="Arial" w:hAnsi="Arial" w:cs="Arial"/>
        </w:rPr>
      </w:pPr>
      <w:r w:rsidRPr="00375479">
        <w:rPr>
          <w:rFonts w:ascii="Arial" w:eastAsia="Arial" w:hAnsi="Arial" w:cs="Arial"/>
          <w:b/>
        </w:rPr>
        <w:t xml:space="preserve">NEW YORK – </w:t>
      </w:r>
      <w:r w:rsidR="00704F10" w:rsidRPr="00375479">
        <w:rPr>
          <w:rFonts w:ascii="Arial" w:eastAsia="Arial" w:hAnsi="Arial" w:cs="Arial"/>
          <w:b/>
        </w:rPr>
        <w:t>Dec</w:t>
      </w:r>
      <w:r w:rsidR="000D3DD9" w:rsidRPr="00375479">
        <w:rPr>
          <w:rFonts w:ascii="Arial" w:eastAsia="Arial" w:hAnsi="Arial" w:cs="Arial"/>
          <w:b/>
        </w:rPr>
        <w:t xml:space="preserve">. </w:t>
      </w:r>
      <w:r w:rsidR="006D01B0" w:rsidRPr="00375479">
        <w:rPr>
          <w:rFonts w:ascii="Arial" w:eastAsia="Arial" w:hAnsi="Arial" w:cs="Arial"/>
          <w:b/>
        </w:rPr>
        <w:t>21</w:t>
      </w:r>
      <w:r w:rsidRPr="00375479">
        <w:rPr>
          <w:rFonts w:ascii="Arial" w:eastAsia="Arial" w:hAnsi="Arial" w:cs="Arial"/>
          <w:b/>
        </w:rPr>
        <w:t xml:space="preserve">, 2021 </w:t>
      </w:r>
      <w:r w:rsidRPr="00375479">
        <w:rPr>
          <w:rFonts w:ascii="Arial" w:eastAsia="Arial" w:hAnsi="Arial" w:cs="Arial"/>
        </w:rPr>
        <w:t>–</w:t>
      </w:r>
      <w:r w:rsidRPr="00375479">
        <w:rPr>
          <w:rFonts w:ascii="Arial" w:hAnsi="Arial" w:cs="Arial"/>
        </w:rPr>
        <w:t xml:space="preserve"> </w:t>
      </w:r>
      <w:r w:rsidRPr="00375479">
        <w:rPr>
          <w:rFonts w:ascii="Arial" w:eastAsia="Arial" w:hAnsi="Arial" w:cs="Arial"/>
        </w:rPr>
        <w:t xml:space="preserve">Leading global AI-powered credit decision platform provider, </w:t>
      </w:r>
      <w:hyperlink r:id="rId9">
        <w:r w:rsidRPr="00375479">
          <w:rPr>
            <w:rFonts w:ascii="Arial" w:eastAsia="Arial" w:hAnsi="Arial" w:cs="Arial"/>
            <w:color w:val="0000FF"/>
            <w:u w:val="single"/>
          </w:rPr>
          <w:t>Scienaptic AI</w:t>
        </w:r>
      </w:hyperlink>
      <w:r w:rsidRPr="00375479">
        <w:rPr>
          <w:rFonts w:ascii="Arial" w:eastAsia="Arial" w:hAnsi="Arial" w:cs="Arial"/>
        </w:rPr>
        <w:t xml:space="preserve"> announced </w:t>
      </w:r>
      <w:r w:rsidR="00375479" w:rsidRPr="00375479">
        <w:rPr>
          <w:rFonts w:ascii="Arial" w:eastAsia="Arial" w:hAnsi="Arial" w:cs="Arial"/>
        </w:rPr>
        <w:t xml:space="preserve">today that </w:t>
      </w:r>
      <w:hyperlink r:id="rId10" w:history="1">
        <w:r w:rsidR="00375479" w:rsidRPr="00C66B60">
          <w:rPr>
            <w:rStyle w:val="Hyperlink"/>
            <w:rFonts w:ascii="Arial" w:eastAsia="Arial" w:hAnsi="Arial" w:cs="Arial"/>
          </w:rPr>
          <w:t>Numerica Credit Union</w:t>
        </w:r>
      </w:hyperlink>
      <w:r w:rsidR="00375479" w:rsidRPr="00375479">
        <w:rPr>
          <w:rFonts w:ascii="Arial" w:eastAsia="Arial" w:hAnsi="Arial" w:cs="Arial"/>
        </w:rPr>
        <w:t xml:space="preserve"> is now live on its platform</w:t>
      </w:r>
      <w:r w:rsidR="00C66B60">
        <w:rPr>
          <w:rFonts w:ascii="Arial" w:eastAsia="Arial" w:hAnsi="Arial" w:cs="Arial"/>
        </w:rPr>
        <w:t xml:space="preserve">. </w:t>
      </w:r>
      <w:r w:rsidR="00375479" w:rsidRPr="00375479">
        <w:rPr>
          <w:rFonts w:ascii="Arial" w:eastAsia="Arial" w:hAnsi="Arial" w:cs="Arial"/>
        </w:rPr>
        <w:t>The implementation will facilitate advanced and faster credit decisions for the credit union and enhance member experience.</w:t>
      </w:r>
    </w:p>
    <w:p w14:paraId="62DA14B5" w14:textId="77777777" w:rsidR="00375479" w:rsidRPr="00375479" w:rsidRDefault="00375479" w:rsidP="00375479">
      <w:pPr>
        <w:spacing w:after="0" w:line="276" w:lineRule="auto"/>
        <w:jc w:val="both"/>
        <w:rPr>
          <w:rFonts w:ascii="Arial" w:eastAsia="Arial" w:hAnsi="Arial" w:cs="Arial"/>
        </w:rPr>
      </w:pPr>
    </w:p>
    <w:p w14:paraId="6C53F19B" w14:textId="3D2E9428" w:rsidR="00375479" w:rsidRPr="00375479" w:rsidRDefault="00375479" w:rsidP="00375479">
      <w:pPr>
        <w:spacing w:after="0" w:line="276" w:lineRule="auto"/>
        <w:jc w:val="both"/>
        <w:rPr>
          <w:rFonts w:ascii="Arial" w:eastAsia="Arial" w:hAnsi="Arial" w:cs="Arial"/>
        </w:rPr>
      </w:pPr>
      <w:r w:rsidRPr="00375479">
        <w:rPr>
          <w:rFonts w:ascii="Arial" w:eastAsia="Arial" w:hAnsi="Arial" w:cs="Arial"/>
        </w:rPr>
        <w:t>With roots going back to 1937, Numerica Credit Union was initially founded to support railway workers and employees of other transportation systems and shippers. For over 80 years, the Washington</w:t>
      </w:r>
      <w:r w:rsidR="008B3A4B">
        <w:rPr>
          <w:rFonts w:ascii="Arial" w:eastAsia="Arial" w:hAnsi="Arial" w:cs="Arial"/>
        </w:rPr>
        <w:t>-</w:t>
      </w:r>
      <w:r w:rsidRPr="00375479">
        <w:rPr>
          <w:rFonts w:ascii="Arial" w:eastAsia="Arial" w:hAnsi="Arial" w:cs="Arial"/>
        </w:rPr>
        <w:t xml:space="preserve">based credit union has evolved and expanded, now currently serving more than 160,000 members across central and eastern Washington and northern Idaho. The award-winning institution offers a full line of financial products and services, including mortgages and business products to help their members and communities live well financially. </w:t>
      </w:r>
    </w:p>
    <w:p w14:paraId="6B68C45D" w14:textId="77777777" w:rsidR="00375479" w:rsidRPr="00375479" w:rsidRDefault="00375479" w:rsidP="00375479">
      <w:pPr>
        <w:spacing w:after="0" w:line="276" w:lineRule="auto"/>
        <w:jc w:val="both"/>
        <w:rPr>
          <w:rFonts w:ascii="Arial" w:eastAsia="Arial" w:hAnsi="Arial" w:cs="Arial"/>
        </w:rPr>
      </w:pPr>
    </w:p>
    <w:p w14:paraId="2D4203C5" w14:textId="534F7849" w:rsidR="00375479" w:rsidRPr="00375479" w:rsidRDefault="00375479" w:rsidP="00375479">
      <w:pPr>
        <w:spacing w:after="0" w:line="276" w:lineRule="auto"/>
        <w:jc w:val="both"/>
        <w:rPr>
          <w:rFonts w:ascii="Arial" w:eastAsia="Arial" w:hAnsi="Arial" w:cs="Arial"/>
        </w:rPr>
      </w:pPr>
      <w:r w:rsidRPr="00375479">
        <w:rPr>
          <w:rFonts w:ascii="Arial" w:eastAsia="Arial" w:hAnsi="Arial" w:cs="Arial"/>
        </w:rPr>
        <w:t>“At Numerica Credit Union, our mission is to enhance lives, fulfill dreams and build communities</w:t>
      </w:r>
      <w:r w:rsidR="00636875">
        <w:rPr>
          <w:rFonts w:ascii="Arial" w:eastAsia="Arial" w:hAnsi="Arial" w:cs="Arial"/>
        </w:rPr>
        <w:t>,</w:t>
      </w:r>
      <w:r w:rsidRPr="00375479">
        <w:rPr>
          <w:rFonts w:ascii="Arial" w:eastAsia="Arial" w:hAnsi="Arial" w:cs="Arial"/>
        </w:rPr>
        <w:t>” said Ken Plank, Chief Lending Officer at Numerica.</w:t>
      </w:r>
      <w:r w:rsidR="00636875">
        <w:rPr>
          <w:rFonts w:ascii="Arial" w:eastAsia="Arial" w:hAnsi="Arial" w:cs="Arial"/>
        </w:rPr>
        <w:t xml:space="preserve"> </w:t>
      </w:r>
      <w:r w:rsidRPr="00375479">
        <w:rPr>
          <w:rFonts w:ascii="Arial" w:eastAsia="Arial" w:hAnsi="Arial" w:cs="Arial"/>
        </w:rPr>
        <w:t>“Our partnership with Scienaptic is empowering us to make advanced and faster credit decisions especially at a time when the Spokane valley is growing at a rapid pace. Initial tests show potential for up to 27% more approvals, 20% risk reduction and 77% auto-decisioning</w:t>
      </w:r>
      <w:r w:rsidR="00274A0D">
        <w:rPr>
          <w:rFonts w:ascii="Arial" w:eastAsia="Arial" w:hAnsi="Arial" w:cs="Arial"/>
        </w:rPr>
        <w:t xml:space="preserve">. </w:t>
      </w:r>
      <w:r w:rsidRPr="00375479">
        <w:rPr>
          <w:rFonts w:ascii="Arial" w:eastAsia="Arial" w:hAnsi="Arial" w:cs="Arial"/>
        </w:rPr>
        <w:t>It strengthens our member relationships, supports their financial needs and enhances their experience."</w:t>
      </w:r>
    </w:p>
    <w:p w14:paraId="58976A44" w14:textId="77777777" w:rsidR="00375479" w:rsidRPr="00375479" w:rsidRDefault="00375479" w:rsidP="00375479">
      <w:pPr>
        <w:spacing w:after="0" w:line="276" w:lineRule="auto"/>
        <w:jc w:val="both"/>
        <w:rPr>
          <w:rFonts w:ascii="Arial" w:eastAsia="Arial" w:hAnsi="Arial" w:cs="Arial"/>
        </w:rPr>
      </w:pPr>
    </w:p>
    <w:p w14:paraId="43D49A67" w14:textId="43D13A64" w:rsidR="00375479" w:rsidRPr="00375479" w:rsidRDefault="00375479" w:rsidP="00375479">
      <w:pPr>
        <w:spacing w:after="0" w:line="276" w:lineRule="auto"/>
        <w:jc w:val="both"/>
        <w:rPr>
          <w:rFonts w:ascii="Arial" w:eastAsia="Arial" w:hAnsi="Arial" w:cs="Arial"/>
        </w:rPr>
      </w:pPr>
      <w:r w:rsidRPr="00375479">
        <w:rPr>
          <w:rFonts w:ascii="Arial" w:eastAsia="Arial" w:hAnsi="Arial" w:cs="Arial"/>
        </w:rPr>
        <w:t>“We are excited that Numerica Credit Union is now live, and our platform is enabling them to support the financing needs of their members,” said Pankaj Jain, President of Scienaptic. “Our AI-powered credit decis</w:t>
      </w:r>
      <w:r w:rsidR="008F7AAF">
        <w:rPr>
          <w:rFonts w:ascii="Arial" w:eastAsia="Arial" w:hAnsi="Arial" w:cs="Arial"/>
        </w:rPr>
        <w:t>i</w:t>
      </w:r>
      <w:r w:rsidRPr="00375479">
        <w:rPr>
          <w:rFonts w:ascii="Arial" w:eastAsia="Arial" w:hAnsi="Arial" w:cs="Arial"/>
        </w:rPr>
        <w:t xml:space="preserve">oning platform, is helping Numerica increase credit availability for their members and offer </w:t>
      </w:r>
      <w:r w:rsidR="008F7AAF">
        <w:rPr>
          <w:rFonts w:ascii="Arial" w:eastAsia="Arial" w:hAnsi="Arial" w:cs="Arial"/>
        </w:rPr>
        <w:t xml:space="preserve">a </w:t>
      </w:r>
      <w:r w:rsidRPr="00375479">
        <w:rPr>
          <w:rFonts w:ascii="Arial" w:eastAsia="Arial" w:hAnsi="Arial" w:cs="Arial"/>
        </w:rPr>
        <w:t xml:space="preserve">better experience to support their financial </w:t>
      </w:r>
      <w:r w:rsidR="008F7AAF" w:rsidRPr="00375479">
        <w:rPr>
          <w:rFonts w:ascii="Arial" w:eastAsia="Arial" w:hAnsi="Arial" w:cs="Arial"/>
        </w:rPr>
        <w:t>endeavors</w:t>
      </w:r>
      <w:r w:rsidRPr="00375479">
        <w:rPr>
          <w:rFonts w:ascii="Arial" w:eastAsia="Arial" w:hAnsi="Arial" w:cs="Arial"/>
        </w:rPr>
        <w:t>.”</w:t>
      </w:r>
    </w:p>
    <w:p w14:paraId="755F8721" w14:textId="4E344A3E" w:rsidR="00461155" w:rsidRPr="00375479" w:rsidRDefault="00461155" w:rsidP="00375479">
      <w:pPr>
        <w:spacing w:after="0" w:line="276" w:lineRule="auto"/>
        <w:jc w:val="both"/>
        <w:rPr>
          <w:rFonts w:ascii="Arial" w:eastAsia="Arial" w:hAnsi="Arial" w:cs="Arial"/>
        </w:rPr>
      </w:pPr>
    </w:p>
    <w:p w14:paraId="6CD001C2" w14:textId="77777777" w:rsidR="00461155" w:rsidRPr="00375479" w:rsidRDefault="00461155" w:rsidP="00AA2A1D">
      <w:pPr>
        <w:spacing w:after="0" w:line="276" w:lineRule="auto"/>
        <w:jc w:val="both"/>
        <w:rPr>
          <w:rFonts w:ascii="Arial" w:eastAsia="Arial" w:hAnsi="Arial" w:cs="Arial"/>
          <w:b/>
          <w:bCs/>
        </w:rPr>
      </w:pPr>
    </w:p>
    <w:p w14:paraId="02E06A96" w14:textId="77777777" w:rsidR="00461155" w:rsidRPr="00375479" w:rsidRDefault="00461155" w:rsidP="00AA2A1D">
      <w:pPr>
        <w:spacing w:after="0" w:line="276" w:lineRule="auto"/>
        <w:jc w:val="both"/>
        <w:rPr>
          <w:rFonts w:ascii="Arial" w:eastAsia="Arial" w:hAnsi="Arial" w:cs="Arial"/>
          <w:b/>
          <w:bCs/>
        </w:rPr>
      </w:pPr>
      <w:r w:rsidRPr="00375479">
        <w:rPr>
          <w:rFonts w:ascii="Arial" w:eastAsia="Arial" w:hAnsi="Arial" w:cs="Arial"/>
          <w:b/>
          <w:bCs/>
        </w:rPr>
        <w:t xml:space="preserve">About Scienaptic </w:t>
      </w:r>
    </w:p>
    <w:p w14:paraId="498DE148" w14:textId="77777777" w:rsidR="00EE72C8" w:rsidRPr="00375479" w:rsidRDefault="00EE72C8" w:rsidP="00EE72C8">
      <w:pPr>
        <w:spacing w:after="0" w:line="276" w:lineRule="auto"/>
        <w:jc w:val="both"/>
        <w:rPr>
          <w:rFonts w:ascii="Arial" w:eastAsia="Arial" w:hAnsi="Arial" w:cs="Arial"/>
        </w:rPr>
      </w:pPr>
      <w:r w:rsidRPr="00375479">
        <w:rPr>
          <w:rFonts w:ascii="Arial" w:eastAsia="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w:t>
      </w:r>
    </w:p>
    <w:p w14:paraId="20B3FC73" w14:textId="77777777" w:rsidR="00120D69" w:rsidRPr="00375479" w:rsidRDefault="00120D69" w:rsidP="00EE72C8">
      <w:pPr>
        <w:spacing w:after="0" w:line="276" w:lineRule="auto"/>
        <w:jc w:val="both"/>
        <w:rPr>
          <w:rFonts w:ascii="Arial" w:eastAsia="Arial" w:hAnsi="Arial" w:cs="Arial"/>
        </w:rPr>
      </w:pPr>
    </w:p>
    <w:p w14:paraId="53CB84D1" w14:textId="73B12B72" w:rsidR="00EE72C8" w:rsidRPr="00375479" w:rsidRDefault="00EE72C8" w:rsidP="00EE72C8">
      <w:pPr>
        <w:spacing w:after="0" w:line="276" w:lineRule="auto"/>
        <w:jc w:val="both"/>
        <w:rPr>
          <w:rFonts w:ascii="Arial" w:eastAsia="Arial" w:hAnsi="Arial" w:cs="Arial"/>
        </w:rPr>
      </w:pPr>
      <w:r w:rsidRPr="00375479">
        <w:rPr>
          <w:rFonts w:ascii="Arial" w:eastAsia="Arial" w:hAnsi="Arial" w:cs="Arial"/>
        </w:rPr>
        <w:t xml:space="preserve">The platform is used by lenders with assets exceeding $100 billion, enabling them to process over $22 billion in credit decisions, benefitting over </w:t>
      </w:r>
      <w:r w:rsidR="00CA04DF" w:rsidRPr="00375479">
        <w:rPr>
          <w:rFonts w:ascii="Arial" w:eastAsia="Arial" w:hAnsi="Arial" w:cs="Arial"/>
        </w:rPr>
        <w:t>two</w:t>
      </w:r>
      <w:r w:rsidRPr="00375479">
        <w:rPr>
          <w:rFonts w:ascii="Arial" w:eastAsia="Arial" w:hAnsi="Arial" w:cs="Arial"/>
        </w:rPr>
        <w:t xml:space="preserve"> million credit union members and millions of borrowers across banks, auto and online lenders. </w:t>
      </w:r>
    </w:p>
    <w:p w14:paraId="41B32323" w14:textId="77777777" w:rsidR="00EE72C8" w:rsidRPr="00375479" w:rsidRDefault="00EE72C8" w:rsidP="00EE72C8">
      <w:pPr>
        <w:spacing w:after="0" w:line="276" w:lineRule="auto"/>
        <w:jc w:val="both"/>
        <w:rPr>
          <w:rFonts w:ascii="Arial" w:eastAsia="Arial" w:hAnsi="Arial" w:cs="Arial"/>
        </w:rPr>
      </w:pPr>
    </w:p>
    <w:p w14:paraId="1057CE0F" w14:textId="77777777" w:rsidR="00EE72C8" w:rsidRPr="00375479" w:rsidRDefault="00EE72C8" w:rsidP="00EE72C8">
      <w:pPr>
        <w:spacing w:after="0" w:line="276" w:lineRule="auto"/>
        <w:jc w:val="both"/>
        <w:rPr>
          <w:rFonts w:ascii="Arial" w:eastAsia="Arial" w:hAnsi="Arial" w:cs="Arial"/>
        </w:rPr>
      </w:pPr>
      <w:r w:rsidRPr="00375479">
        <w:rPr>
          <w:rFonts w:ascii="Arial" w:eastAsia="Arial" w:hAnsi="Arial" w:cs="Arial"/>
        </w:rPr>
        <w:t>For more information, visit </w:t>
      </w:r>
      <w:hyperlink r:id="rId11" w:tgtFrame="_blank" w:history="1">
        <w:r w:rsidRPr="00375479">
          <w:rPr>
            <w:rStyle w:val="Hyperlink"/>
            <w:rFonts w:ascii="Arial" w:eastAsia="Arial" w:hAnsi="Arial" w:cs="Arial"/>
          </w:rPr>
          <w:t>www.scienaptic.ai</w:t>
        </w:r>
      </w:hyperlink>
      <w:r w:rsidRPr="00375479">
        <w:rPr>
          <w:rFonts w:ascii="Arial" w:eastAsia="Arial" w:hAnsi="Arial" w:cs="Arial"/>
        </w:rPr>
        <w:t>.</w:t>
      </w:r>
    </w:p>
    <w:p w14:paraId="7665C0C0" w14:textId="4081AB1A" w:rsidR="00461155" w:rsidRPr="00375479" w:rsidRDefault="00461155" w:rsidP="00AA2A1D">
      <w:pPr>
        <w:spacing w:after="0" w:line="276" w:lineRule="auto"/>
        <w:jc w:val="both"/>
        <w:rPr>
          <w:rFonts w:ascii="Arial" w:eastAsia="Arial" w:hAnsi="Arial" w:cs="Arial"/>
        </w:rPr>
      </w:pPr>
      <w:r w:rsidRPr="00375479">
        <w:rPr>
          <w:rFonts w:ascii="Arial" w:eastAsia="Arial" w:hAnsi="Arial" w:cs="Arial"/>
        </w:rPr>
        <w:t xml:space="preserve"> </w:t>
      </w:r>
    </w:p>
    <w:p w14:paraId="38A071CD" w14:textId="77777777" w:rsidR="00461155" w:rsidRPr="00375479" w:rsidRDefault="00461155" w:rsidP="00AA2A1D">
      <w:pPr>
        <w:spacing w:after="0" w:line="276" w:lineRule="auto"/>
        <w:jc w:val="both"/>
        <w:rPr>
          <w:rFonts w:ascii="Arial" w:eastAsia="Arial" w:hAnsi="Arial" w:cs="Arial"/>
        </w:rPr>
      </w:pPr>
    </w:p>
    <w:p w14:paraId="7E3A8D2D" w14:textId="77777777" w:rsidR="00461155" w:rsidRPr="00375479" w:rsidRDefault="00461155" w:rsidP="001C58E2">
      <w:pPr>
        <w:spacing w:after="0" w:line="276" w:lineRule="auto"/>
        <w:jc w:val="center"/>
        <w:rPr>
          <w:rFonts w:ascii="Arial" w:eastAsia="Arial" w:hAnsi="Arial" w:cs="Arial"/>
        </w:rPr>
      </w:pPr>
      <w:r w:rsidRPr="00375479">
        <w:rPr>
          <w:rFonts w:ascii="Arial" w:eastAsia="Arial" w:hAnsi="Arial" w:cs="Arial"/>
        </w:rPr>
        <w:t>###</w:t>
      </w:r>
    </w:p>
    <w:p w14:paraId="6CC0A123" w14:textId="77777777" w:rsidR="00A80EC7" w:rsidRPr="00375479" w:rsidRDefault="00A80EC7">
      <w:pPr>
        <w:rPr>
          <w:rFonts w:ascii="Arial" w:hAnsi="Arial" w:cs="Arial"/>
        </w:rPr>
      </w:pPr>
    </w:p>
    <w:sectPr w:rsidR="00A80EC7" w:rsidRPr="00375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11080"/>
    <w:rsid w:val="00022DC7"/>
    <w:rsid w:val="000846CB"/>
    <w:rsid w:val="000D3DD9"/>
    <w:rsid w:val="00120D69"/>
    <w:rsid w:val="0018670A"/>
    <w:rsid w:val="001C58E2"/>
    <w:rsid w:val="001F723F"/>
    <w:rsid w:val="00274A0D"/>
    <w:rsid w:val="002A6DBB"/>
    <w:rsid w:val="002C0012"/>
    <w:rsid w:val="002C576D"/>
    <w:rsid w:val="002E24A5"/>
    <w:rsid w:val="00375479"/>
    <w:rsid w:val="003924AA"/>
    <w:rsid w:val="0043160D"/>
    <w:rsid w:val="00454687"/>
    <w:rsid w:val="00461155"/>
    <w:rsid w:val="004945E9"/>
    <w:rsid w:val="004F54B3"/>
    <w:rsid w:val="0062655A"/>
    <w:rsid w:val="00636875"/>
    <w:rsid w:val="00692525"/>
    <w:rsid w:val="006B37AF"/>
    <w:rsid w:val="006D01B0"/>
    <w:rsid w:val="006D0CEE"/>
    <w:rsid w:val="00704F10"/>
    <w:rsid w:val="00760B67"/>
    <w:rsid w:val="00776E58"/>
    <w:rsid w:val="0089644F"/>
    <w:rsid w:val="008B3A4B"/>
    <w:rsid w:val="008C52B5"/>
    <w:rsid w:val="008F7AAF"/>
    <w:rsid w:val="009C6C63"/>
    <w:rsid w:val="00A55B6B"/>
    <w:rsid w:val="00A80EC7"/>
    <w:rsid w:val="00AA2A1D"/>
    <w:rsid w:val="00AF2F3F"/>
    <w:rsid w:val="00B85CF1"/>
    <w:rsid w:val="00BA20C3"/>
    <w:rsid w:val="00C66B60"/>
    <w:rsid w:val="00C758AA"/>
    <w:rsid w:val="00CA04DF"/>
    <w:rsid w:val="00CF690C"/>
    <w:rsid w:val="00D045BD"/>
    <w:rsid w:val="00D10C66"/>
    <w:rsid w:val="00D333F1"/>
    <w:rsid w:val="00D62CFC"/>
    <w:rsid w:val="00DC7F2F"/>
    <w:rsid w:val="00DD2E37"/>
    <w:rsid w:val="00E83B21"/>
    <w:rsid w:val="00EE72C8"/>
    <w:rsid w:val="00EF79BE"/>
    <w:rsid w:val="00F8012C"/>
    <w:rsid w:val="00F839F3"/>
    <w:rsid w:val="00FC691F"/>
    <w:rsid w:val="00FD09F3"/>
    <w:rsid w:val="00FE138A"/>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325">
      <w:bodyDiv w:val="1"/>
      <w:marLeft w:val="0"/>
      <w:marRight w:val="0"/>
      <w:marTop w:val="0"/>
      <w:marBottom w:val="0"/>
      <w:divBdr>
        <w:top w:val="none" w:sz="0" w:space="0" w:color="auto"/>
        <w:left w:val="none" w:sz="0" w:space="0" w:color="auto"/>
        <w:bottom w:val="none" w:sz="0" w:space="0" w:color="auto"/>
        <w:right w:val="none" w:sz="0" w:space="0" w:color="auto"/>
      </w:divBdr>
    </w:div>
    <w:div w:id="449054154">
      <w:bodyDiv w:val="1"/>
      <w:marLeft w:val="0"/>
      <w:marRight w:val="0"/>
      <w:marTop w:val="0"/>
      <w:marBottom w:val="0"/>
      <w:divBdr>
        <w:top w:val="none" w:sz="0" w:space="0" w:color="auto"/>
        <w:left w:val="none" w:sz="0" w:space="0" w:color="auto"/>
        <w:bottom w:val="none" w:sz="0" w:space="0" w:color="auto"/>
        <w:right w:val="none" w:sz="0" w:space="0" w:color="auto"/>
      </w:divBdr>
    </w:div>
    <w:div w:id="1548758985">
      <w:bodyDiv w:val="1"/>
      <w:marLeft w:val="0"/>
      <w:marRight w:val="0"/>
      <w:marTop w:val="0"/>
      <w:marBottom w:val="0"/>
      <w:divBdr>
        <w:top w:val="none" w:sz="0" w:space="0" w:color="auto"/>
        <w:left w:val="none" w:sz="0" w:space="0" w:color="auto"/>
        <w:bottom w:val="none" w:sz="0" w:space="0" w:color="auto"/>
        <w:right w:val="none" w:sz="0" w:space="0" w:color="auto"/>
      </w:divBdr>
    </w:div>
    <w:div w:id="19672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amp;esheet=52379330&amp;newsitemid=20210216005283&amp;lan=en-US&amp;anchor=www.scienaptic.ai&amp;index=4&amp;md5=a53fe239c5dddd3e999e9b53c2a1baef" TargetMode="External"/><Relationship Id="rId5" Type="http://schemas.openxmlformats.org/officeDocument/2006/relationships/settings" Target="settings.xml"/><Relationship Id="rId10" Type="http://schemas.openxmlformats.org/officeDocument/2006/relationships/hyperlink" Target="https://www.numericacu.com/"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37</cp:revision>
  <dcterms:created xsi:type="dcterms:W3CDTF">2021-12-15T18:44:00Z</dcterms:created>
  <dcterms:modified xsi:type="dcterms:W3CDTF">2021-12-21T13:39:00Z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