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643CC6" w:rsidRDefault="00D62CFC" w:rsidP="00FC05F9">
      <w:pPr>
        <w:pStyle w:val="Heading2"/>
        <w:rPr>
          <w:rFonts w:ascii="Arial" w:eastAsia="Arial" w:hAnsi="Arial" w:cs="Arial"/>
          <w:sz w:val="18"/>
          <w:szCs w:val="18"/>
          <w:lang w:val="es-ES"/>
        </w:rPr>
      </w:pPr>
      <w:r w:rsidRPr="00F3098A">
        <w:rPr>
          <w:rFonts w:ascii="Arial" w:eastAsia="Arial" w:hAnsi="Arial" w:cs="Arial"/>
          <w:noProof/>
          <w:sz w:val="18"/>
          <w:szCs w:val="18"/>
        </w:rPr>
        <w:drawing>
          <wp:anchor distT="0" distB="0" distL="114300" distR="114300" simplePos="0" relativeHeight="251658240"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643242"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3DFCE6A0" w14:textId="74A3CE93" w:rsidR="00461155" w:rsidRDefault="009750DF" w:rsidP="00C02308">
      <w:pPr>
        <w:spacing w:after="0"/>
        <w:jc w:val="center"/>
        <w:rPr>
          <w:rFonts w:ascii="Arial" w:eastAsia="Arial" w:hAnsi="Arial" w:cs="Arial"/>
          <w:b/>
          <w:bCs/>
          <w:sz w:val="24"/>
          <w:szCs w:val="24"/>
        </w:rPr>
      </w:pPr>
      <w:r w:rsidRPr="009750DF">
        <w:rPr>
          <w:rFonts w:ascii="Arial" w:eastAsia="Arial" w:hAnsi="Arial" w:cs="Arial"/>
          <w:b/>
          <w:bCs/>
          <w:sz w:val="24"/>
          <w:szCs w:val="24"/>
        </w:rPr>
        <w:t xml:space="preserve">Texas Bay Credit Union </w:t>
      </w:r>
      <w:r>
        <w:rPr>
          <w:rFonts w:ascii="Arial" w:eastAsia="Arial" w:hAnsi="Arial" w:cs="Arial"/>
          <w:b/>
          <w:bCs/>
          <w:sz w:val="24"/>
          <w:szCs w:val="24"/>
        </w:rPr>
        <w:t>C</w:t>
      </w:r>
      <w:r w:rsidRPr="009750DF">
        <w:rPr>
          <w:rFonts w:ascii="Arial" w:eastAsia="Arial" w:hAnsi="Arial" w:cs="Arial"/>
          <w:b/>
          <w:bCs/>
          <w:sz w:val="24"/>
          <w:szCs w:val="24"/>
        </w:rPr>
        <w:t xml:space="preserve">ollaborates </w:t>
      </w:r>
      <w:r>
        <w:rPr>
          <w:rFonts w:ascii="Arial" w:eastAsia="Arial" w:hAnsi="Arial" w:cs="Arial"/>
          <w:b/>
          <w:bCs/>
          <w:sz w:val="24"/>
          <w:szCs w:val="24"/>
        </w:rPr>
        <w:t>W</w:t>
      </w:r>
      <w:r w:rsidRPr="009750DF">
        <w:rPr>
          <w:rFonts w:ascii="Arial" w:eastAsia="Arial" w:hAnsi="Arial" w:cs="Arial"/>
          <w:b/>
          <w:bCs/>
          <w:sz w:val="24"/>
          <w:szCs w:val="24"/>
        </w:rPr>
        <w:t xml:space="preserve">ith Scienaptic </w:t>
      </w:r>
      <w:r>
        <w:rPr>
          <w:rFonts w:ascii="Arial" w:eastAsia="Arial" w:hAnsi="Arial" w:cs="Arial"/>
          <w:b/>
          <w:bCs/>
          <w:sz w:val="24"/>
          <w:szCs w:val="24"/>
        </w:rPr>
        <w:t>T</w:t>
      </w:r>
      <w:r w:rsidRPr="009750DF">
        <w:rPr>
          <w:rFonts w:ascii="Arial" w:eastAsia="Arial" w:hAnsi="Arial" w:cs="Arial"/>
          <w:b/>
          <w:bCs/>
          <w:sz w:val="24"/>
          <w:szCs w:val="24"/>
        </w:rPr>
        <w:t xml:space="preserve">o </w:t>
      </w:r>
      <w:r>
        <w:rPr>
          <w:rFonts w:ascii="Arial" w:eastAsia="Arial" w:hAnsi="Arial" w:cs="Arial"/>
          <w:b/>
          <w:bCs/>
          <w:sz w:val="24"/>
          <w:szCs w:val="24"/>
        </w:rPr>
        <w:t>L</w:t>
      </w:r>
      <w:r w:rsidRPr="009750DF">
        <w:rPr>
          <w:rFonts w:ascii="Arial" w:eastAsia="Arial" w:hAnsi="Arial" w:cs="Arial"/>
          <w:b/>
          <w:bCs/>
          <w:sz w:val="24"/>
          <w:szCs w:val="24"/>
        </w:rPr>
        <w:t xml:space="preserve">everage </w:t>
      </w:r>
      <w:r>
        <w:rPr>
          <w:rFonts w:ascii="Arial" w:eastAsia="Arial" w:hAnsi="Arial" w:cs="Arial"/>
          <w:b/>
          <w:bCs/>
          <w:sz w:val="24"/>
          <w:szCs w:val="24"/>
        </w:rPr>
        <w:t>I</w:t>
      </w:r>
      <w:r w:rsidRPr="009750DF">
        <w:rPr>
          <w:rFonts w:ascii="Arial" w:eastAsia="Arial" w:hAnsi="Arial" w:cs="Arial"/>
          <w:b/>
          <w:bCs/>
          <w:sz w:val="24"/>
          <w:szCs w:val="24"/>
        </w:rPr>
        <w:t xml:space="preserve">ts </w:t>
      </w:r>
      <w:r>
        <w:rPr>
          <w:rFonts w:ascii="Arial" w:eastAsia="Arial" w:hAnsi="Arial" w:cs="Arial"/>
          <w:b/>
          <w:bCs/>
          <w:sz w:val="24"/>
          <w:szCs w:val="24"/>
        </w:rPr>
        <w:br/>
      </w:r>
      <w:r w:rsidRPr="009750DF">
        <w:rPr>
          <w:rFonts w:ascii="Arial" w:eastAsia="Arial" w:hAnsi="Arial" w:cs="Arial"/>
          <w:b/>
          <w:bCs/>
          <w:sz w:val="24"/>
          <w:szCs w:val="24"/>
        </w:rPr>
        <w:t xml:space="preserve">AI-Powered Platform </w:t>
      </w:r>
      <w:r>
        <w:rPr>
          <w:rFonts w:ascii="Arial" w:eastAsia="Arial" w:hAnsi="Arial" w:cs="Arial"/>
          <w:b/>
          <w:bCs/>
          <w:sz w:val="24"/>
          <w:szCs w:val="24"/>
        </w:rPr>
        <w:t>F</w:t>
      </w:r>
      <w:r w:rsidRPr="009750DF">
        <w:rPr>
          <w:rFonts w:ascii="Arial" w:eastAsia="Arial" w:hAnsi="Arial" w:cs="Arial"/>
          <w:b/>
          <w:bCs/>
          <w:sz w:val="24"/>
          <w:szCs w:val="24"/>
        </w:rPr>
        <w:t>or Enhanced Credit Decisioning</w:t>
      </w:r>
    </w:p>
    <w:p w14:paraId="45CBD13A" w14:textId="77777777" w:rsidR="00C02308" w:rsidRPr="00C02308" w:rsidRDefault="00C02308" w:rsidP="00C02308">
      <w:pPr>
        <w:spacing w:after="0"/>
        <w:rPr>
          <w:rFonts w:ascii="Arial" w:eastAsia="Arial" w:hAnsi="Arial" w:cs="Arial"/>
          <w:b/>
          <w:bCs/>
          <w:sz w:val="24"/>
          <w:szCs w:val="24"/>
        </w:rPr>
      </w:pPr>
    </w:p>
    <w:p w14:paraId="0A865FB0" w14:textId="64F16FBE" w:rsidR="006F68F0" w:rsidRPr="006F68F0" w:rsidRDefault="00461155" w:rsidP="006F68F0">
      <w:pPr>
        <w:spacing w:line="276" w:lineRule="auto"/>
        <w:jc w:val="both"/>
        <w:rPr>
          <w:rFonts w:ascii="Arial" w:hAnsi="Arial" w:cs="Arial"/>
        </w:rPr>
      </w:pPr>
      <w:r w:rsidRPr="00F3098A">
        <w:rPr>
          <w:rFonts w:ascii="Arial" w:eastAsia="Arial" w:hAnsi="Arial" w:cs="Arial"/>
          <w:b/>
        </w:rPr>
        <w:t>NEW YORK</w:t>
      </w:r>
      <w:r w:rsidR="00102F7F">
        <w:rPr>
          <w:rFonts w:ascii="Arial" w:eastAsia="Arial" w:hAnsi="Arial" w:cs="Arial"/>
          <w:b/>
        </w:rPr>
        <w:t xml:space="preserve"> </w:t>
      </w:r>
      <w:r w:rsidRPr="00F3098A">
        <w:rPr>
          <w:rFonts w:ascii="Arial" w:eastAsia="Arial" w:hAnsi="Arial" w:cs="Arial"/>
          <w:b/>
        </w:rPr>
        <w:t xml:space="preserve">– </w:t>
      </w:r>
      <w:r w:rsidR="00FC2DDC" w:rsidRPr="00F3098A">
        <w:rPr>
          <w:rFonts w:ascii="Arial" w:eastAsia="Arial" w:hAnsi="Arial" w:cs="Arial"/>
          <w:b/>
        </w:rPr>
        <w:t>Jan</w:t>
      </w:r>
      <w:r w:rsidR="000D3DD9" w:rsidRPr="00F3098A">
        <w:rPr>
          <w:rFonts w:ascii="Arial" w:eastAsia="Arial" w:hAnsi="Arial" w:cs="Arial"/>
          <w:b/>
        </w:rPr>
        <w:t xml:space="preserve">. </w:t>
      </w:r>
      <w:r w:rsidR="00B6450D">
        <w:rPr>
          <w:rFonts w:ascii="Arial" w:eastAsia="Arial" w:hAnsi="Arial" w:cs="Arial"/>
          <w:b/>
        </w:rPr>
        <w:t>26</w:t>
      </w:r>
      <w:r w:rsidRPr="00F3098A">
        <w:rPr>
          <w:rFonts w:ascii="Arial" w:eastAsia="Arial" w:hAnsi="Arial" w:cs="Arial"/>
          <w:b/>
        </w:rPr>
        <w:t>, 202</w:t>
      </w:r>
      <w:r w:rsidR="00FC2DDC" w:rsidRPr="00F3098A">
        <w:rPr>
          <w:rFonts w:ascii="Arial" w:eastAsia="Arial" w:hAnsi="Arial" w:cs="Arial"/>
          <w:b/>
        </w:rPr>
        <w:t>2</w:t>
      </w:r>
      <w:r w:rsidRPr="00F3098A">
        <w:rPr>
          <w:rFonts w:ascii="Arial" w:eastAsia="Arial" w:hAnsi="Arial" w:cs="Arial"/>
          <w:b/>
        </w:rPr>
        <w:t xml:space="preserve"> </w:t>
      </w:r>
      <w:r w:rsidRPr="00F3098A">
        <w:rPr>
          <w:rFonts w:ascii="Arial" w:eastAsia="Arial" w:hAnsi="Arial" w:cs="Arial"/>
        </w:rPr>
        <w:t>–</w:t>
      </w:r>
      <w:r w:rsidRPr="00F3098A">
        <w:rPr>
          <w:rFonts w:ascii="Arial" w:hAnsi="Arial" w:cs="Arial"/>
        </w:rPr>
        <w:t xml:space="preserve"> </w:t>
      </w:r>
      <w:r w:rsidR="00154B9C" w:rsidRPr="00154B9C">
        <w:rPr>
          <w:rFonts w:ascii="Arial" w:hAnsi="Arial" w:cs="Arial"/>
        </w:rPr>
        <w:t xml:space="preserve">Leading global AI-powered credit decision platform provider, </w:t>
      </w:r>
      <w:hyperlink r:id="rId9" w:history="1">
        <w:r w:rsidR="00154B9C" w:rsidRPr="00154B9C">
          <w:rPr>
            <w:rStyle w:val="Hyperlink"/>
            <w:rFonts w:ascii="Arial" w:hAnsi="Arial" w:cs="Arial"/>
          </w:rPr>
          <w:t>Scienaptic AI</w:t>
        </w:r>
      </w:hyperlink>
      <w:r w:rsidR="00154B9C" w:rsidRPr="00154B9C">
        <w:rPr>
          <w:rFonts w:ascii="Arial" w:hAnsi="Arial" w:cs="Arial"/>
        </w:rPr>
        <w:t xml:space="preserve"> </w:t>
      </w:r>
      <w:r w:rsidR="006F68F0" w:rsidRPr="006F68F0">
        <w:rPr>
          <w:rFonts w:ascii="Arial" w:hAnsi="Arial" w:cs="Arial"/>
        </w:rPr>
        <w:t xml:space="preserve">announced today that </w:t>
      </w:r>
      <w:hyperlink r:id="rId10" w:history="1">
        <w:r w:rsidR="006F68F0" w:rsidRPr="00FB5ED3">
          <w:rPr>
            <w:rStyle w:val="Hyperlink"/>
            <w:rFonts w:ascii="Arial" w:hAnsi="Arial" w:cs="Arial"/>
          </w:rPr>
          <w:t>Texas Bay Credit Union</w:t>
        </w:r>
      </w:hyperlink>
      <w:r w:rsidR="006F68F0" w:rsidRPr="006F68F0">
        <w:rPr>
          <w:rFonts w:ascii="Arial" w:hAnsi="Arial" w:cs="Arial"/>
        </w:rPr>
        <w:t xml:space="preserve"> has chosen its credit decisioning platform. The collaboration will help the credit union to make stronger loan decisions and enhance member experience.</w:t>
      </w:r>
    </w:p>
    <w:p w14:paraId="1FEC195A" w14:textId="03406C6D" w:rsidR="006F68F0" w:rsidRPr="006F68F0" w:rsidRDefault="006F68F0" w:rsidP="006F68F0">
      <w:pPr>
        <w:spacing w:line="276" w:lineRule="auto"/>
        <w:jc w:val="both"/>
        <w:rPr>
          <w:rFonts w:ascii="Arial" w:hAnsi="Arial" w:cs="Arial"/>
        </w:rPr>
      </w:pPr>
      <w:r w:rsidRPr="006F68F0">
        <w:rPr>
          <w:rFonts w:ascii="Arial" w:hAnsi="Arial" w:cs="Arial"/>
        </w:rPr>
        <w:t xml:space="preserve">Texas Bay Credit Union was established in 1936 with a mission to be a trusted partner to its members and provide tailored financial options that match their financial dreams. The credit union believes in finding solutions through innovation to fulfill the changing needs of their members. With Scienaptic's credit decisioning platform, </w:t>
      </w:r>
      <w:r w:rsidR="00FD7569" w:rsidRPr="006F68F0">
        <w:rPr>
          <w:rFonts w:ascii="Arial" w:hAnsi="Arial" w:cs="Arial"/>
        </w:rPr>
        <w:t xml:space="preserve">Texas Bay </w:t>
      </w:r>
      <w:r w:rsidRPr="006F68F0">
        <w:rPr>
          <w:rFonts w:ascii="Arial" w:hAnsi="Arial" w:cs="Arial"/>
        </w:rPr>
        <w:t xml:space="preserve">will automate </w:t>
      </w:r>
      <w:r w:rsidR="00813D24">
        <w:rPr>
          <w:rFonts w:ascii="Arial" w:hAnsi="Arial" w:cs="Arial"/>
        </w:rPr>
        <w:t>its</w:t>
      </w:r>
      <w:r w:rsidRPr="006F68F0">
        <w:rPr>
          <w:rFonts w:ascii="Arial" w:hAnsi="Arial" w:cs="Arial"/>
        </w:rPr>
        <w:t xml:space="preserve"> loan decisioning process and deliver heightened member experience.</w:t>
      </w:r>
    </w:p>
    <w:p w14:paraId="5EA2229A" w14:textId="5A0A5985" w:rsidR="006F68F0" w:rsidRPr="006F68F0" w:rsidRDefault="00813D24" w:rsidP="006F68F0">
      <w:pPr>
        <w:spacing w:line="276" w:lineRule="auto"/>
        <w:jc w:val="both"/>
        <w:rPr>
          <w:rFonts w:ascii="Arial" w:hAnsi="Arial" w:cs="Arial"/>
        </w:rPr>
      </w:pPr>
      <w:r>
        <w:rPr>
          <w:rFonts w:ascii="Arial" w:hAnsi="Arial" w:cs="Arial"/>
        </w:rPr>
        <w:t>“</w:t>
      </w:r>
      <w:r w:rsidR="006F68F0" w:rsidRPr="006F68F0">
        <w:rPr>
          <w:rFonts w:ascii="Arial" w:hAnsi="Arial" w:cs="Arial"/>
        </w:rPr>
        <w:t>For 86 years, through the good and the bad, we have always been there for our members, with the traditional technology</w:t>
      </w:r>
      <w:r>
        <w:rPr>
          <w:rFonts w:ascii="Arial" w:hAnsi="Arial" w:cs="Arial"/>
        </w:rPr>
        <w:t>-</w:t>
      </w:r>
      <w:r w:rsidR="006F68F0" w:rsidRPr="006F68F0">
        <w:rPr>
          <w:rFonts w:ascii="Arial" w:hAnsi="Arial" w:cs="Arial"/>
        </w:rPr>
        <w:t>related resources at hand," said Syed Dinar, EVP</w:t>
      </w:r>
      <w:r w:rsidR="00643242">
        <w:rPr>
          <w:rFonts w:ascii="Arial" w:hAnsi="Arial" w:cs="Arial"/>
        </w:rPr>
        <w:t xml:space="preserve"> and </w:t>
      </w:r>
      <w:r w:rsidR="006F68F0" w:rsidRPr="006F68F0">
        <w:rPr>
          <w:rFonts w:ascii="Arial" w:hAnsi="Arial" w:cs="Arial"/>
        </w:rPr>
        <w:t xml:space="preserve">CFO, Texas Bay Credit Union. </w:t>
      </w:r>
      <w:r>
        <w:rPr>
          <w:rFonts w:ascii="Arial" w:hAnsi="Arial" w:cs="Arial"/>
        </w:rPr>
        <w:t>“B</w:t>
      </w:r>
      <w:r w:rsidR="006F68F0" w:rsidRPr="006F68F0">
        <w:rPr>
          <w:rFonts w:ascii="Arial" w:hAnsi="Arial" w:cs="Arial"/>
        </w:rPr>
        <w:t xml:space="preserve">ut Scienaptic AI's credit decisioning platform will enhance our loan decisioning and offer predictive intelligence that is beyond traditional scorecards. The platform will empower us to reduce lending risks and increase our approval rate. It aligns with our philosophy of never saying </w:t>
      </w:r>
      <w:r w:rsidR="00071EA0">
        <w:rPr>
          <w:rFonts w:ascii="Arial" w:hAnsi="Arial" w:cs="Arial"/>
        </w:rPr>
        <w:t>‘</w:t>
      </w:r>
      <w:r w:rsidR="006F68F0" w:rsidRPr="006F68F0">
        <w:rPr>
          <w:rFonts w:ascii="Arial" w:hAnsi="Arial" w:cs="Arial"/>
        </w:rPr>
        <w:t>I Can’t</w:t>
      </w:r>
      <w:r w:rsidR="00BE7E41">
        <w:rPr>
          <w:rFonts w:ascii="Arial" w:hAnsi="Arial" w:cs="Arial"/>
        </w:rPr>
        <w:t>.’</w:t>
      </w:r>
      <w:r w:rsidR="006F68F0" w:rsidRPr="006F68F0">
        <w:rPr>
          <w:rFonts w:ascii="Arial" w:hAnsi="Arial" w:cs="Arial"/>
        </w:rPr>
        <w:t>"</w:t>
      </w:r>
    </w:p>
    <w:p w14:paraId="11421C18" w14:textId="54A7581D" w:rsidR="00EA5E5E" w:rsidRDefault="006F68F0" w:rsidP="006F68F0">
      <w:pPr>
        <w:spacing w:line="276" w:lineRule="auto"/>
        <w:jc w:val="both"/>
        <w:rPr>
          <w:rFonts w:ascii="Arial" w:hAnsi="Arial" w:cs="Arial"/>
        </w:rPr>
      </w:pPr>
      <w:r w:rsidRPr="006F68F0">
        <w:rPr>
          <w:rFonts w:ascii="Arial" w:hAnsi="Arial" w:cs="Arial"/>
        </w:rPr>
        <w:t xml:space="preserve">Correspondingly Pankaj Jain, President, Scienaptic AI, stated, </w:t>
      </w:r>
      <w:r w:rsidR="00011C11">
        <w:rPr>
          <w:rFonts w:ascii="Arial" w:hAnsi="Arial" w:cs="Arial"/>
        </w:rPr>
        <w:t>“</w:t>
      </w:r>
      <w:r w:rsidRPr="006F68F0">
        <w:rPr>
          <w:rFonts w:ascii="Arial" w:hAnsi="Arial" w:cs="Arial"/>
        </w:rPr>
        <w:t>We are delighted to be working with Texas Bay Credit Union and offer our industry leading credit underwriting platform. Our adaptive AI technology will enable the credit union to serve more members, offer more loans and enhance member experience without increasing risk.</w:t>
      </w:r>
      <w:r w:rsidR="00154B9C" w:rsidRPr="00154B9C">
        <w:rPr>
          <w:rFonts w:ascii="Arial" w:hAnsi="Arial" w:cs="Arial"/>
        </w:rPr>
        <w:t>”</w:t>
      </w:r>
    </w:p>
    <w:p w14:paraId="7C3A7C77" w14:textId="77777777" w:rsidR="00154B9C" w:rsidRPr="00EA5E5E" w:rsidRDefault="00154B9C" w:rsidP="00154B9C">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6EE07DDF" w:rsidR="00813EC4" w:rsidRDefault="00EA5E5E" w:rsidP="00EA5E5E">
      <w:pPr>
        <w:spacing w:line="276" w:lineRule="auto"/>
        <w:jc w:val="both"/>
        <w:rPr>
          <w:rFonts w:ascii="Arial" w:hAnsi="Arial" w:cs="Arial"/>
        </w:rPr>
      </w:pPr>
      <w:r w:rsidRPr="00F3098A">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1"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46F6FB40" w14:textId="77777777" w:rsidR="00D21726" w:rsidRDefault="00D21726" w:rsidP="00EA5E5E">
      <w:pPr>
        <w:spacing w:line="276" w:lineRule="auto"/>
        <w:jc w:val="both"/>
        <w:rPr>
          <w:rFonts w:ascii="Arial" w:hAnsi="Arial" w:cs="Arial"/>
        </w:rPr>
      </w:pPr>
    </w:p>
    <w:p w14:paraId="025CE477" w14:textId="452E44AF" w:rsidR="009E5E7A" w:rsidRPr="009E5E7A" w:rsidRDefault="009E5E7A" w:rsidP="009E5E7A">
      <w:pPr>
        <w:spacing w:line="276" w:lineRule="auto"/>
        <w:jc w:val="both"/>
        <w:rPr>
          <w:rFonts w:ascii="Arial" w:hAnsi="Arial" w:cs="Arial"/>
          <w:b/>
          <w:bCs/>
        </w:rPr>
      </w:pPr>
      <w:r w:rsidRPr="009E5E7A">
        <w:rPr>
          <w:rFonts w:ascii="Arial" w:hAnsi="Arial" w:cs="Arial"/>
          <w:b/>
          <w:bCs/>
        </w:rPr>
        <w:t>About Texas Bay Credit Union</w:t>
      </w:r>
    </w:p>
    <w:p w14:paraId="1B5CC259" w14:textId="0BCE452C" w:rsidR="00D21726" w:rsidRPr="00F3098A" w:rsidRDefault="009E5E7A" w:rsidP="009E5E7A">
      <w:pPr>
        <w:spacing w:line="276" w:lineRule="auto"/>
        <w:jc w:val="both"/>
        <w:rPr>
          <w:rFonts w:ascii="Arial" w:hAnsi="Arial" w:cs="Arial"/>
        </w:rPr>
      </w:pPr>
      <w:r w:rsidRPr="009E5E7A">
        <w:rPr>
          <w:rFonts w:ascii="Arial" w:hAnsi="Arial" w:cs="Arial"/>
        </w:rPr>
        <w:lastRenderedPageBreak/>
        <w:t xml:space="preserve">Texas Bay Credit Union was established on May 12, 1936, as Houston Sinclair Refinery Employees' Credit Union. The credit union serves their members by using their net earnings for lower interest rates, higher dividends on deposits, low fees, along with offering many products and services such as credit cards, loans, checking, savings options, and e-banking services for both personal and commercial needs. Texas Bay succeeds by preserving a secure financial position, increasing membership growth, and maintaining high member satisfaction. For more information, visit </w:t>
      </w:r>
      <w:hyperlink r:id="rId12" w:history="1">
        <w:r w:rsidRPr="009E5E7A">
          <w:rPr>
            <w:rStyle w:val="Hyperlink"/>
            <w:rFonts w:ascii="Arial" w:hAnsi="Arial" w:cs="Arial"/>
          </w:rPr>
          <w:t>www.texasbaycu.org</w:t>
        </w:r>
      </w:hyperlink>
      <w:r w:rsidR="00D21726" w:rsidRPr="00D21726">
        <w:rPr>
          <w:rFonts w:ascii="Arial" w:hAnsi="Arial" w:cs="Arial"/>
        </w:rPr>
        <w:t>.</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11C11"/>
    <w:rsid w:val="00022DC7"/>
    <w:rsid w:val="00056E4B"/>
    <w:rsid w:val="00070C51"/>
    <w:rsid w:val="00071EA0"/>
    <w:rsid w:val="000846CB"/>
    <w:rsid w:val="000C3A22"/>
    <w:rsid w:val="000C54C2"/>
    <w:rsid w:val="000D3DD9"/>
    <w:rsid w:val="000F1AD4"/>
    <w:rsid w:val="000F59AD"/>
    <w:rsid w:val="000F78ED"/>
    <w:rsid w:val="001000A2"/>
    <w:rsid w:val="00102F7F"/>
    <w:rsid w:val="0012037D"/>
    <w:rsid w:val="00120D69"/>
    <w:rsid w:val="00147262"/>
    <w:rsid w:val="00154B9C"/>
    <w:rsid w:val="00154BCF"/>
    <w:rsid w:val="00154D5D"/>
    <w:rsid w:val="001817EA"/>
    <w:rsid w:val="0018670A"/>
    <w:rsid w:val="001965C4"/>
    <w:rsid w:val="001A3A0C"/>
    <w:rsid w:val="001A43FC"/>
    <w:rsid w:val="001A4651"/>
    <w:rsid w:val="001B5938"/>
    <w:rsid w:val="001C58E2"/>
    <w:rsid w:val="001C6ED8"/>
    <w:rsid w:val="001D1050"/>
    <w:rsid w:val="001F723F"/>
    <w:rsid w:val="002029AA"/>
    <w:rsid w:val="002148E2"/>
    <w:rsid w:val="0024574C"/>
    <w:rsid w:val="00250F43"/>
    <w:rsid w:val="002518A2"/>
    <w:rsid w:val="002635D5"/>
    <w:rsid w:val="002864E7"/>
    <w:rsid w:val="002C52EF"/>
    <w:rsid w:val="002C576D"/>
    <w:rsid w:val="002C76B0"/>
    <w:rsid w:val="002E24A5"/>
    <w:rsid w:val="00317E65"/>
    <w:rsid w:val="0032615A"/>
    <w:rsid w:val="00347D55"/>
    <w:rsid w:val="00376507"/>
    <w:rsid w:val="00391157"/>
    <w:rsid w:val="003924AA"/>
    <w:rsid w:val="00393527"/>
    <w:rsid w:val="003A14E2"/>
    <w:rsid w:val="003A15E4"/>
    <w:rsid w:val="003B0465"/>
    <w:rsid w:val="003B5509"/>
    <w:rsid w:val="00445681"/>
    <w:rsid w:val="00452CFB"/>
    <w:rsid w:val="00454687"/>
    <w:rsid w:val="00461155"/>
    <w:rsid w:val="00486875"/>
    <w:rsid w:val="00492CE7"/>
    <w:rsid w:val="004945E9"/>
    <w:rsid w:val="004B3245"/>
    <w:rsid w:val="004D18F3"/>
    <w:rsid w:val="004E6CDD"/>
    <w:rsid w:val="004F54B3"/>
    <w:rsid w:val="005109C6"/>
    <w:rsid w:val="0055009C"/>
    <w:rsid w:val="005C246A"/>
    <w:rsid w:val="005E1913"/>
    <w:rsid w:val="0060373D"/>
    <w:rsid w:val="0060632F"/>
    <w:rsid w:val="00613E6D"/>
    <w:rsid w:val="00614C4E"/>
    <w:rsid w:val="0062655A"/>
    <w:rsid w:val="006306B5"/>
    <w:rsid w:val="00643242"/>
    <w:rsid w:val="00643CC6"/>
    <w:rsid w:val="00671F62"/>
    <w:rsid w:val="0068624D"/>
    <w:rsid w:val="00690773"/>
    <w:rsid w:val="00692525"/>
    <w:rsid w:val="006A6FC3"/>
    <w:rsid w:val="006B0E18"/>
    <w:rsid w:val="006B37AF"/>
    <w:rsid w:val="006D0CEE"/>
    <w:rsid w:val="006D3746"/>
    <w:rsid w:val="006E7046"/>
    <w:rsid w:val="006F68F0"/>
    <w:rsid w:val="00704F10"/>
    <w:rsid w:val="007273DC"/>
    <w:rsid w:val="00732DD5"/>
    <w:rsid w:val="00760B67"/>
    <w:rsid w:val="0078538C"/>
    <w:rsid w:val="007A4521"/>
    <w:rsid w:val="007B220B"/>
    <w:rsid w:val="007B5F8B"/>
    <w:rsid w:val="007E3D77"/>
    <w:rsid w:val="007E5D7F"/>
    <w:rsid w:val="007F5BA3"/>
    <w:rsid w:val="0080146B"/>
    <w:rsid w:val="00813D24"/>
    <w:rsid w:val="00813EC4"/>
    <w:rsid w:val="008154E0"/>
    <w:rsid w:val="00816063"/>
    <w:rsid w:val="0085601B"/>
    <w:rsid w:val="0089644F"/>
    <w:rsid w:val="008B3550"/>
    <w:rsid w:val="008C52B5"/>
    <w:rsid w:val="008D7A4A"/>
    <w:rsid w:val="008E5964"/>
    <w:rsid w:val="009115F2"/>
    <w:rsid w:val="0091565B"/>
    <w:rsid w:val="00934FF7"/>
    <w:rsid w:val="00970BA7"/>
    <w:rsid w:val="009750DF"/>
    <w:rsid w:val="00977013"/>
    <w:rsid w:val="00980812"/>
    <w:rsid w:val="009835F2"/>
    <w:rsid w:val="00987A6C"/>
    <w:rsid w:val="009970CA"/>
    <w:rsid w:val="009B2223"/>
    <w:rsid w:val="009C6C63"/>
    <w:rsid w:val="009E5E7A"/>
    <w:rsid w:val="009F5600"/>
    <w:rsid w:val="00A06A69"/>
    <w:rsid w:val="00A07D36"/>
    <w:rsid w:val="00A1033B"/>
    <w:rsid w:val="00A12F7B"/>
    <w:rsid w:val="00A43737"/>
    <w:rsid w:val="00A5465E"/>
    <w:rsid w:val="00A55B6B"/>
    <w:rsid w:val="00A80EC7"/>
    <w:rsid w:val="00AA1276"/>
    <w:rsid w:val="00AA2A1D"/>
    <w:rsid w:val="00AB08CC"/>
    <w:rsid w:val="00AB60F6"/>
    <w:rsid w:val="00AB7580"/>
    <w:rsid w:val="00AD4E7E"/>
    <w:rsid w:val="00AF605E"/>
    <w:rsid w:val="00B11F8F"/>
    <w:rsid w:val="00B43AD3"/>
    <w:rsid w:val="00B57E98"/>
    <w:rsid w:val="00B6450D"/>
    <w:rsid w:val="00B66C85"/>
    <w:rsid w:val="00BA0607"/>
    <w:rsid w:val="00BA20C3"/>
    <w:rsid w:val="00BA580B"/>
    <w:rsid w:val="00BB376E"/>
    <w:rsid w:val="00BC33AB"/>
    <w:rsid w:val="00BE7E41"/>
    <w:rsid w:val="00C02308"/>
    <w:rsid w:val="00C15978"/>
    <w:rsid w:val="00C164C1"/>
    <w:rsid w:val="00C17290"/>
    <w:rsid w:val="00C427C3"/>
    <w:rsid w:val="00C65DE9"/>
    <w:rsid w:val="00C6782E"/>
    <w:rsid w:val="00C71B27"/>
    <w:rsid w:val="00C758AA"/>
    <w:rsid w:val="00C81CAA"/>
    <w:rsid w:val="00CA04DF"/>
    <w:rsid w:val="00CA3C7A"/>
    <w:rsid w:val="00CA5DD9"/>
    <w:rsid w:val="00CE2FCB"/>
    <w:rsid w:val="00CF306C"/>
    <w:rsid w:val="00D045BD"/>
    <w:rsid w:val="00D04986"/>
    <w:rsid w:val="00D10C66"/>
    <w:rsid w:val="00D21726"/>
    <w:rsid w:val="00D333F1"/>
    <w:rsid w:val="00D62A29"/>
    <w:rsid w:val="00D62CFC"/>
    <w:rsid w:val="00D64EFB"/>
    <w:rsid w:val="00DD2E37"/>
    <w:rsid w:val="00E373B1"/>
    <w:rsid w:val="00E655FC"/>
    <w:rsid w:val="00E7629F"/>
    <w:rsid w:val="00E83700"/>
    <w:rsid w:val="00E83B21"/>
    <w:rsid w:val="00E84AF1"/>
    <w:rsid w:val="00E9642F"/>
    <w:rsid w:val="00EA04BC"/>
    <w:rsid w:val="00EA5E5E"/>
    <w:rsid w:val="00ED46D6"/>
    <w:rsid w:val="00EE72C8"/>
    <w:rsid w:val="00EF1658"/>
    <w:rsid w:val="00EF79BE"/>
    <w:rsid w:val="00F034D4"/>
    <w:rsid w:val="00F12D1A"/>
    <w:rsid w:val="00F3098A"/>
    <w:rsid w:val="00F3748A"/>
    <w:rsid w:val="00F4701C"/>
    <w:rsid w:val="00F52570"/>
    <w:rsid w:val="00F63A6E"/>
    <w:rsid w:val="00F647FC"/>
    <w:rsid w:val="00F66C28"/>
    <w:rsid w:val="00F8012C"/>
    <w:rsid w:val="00F82061"/>
    <w:rsid w:val="00F839F3"/>
    <w:rsid w:val="00FB5ED3"/>
    <w:rsid w:val="00FC05F9"/>
    <w:rsid w:val="00FC2DDC"/>
    <w:rsid w:val="00FC34CC"/>
    <w:rsid w:val="00FD09F3"/>
    <w:rsid w:val="00FD7569"/>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texasbayc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aptic.ai/" TargetMode="External"/><Relationship Id="rId5" Type="http://schemas.openxmlformats.org/officeDocument/2006/relationships/settings" Target="settings.xml"/><Relationship Id="rId10" Type="http://schemas.openxmlformats.org/officeDocument/2006/relationships/hyperlink" Target="https://www.texasbaycu.org/" TargetMode="External"/><Relationship Id="rId4" Type="http://schemas.openxmlformats.org/officeDocument/2006/relationships/styles" Target="styles.xml"/><Relationship Id="rId9" Type="http://schemas.openxmlformats.org/officeDocument/2006/relationships/hyperlink" Target="http://www.scienaptic.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129</cp:revision>
  <dcterms:created xsi:type="dcterms:W3CDTF">2021-12-21T21:53:00Z</dcterms:created>
  <dcterms:modified xsi:type="dcterms:W3CDTF">2022-01-25T19:02:00Z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