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EF94" w14:textId="2E997CDE" w:rsidR="00AE0443" w:rsidRPr="00B90B1A" w:rsidRDefault="00F705D5">
      <w:pPr>
        <w:pBdr>
          <w:top w:val="nil"/>
          <w:left w:val="nil"/>
          <w:bottom w:val="nil"/>
          <w:right w:val="nil"/>
          <w:between w:val="nil"/>
        </w:pBdr>
        <w:spacing w:after="0" w:line="240" w:lineRule="auto"/>
        <w:rPr>
          <w:rFonts w:ascii="Arial" w:eastAsia="Arial" w:hAnsi="Arial" w:cs="Arial"/>
          <w:color w:val="000000"/>
          <w:sz w:val="18"/>
          <w:szCs w:val="18"/>
        </w:rPr>
      </w:pPr>
      <w:r w:rsidRPr="00B90B1A">
        <w:rPr>
          <w:rFonts w:ascii="Arial" w:eastAsia="Arial" w:hAnsi="Arial" w:cs="Arial"/>
          <w:noProof/>
          <w:color w:val="000000"/>
          <w:sz w:val="18"/>
          <w:szCs w:val="18"/>
        </w:rPr>
        <w:drawing>
          <wp:anchor distT="0" distB="0" distL="114300" distR="114300" simplePos="0" relativeHeight="251658240" behindDoc="0" locked="0" layoutInCell="1" allowOverlap="1" wp14:anchorId="53ECA3E1" wp14:editId="1EDEECED">
            <wp:simplePos x="0" y="0"/>
            <wp:positionH relativeFrom="margin">
              <wp:posOffset>3593547</wp:posOffset>
            </wp:positionH>
            <wp:positionV relativeFrom="margin">
              <wp:posOffset>-283596</wp:posOffset>
            </wp:positionV>
            <wp:extent cx="2439035" cy="53911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39035" cy="539115"/>
                    </a:xfrm>
                    <a:prstGeom prst="rect">
                      <a:avLst/>
                    </a:prstGeom>
                  </pic:spPr>
                </pic:pic>
              </a:graphicData>
            </a:graphic>
            <wp14:sizeRelH relativeFrom="margin">
              <wp14:pctWidth>0</wp14:pctWidth>
            </wp14:sizeRelH>
            <wp14:sizeRelV relativeFrom="margin">
              <wp14:pctHeight>0</wp14:pctHeight>
            </wp14:sizeRelV>
          </wp:anchor>
        </w:drawing>
      </w:r>
      <w:r w:rsidR="006038B3" w:rsidRPr="00B90B1A">
        <w:rPr>
          <w:rFonts w:ascii="Arial" w:eastAsia="Arial" w:hAnsi="Arial" w:cs="Arial"/>
          <w:b/>
          <w:color w:val="000000"/>
          <w:sz w:val="20"/>
          <w:szCs w:val="20"/>
        </w:rPr>
        <w:t>MEDIA CONTACT:</w:t>
      </w:r>
      <w:r w:rsidR="006038B3" w:rsidRPr="00B90B1A">
        <w:rPr>
          <w:rFonts w:ascii="Arial" w:eastAsia="Arial" w:hAnsi="Arial" w:cs="Arial"/>
          <w:color w:val="000000"/>
          <w:sz w:val="18"/>
          <w:szCs w:val="18"/>
        </w:rPr>
        <w:t>  </w:t>
      </w:r>
    </w:p>
    <w:p w14:paraId="5C67EC70" w14:textId="77777777" w:rsidR="00AE0443" w:rsidRPr="00B90B1A" w:rsidRDefault="006038B3">
      <w:pPr>
        <w:pBdr>
          <w:top w:val="nil"/>
          <w:left w:val="nil"/>
          <w:bottom w:val="nil"/>
          <w:right w:val="nil"/>
          <w:between w:val="nil"/>
        </w:pBdr>
        <w:spacing w:after="0" w:line="240" w:lineRule="auto"/>
        <w:rPr>
          <w:rFonts w:ascii="Arial" w:eastAsia="Arial" w:hAnsi="Arial" w:cs="Arial"/>
          <w:color w:val="000000"/>
          <w:sz w:val="18"/>
          <w:szCs w:val="18"/>
        </w:rPr>
      </w:pPr>
      <w:r w:rsidRPr="00B90B1A">
        <w:rPr>
          <w:rFonts w:ascii="Arial" w:eastAsia="Arial" w:hAnsi="Arial" w:cs="Arial"/>
          <w:color w:val="000000"/>
          <w:sz w:val="20"/>
          <w:szCs w:val="20"/>
        </w:rPr>
        <w:t>Augusta Bauknight </w:t>
      </w:r>
    </w:p>
    <w:p w14:paraId="19E65F34" w14:textId="77777777" w:rsidR="00AE0443" w:rsidRPr="00B90B1A" w:rsidRDefault="00791580">
      <w:pPr>
        <w:pBdr>
          <w:top w:val="nil"/>
          <w:left w:val="nil"/>
          <w:bottom w:val="nil"/>
          <w:right w:val="nil"/>
          <w:between w:val="nil"/>
        </w:pBdr>
        <w:spacing w:after="0" w:line="240" w:lineRule="auto"/>
        <w:rPr>
          <w:rFonts w:ascii="Arial" w:eastAsia="Arial" w:hAnsi="Arial" w:cs="Arial"/>
          <w:color w:val="000000"/>
          <w:sz w:val="18"/>
          <w:szCs w:val="18"/>
        </w:rPr>
      </w:pPr>
      <w:hyperlink r:id="rId9">
        <w:r w:rsidR="006038B3" w:rsidRPr="00B90B1A">
          <w:rPr>
            <w:rFonts w:ascii="Arial" w:eastAsia="Arial" w:hAnsi="Arial" w:cs="Arial"/>
            <w:color w:val="0000FF"/>
            <w:sz w:val="20"/>
            <w:szCs w:val="20"/>
            <w:u w:val="single"/>
          </w:rPr>
          <w:t>augusta@williammills.com</w:t>
        </w:r>
      </w:hyperlink>
      <w:r w:rsidR="006038B3" w:rsidRPr="00B90B1A">
        <w:rPr>
          <w:rFonts w:ascii="Arial" w:eastAsia="Arial" w:hAnsi="Arial" w:cs="Arial"/>
          <w:color w:val="000000"/>
          <w:sz w:val="20"/>
          <w:szCs w:val="20"/>
        </w:rPr>
        <w:t> </w:t>
      </w:r>
    </w:p>
    <w:p w14:paraId="35DF118D" w14:textId="77777777" w:rsidR="00AE0443" w:rsidRPr="00B90B1A" w:rsidRDefault="006038B3">
      <w:pPr>
        <w:pBdr>
          <w:top w:val="nil"/>
          <w:left w:val="nil"/>
          <w:bottom w:val="nil"/>
          <w:right w:val="nil"/>
          <w:between w:val="nil"/>
        </w:pBdr>
        <w:spacing w:after="0" w:line="240" w:lineRule="auto"/>
        <w:rPr>
          <w:rFonts w:ascii="Arial" w:eastAsia="Arial" w:hAnsi="Arial" w:cs="Arial"/>
          <w:color w:val="000000"/>
          <w:sz w:val="18"/>
          <w:szCs w:val="18"/>
        </w:rPr>
      </w:pPr>
      <w:r w:rsidRPr="00B90B1A">
        <w:rPr>
          <w:rFonts w:ascii="Arial" w:eastAsia="Arial" w:hAnsi="Arial" w:cs="Arial"/>
          <w:color w:val="000000"/>
          <w:sz w:val="20"/>
          <w:szCs w:val="20"/>
        </w:rPr>
        <w:t>678-781-7214 </w:t>
      </w:r>
    </w:p>
    <w:p w14:paraId="1C86402F" w14:textId="43D06F79" w:rsidR="00DA41C1" w:rsidRDefault="00DA41C1" w:rsidP="00EF2C0F">
      <w:pPr>
        <w:spacing w:after="0" w:line="240" w:lineRule="auto"/>
        <w:rPr>
          <w:rFonts w:ascii="Arial" w:eastAsia="Arial" w:hAnsi="Arial" w:cs="Arial"/>
          <w:bCs/>
          <w:sz w:val="20"/>
          <w:szCs w:val="20"/>
        </w:rPr>
      </w:pPr>
    </w:p>
    <w:p w14:paraId="2E513DA4" w14:textId="77777777" w:rsidR="00B66913" w:rsidRDefault="00B66913" w:rsidP="00EF2C0F">
      <w:pPr>
        <w:spacing w:after="0" w:line="240" w:lineRule="auto"/>
        <w:rPr>
          <w:rFonts w:ascii="Arial" w:eastAsia="Arial" w:hAnsi="Arial" w:cs="Arial"/>
          <w:bCs/>
          <w:sz w:val="20"/>
          <w:szCs w:val="20"/>
        </w:rPr>
      </w:pPr>
    </w:p>
    <w:p w14:paraId="2C643FBC" w14:textId="4F2DB4FE" w:rsidR="00010DE6" w:rsidRDefault="002C64AC" w:rsidP="001F1D26">
      <w:pPr>
        <w:spacing w:after="0" w:line="240" w:lineRule="auto"/>
        <w:jc w:val="center"/>
        <w:rPr>
          <w:rFonts w:ascii="Arial" w:eastAsia="Arial" w:hAnsi="Arial" w:cs="Arial"/>
          <w:b/>
          <w:bCs/>
          <w:sz w:val="24"/>
          <w:szCs w:val="24"/>
          <w:lang w:val="en-IN"/>
        </w:rPr>
      </w:pPr>
      <w:r>
        <w:rPr>
          <w:rFonts w:ascii="Arial" w:eastAsia="Arial" w:hAnsi="Arial" w:cs="Arial"/>
          <w:b/>
          <w:bCs/>
          <w:sz w:val="24"/>
          <w:szCs w:val="24"/>
          <w:lang w:val="en-IN"/>
        </w:rPr>
        <w:t>Tower</w:t>
      </w:r>
      <w:r w:rsidR="001F1D26">
        <w:rPr>
          <w:rFonts w:ascii="Arial" w:eastAsia="Arial" w:hAnsi="Arial" w:cs="Arial"/>
          <w:b/>
          <w:bCs/>
          <w:sz w:val="24"/>
          <w:szCs w:val="24"/>
          <w:lang w:val="en-IN"/>
        </w:rPr>
        <w:t xml:space="preserve"> Federal Credit Union </w:t>
      </w:r>
      <w:r w:rsidR="00791580">
        <w:rPr>
          <w:rFonts w:ascii="Arial" w:eastAsia="Arial" w:hAnsi="Arial" w:cs="Arial"/>
          <w:b/>
          <w:bCs/>
          <w:sz w:val="24"/>
          <w:szCs w:val="24"/>
          <w:lang w:val="en-IN"/>
        </w:rPr>
        <w:t>Deploys</w:t>
      </w:r>
      <w:r w:rsidR="001F1D26" w:rsidRPr="00B90B1A">
        <w:rPr>
          <w:rFonts w:ascii="Arial" w:eastAsia="Arial" w:hAnsi="Arial" w:cs="Arial"/>
          <w:b/>
          <w:bCs/>
          <w:sz w:val="24"/>
          <w:szCs w:val="24"/>
          <w:lang w:val="en-IN"/>
        </w:rPr>
        <w:t xml:space="preserve"> </w:t>
      </w:r>
      <w:proofErr w:type="spellStart"/>
      <w:r w:rsidR="00010DE6" w:rsidRPr="00010DE6">
        <w:rPr>
          <w:rFonts w:ascii="Arial" w:eastAsia="Arial" w:hAnsi="Arial" w:cs="Arial"/>
          <w:b/>
          <w:bCs/>
          <w:sz w:val="24"/>
          <w:szCs w:val="24"/>
          <w:lang w:val="en-IN"/>
        </w:rPr>
        <w:t>Scienaptic</w:t>
      </w:r>
      <w:r w:rsidR="00791580">
        <w:rPr>
          <w:rFonts w:ascii="Arial" w:eastAsia="Arial" w:hAnsi="Arial" w:cs="Arial"/>
          <w:b/>
          <w:bCs/>
          <w:sz w:val="24"/>
          <w:szCs w:val="24"/>
          <w:lang w:val="en-IN"/>
        </w:rPr>
        <w:t>’s</w:t>
      </w:r>
      <w:proofErr w:type="spellEnd"/>
      <w:r w:rsidR="00791580">
        <w:rPr>
          <w:rFonts w:ascii="Arial" w:eastAsia="Arial" w:hAnsi="Arial" w:cs="Arial"/>
          <w:b/>
          <w:bCs/>
          <w:sz w:val="24"/>
          <w:szCs w:val="24"/>
          <w:lang w:val="en-IN"/>
        </w:rPr>
        <w:t xml:space="preserve"> Platform for AI-Powered </w:t>
      </w:r>
      <w:r w:rsidR="00010DE6" w:rsidRPr="00010DE6">
        <w:rPr>
          <w:rFonts w:ascii="Arial" w:eastAsia="Arial" w:hAnsi="Arial" w:cs="Arial"/>
          <w:b/>
          <w:bCs/>
          <w:sz w:val="24"/>
          <w:szCs w:val="24"/>
          <w:lang w:val="en-IN"/>
        </w:rPr>
        <w:t>Credit Decisions</w:t>
      </w:r>
    </w:p>
    <w:p w14:paraId="17118BA9" w14:textId="77777777" w:rsidR="00AE0443" w:rsidRPr="00B90B1A" w:rsidRDefault="00AE0443" w:rsidP="00EF2C0F">
      <w:pPr>
        <w:spacing w:after="0" w:line="360" w:lineRule="auto"/>
        <w:rPr>
          <w:rFonts w:ascii="Arial" w:eastAsia="Arial" w:hAnsi="Arial" w:cs="Arial"/>
          <w:i/>
        </w:rPr>
      </w:pPr>
    </w:p>
    <w:p w14:paraId="7A01580A" w14:textId="5983B6EC" w:rsidR="00F63EA9" w:rsidRDefault="00F705D5" w:rsidP="000E62A9">
      <w:pPr>
        <w:spacing w:after="0" w:line="360" w:lineRule="auto"/>
        <w:rPr>
          <w:rFonts w:ascii="Arial" w:eastAsia="Arial" w:hAnsi="Arial" w:cs="Arial"/>
        </w:rPr>
      </w:pPr>
      <w:r w:rsidRPr="00B90B1A">
        <w:rPr>
          <w:rFonts w:ascii="Arial" w:eastAsia="Arial" w:hAnsi="Arial" w:cs="Arial"/>
          <w:b/>
        </w:rPr>
        <w:t>NEW YORK</w:t>
      </w:r>
      <w:r w:rsidR="006038B3" w:rsidRPr="00B90B1A">
        <w:rPr>
          <w:rFonts w:ascii="Arial" w:eastAsia="Arial" w:hAnsi="Arial" w:cs="Arial"/>
          <w:b/>
        </w:rPr>
        <w:t xml:space="preserve"> – </w:t>
      </w:r>
      <w:r w:rsidR="002C64AC">
        <w:rPr>
          <w:rFonts w:ascii="Arial" w:eastAsia="Arial" w:hAnsi="Arial" w:cs="Arial"/>
          <w:b/>
        </w:rPr>
        <w:t>Nov</w:t>
      </w:r>
      <w:r w:rsidR="006038B3" w:rsidRPr="00B90B1A">
        <w:rPr>
          <w:rFonts w:ascii="Arial" w:eastAsia="Arial" w:hAnsi="Arial" w:cs="Arial"/>
          <w:b/>
        </w:rPr>
        <w:t xml:space="preserve">. </w:t>
      </w:r>
      <w:r w:rsidR="007F0225">
        <w:rPr>
          <w:rFonts w:ascii="Arial" w:eastAsia="Arial" w:hAnsi="Arial" w:cs="Arial"/>
          <w:b/>
        </w:rPr>
        <w:t>17</w:t>
      </w:r>
      <w:r w:rsidR="006038B3" w:rsidRPr="00B90B1A">
        <w:rPr>
          <w:rFonts w:ascii="Arial" w:eastAsia="Arial" w:hAnsi="Arial" w:cs="Arial"/>
          <w:b/>
        </w:rPr>
        <w:t xml:space="preserve">, 2021 </w:t>
      </w:r>
      <w:r w:rsidR="006038B3" w:rsidRPr="00B90B1A">
        <w:rPr>
          <w:rFonts w:ascii="Arial" w:eastAsia="Arial" w:hAnsi="Arial" w:cs="Arial"/>
        </w:rPr>
        <w:t>–</w:t>
      </w:r>
      <w:r w:rsidRPr="00B90B1A">
        <w:rPr>
          <w:rFonts w:ascii="Arial" w:hAnsi="Arial" w:cs="Arial"/>
        </w:rPr>
        <w:t xml:space="preserve"> </w:t>
      </w:r>
      <w:r w:rsidR="00691FCF" w:rsidRPr="483A86F3">
        <w:rPr>
          <w:rFonts w:ascii="Arial" w:eastAsia="Arial" w:hAnsi="Arial" w:cs="Arial"/>
        </w:rPr>
        <w:t xml:space="preserve">Leading global AI-powered credit decision platform provider, </w:t>
      </w:r>
      <w:hyperlink r:id="rId10">
        <w:r w:rsidR="00691FCF" w:rsidRPr="483A86F3">
          <w:rPr>
            <w:rFonts w:ascii="Arial" w:eastAsia="Arial" w:hAnsi="Arial" w:cs="Arial"/>
            <w:color w:val="0000FF"/>
            <w:u w:val="single"/>
          </w:rPr>
          <w:t>Scienaptic AI</w:t>
        </w:r>
      </w:hyperlink>
      <w:r w:rsidR="00691FCF" w:rsidRPr="483A86F3">
        <w:rPr>
          <w:rFonts w:ascii="Arial" w:eastAsia="Arial" w:hAnsi="Arial" w:cs="Arial"/>
        </w:rPr>
        <w:t xml:space="preserve"> announced that</w:t>
      </w:r>
      <w:r w:rsidR="006033FC">
        <w:rPr>
          <w:rFonts w:ascii="Arial" w:eastAsia="Arial" w:hAnsi="Arial" w:cs="Arial"/>
        </w:rPr>
        <w:t xml:space="preserve"> </w:t>
      </w:r>
      <w:hyperlink r:id="rId11" w:history="1">
        <w:r w:rsidR="002C64AC">
          <w:rPr>
            <w:rStyle w:val="Hyperlink"/>
            <w:rFonts w:ascii="Arial" w:eastAsia="Arial" w:hAnsi="Arial" w:cs="Arial"/>
          </w:rPr>
          <w:t xml:space="preserve">Tower </w:t>
        </w:r>
        <w:r w:rsidR="006033FC" w:rsidRPr="006033FC">
          <w:rPr>
            <w:rStyle w:val="Hyperlink"/>
            <w:rFonts w:ascii="Arial" w:eastAsia="Arial" w:hAnsi="Arial" w:cs="Arial"/>
          </w:rPr>
          <w:t>Federal Credit Union</w:t>
        </w:r>
      </w:hyperlink>
      <w:r w:rsidR="006033FC">
        <w:rPr>
          <w:rFonts w:ascii="Arial" w:eastAsia="Arial" w:hAnsi="Arial" w:cs="Arial"/>
        </w:rPr>
        <w:t xml:space="preserve"> </w:t>
      </w:r>
      <w:r w:rsidR="000E62A9" w:rsidRPr="0055404B">
        <w:rPr>
          <w:rFonts w:ascii="Arial" w:eastAsia="Arial" w:hAnsi="Arial" w:cs="Arial"/>
        </w:rPr>
        <w:t xml:space="preserve">has </w:t>
      </w:r>
      <w:r w:rsidR="00B92303" w:rsidRPr="00B92303">
        <w:rPr>
          <w:rFonts w:ascii="Arial" w:eastAsia="Arial" w:hAnsi="Arial" w:cs="Arial"/>
        </w:rPr>
        <w:t xml:space="preserve">selected its AI-powered platform. The implementation will </w:t>
      </w:r>
      <w:r w:rsidR="00B92303">
        <w:rPr>
          <w:rFonts w:ascii="Arial" w:eastAsia="Arial" w:hAnsi="Arial" w:cs="Arial"/>
        </w:rPr>
        <w:t>equip</w:t>
      </w:r>
      <w:r w:rsidR="00B92303" w:rsidRPr="00B92303">
        <w:rPr>
          <w:rFonts w:ascii="Arial" w:eastAsia="Arial" w:hAnsi="Arial" w:cs="Arial"/>
        </w:rPr>
        <w:t xml:space="preserve"> the credit union</w:t>
      </w:r>
      <w:r w:rsidR="00F63EA9">
        <w:rPr>
          <w:rFonts w:ascii="Arial" w:eastAsia="Arial" w:hAnsi="Arial" w:cs="Arial"/>
        </w:rPr>
        <w:t xml:space="preserve"> with </w:t>
      </w:r>
      <w:r w:rsidR="00F63EA9" w:rsidRPr="00B92303">
        <w:rPr>
          <w:rFonts w:ascii="Arial" w:eastAsia="Arial" w:hAnsi="Arial" w:cs="Arial"/>
        </w:rPr>
        <w:t>enhance</w:t>
      </w:r>
      <w:r w:rsidR="00F63EA9">
        <w:rPr>
          <w:rFonts w:ascii="Arial" w:eastAsia="Arial" w:hAnsi="Arial" w:cs="Arial"/>
        </w:rPr>
        <w:t>d</w:t>
      </w:r>
      <w:r w:rsidR="00F63EA9" w:rsidRPr="00B92303">
        <w:rPr>
          <w:rFonts w:ascii="Arial" w:eastAsia="Arial" w:hAnsi="Arial" w:cs="Arial"/>
        </w:rPr>
        <w:t xml:space="preserve"> underwriting capabilities</w:t>
      </w:r>
      <w:r w:rsidR="00B92303" w:rsidRPr="00B92303">
        <w:rPr>
          <w:rFonts w:ascii="Arial" w:eastAsia="Arial" w:hAnsi="Arial" w:cs="Arial"/>
        </w:rPr>
        <w:t xml:space="preserve"> to make stronger, faster credit decisions and </w:t>
      </w:r>
      <w:r w:rsidR="00F63EA9">
        <w:rPr>
          <w:rFonts w:ascii="Arial" w:eastAsia="Arial" w:hAnsi="Arial" w:cs="Arial"/>
        </w:rPr>
        <w:t>strengthen</w:t>
      </w:r>
      <w:r w:rsidR="00F63EA9" w:rsidRPr="00F63EA9">
        <w:rPr>
          <w:rFonts w:ascii="Arial" w:eastAsia="Arial" w:hAnsi="Arial" w:cs="Arial"/>
        </w:rPr>
        <w:t xml:space="preserve"> financial </w:t>
      </w:r>
      <w:r w:rsidR="00F63EA9">
        <w:rPr>
          <w:rFonts w:ascii="Arial" w:eastAsia="Arial" w:hAnsi="Arial" w:cs="Arial"/>
        </w:rPr>
        <w:t>options for</w:t>
      </w:r>
      <w:r w:rsidR="00F63EA9" w:rsidRPr="00F63EA9">
        <w:rPr>
          <w:rFonts w:ascii="Arial" w:eastAsia="Arial" w:hAnsi="Arial" w:cs="Arial"/>
        </w:rPr>
        <w:t xml:space="preserve"> its members.</w:t>
      </w:r>
    </w:p>
    <w:p w14:paraId="72AD3D37" w14:textId="77777777" w:rsidR="00F63EA9" w:rsidRDefault="00F63EA9" w:rsidP="00F63EA9">
      <w:pPr>
        <w:spacing w:after="0" w:line="360" w:lineRule="auto"/>
        <w:rPr>
          <w:rFonts w:ascii="Arial" w:eastAsia="Arial" w:hAnsi="Arial" w:cs="Arial"/>
        </w:rPr>
      </w:pPr>
    </w:p>
    <w:p w14:paraId="79CEB428" w14:textId="6B74585B" w:rsidR="009301ED" w:rsidRDefault="00486549" w:rsidP="00F63EA9">
      <w:pPr>
        <w:spacing w:after="0" w:line="360" w:lineRule="auto"/>
        <w:rPr>
          <w:rFonts w:ascii="Arial" w:eastAsia="Arial" w:hAnsi="Arial" w:cs="Arial"/>
        </w:rPr>
      </w:pPr>
      <w:r>
        <w:rPr>
          <w:rFonts w:ascii="Arial" w:eastAsia="Arial" w:hAnsi="Arial" w:cs="Arial"/>
        </w:rPr>
        <w:t xml:space="preserve">Established </w:t>
      </w:r>
      <w:r w:rsidR="00F63EA9">
        <w:rPr>
          <w:rFonts w:ascii="Arial" w:eastAsia="Arial" w:hAnsi="Arial" w:cs="Arial"/>
        </w:rPr>
        <w:t>in 1953</w:t>
      </w:r>
      <w:r w:rsidR="005C49D6">
        <w:rPr>
          <w:rFonts w:ascii="Arial" w:eastAsia="Arial" w:hAnsi="Arial" w:cs="Arial"/>
        </w:rPr>
        <w:t xml:space="preserve"> </w:t>
      </w:r>
      <w:r w:rsidR="003B4813">
        <w:rPr>
          <w:rFonts w:ascii="Arial" w:eastAsia="Arial" w:hAnsi="Arial" w:cs="Arial"/>
        </w:rPr>
        <w:t>and</w:t>
      </w:r>
      <w:r w:rsidR="009301ED">
        <w:rPr>
          <w:rFonts w:ascii="Arial" w:eastAsia="Arial" w:hAnsi="Arial" w:cs="Arial"/>
        </w:rPr>
        <w:t xml:space="preserve"> h</w:t>
      </w:r>
      <w:r w:rsidR="009301ED" w:rsidRPr="005E2405">
        <w:rPr>
          <w:rFonts w:ascii="Arial" w:eastAsia="Arial" w:hAnsi="Arial" w:cs="Arial"/>
        </w:rPr>
        <w:t>eadquartered in Laurel, Md., Tower</w:t>
      </w:r>
      <w:r w:rsidR="00791580">
        <w:rPr>
          <w:rFonts w:ascii="Arial" w:eastAsia="Arial" w:hAnsi="Arial" w:cs="Arial"/>
        </w:rPr>
        <w:t xml:space="preserve"> Federal Credit Union</w:t>
      </w:r>
      <w:r w:rsidR="009301ED" w:rsidRPr="005E2405">
        <w:rPr>
          <w:rFonts w:ascii="Arial" w:eastAsia="Arial" w:hAnsi="Arial" w:cs="Arial"/>
        </w:rPr>
        <w:t xml:space="preserve"> has grown to be the largest federal credit union in Maryland with over $4 billion in assets and more than 200,000 members worldwide</w:t>
      </w:r>
      <w:r w:rsidR="00441681">
        <w:rPr>
          <w:rFonts w:ascii="Arial" w:eastAsia="Arial" w:hAnsi="Arial" w:cs="Arial"/>
        </w:rPr>
        <w:t xml:space="preserve"> </w:t>
      </w:r>
      <w:r w:rsidR="009301ED" w:rsidRPr="005E2405">
        <w:rPr>
          <w:rFonts w:ascii="Arial" w:eastAsia="Arial" w:hAnsi="Arial" w:cs="Arial"/>
        </w:rPr>
        <w:t>provid</w:t>
      </w:r>
      <w:r w:rsidR="009301ED">
        <w:rPr>
          <w:rFonts w:ascii="Arial" w:eastAsia="Arial" w:hAnsi="Arial" w:cs="Arial"/>
        </w:rPr>
        <w:t>ing</w:t>
      </w:r>
      <w:r w:rsidR="009301ED" w:rsidRPr="005E2405">
        <w:rPr>
          <w:rFonts w:ascii="Arial" w:eastAsia="Arial" w:hAnsi="Arial" w:cs="Arial"/>
        </w:rPr>
        <w:t xml:space="preserve"> </w:t>
      </w:r>
      <w:r w:rsidR="00852CFE">
        <w:rPr>
          <w:rFonts w:ascii="Arial" w:eastAsia="Arial" w:hAnsi="Arial" w:cs="Arial"/>
        </w:rPr>
        <w:t>a full array of</w:t>
      </w:r>
      <w:r w:rsidR="009301ED" w:rsidRPr="005E2405">
        <w:rPr>
          <w:rFonts w:ascii="Arial" w:eastAsia="Arial" w:hAnsi="Arial" w:cs="Arial"/>
        </w:rPr>
        <w:t xml:space="preserve"> financial products and services</w:t>
      </w:r>
      <w:r w:rsidR="009301ED">
        <w:rPr>
          <w:rFonts w:ascii="Arial" w:eastAsia="Arial" w:hAnsi="Arial" w:cs="Arial"/>
        </w:rPr>
        <w:t>.</w:t>
      </w:r>
      <w:r w:rsidR="005C49D6">
        <w:rPr>
          <w:rFonts w:ascii="Arial" w:eastAsia="Arial" w:hAnsi="Arial" w:cs="Arial"/>
        </w:rPr>
        <w:t xml:space="preserve"> </w:t>
      </w:r>
      <w:r w:rsidR="005C49D6" w:rsidRPr="005C49D6">
        <w:rPr>
          <w:rFonts w:ascii="Arial" w:eastAsia="Arial" w:hAnsi="Arial" w:cs="Arial"/>
        </w:rPr>
        <w:t xml:space="preserve">Implementing </w:t>
      </w:r>
      <w:proofErr w:type="spellStart"/>
      <w:r w:rsidR="005C49D6" w:rsidRPr="005C49D6">
        <w:rPr>
          <w:rFonts w:ascii="Arial" w:eastAsia="Arial" w:hAnsi="Arial" w:cs="Arial"/>
        </w:rPr>
        <w:t>Scienaptic’s</w:t>
      </w:r>
      <w:proofErr w:type="spellEnd"/>
      <w:r w:rsidR="005C49D6" w:rsidRPr="005C49D6">
        <w:rPr>
          <w:rFonts w:ascii="Arial" w:eastAsia="Arial" w:hAnsi="Arial" w:cs="Arial"/>
        </w:rPr>
        <w:t xml:space="preserve"> AI-powered platform positions </w:t>
      </w:r>
      <w:r w:rsidR="00791580">
        <w:rPr>
          <w:rFonts w:ascii="Arial" w:eastAsia="Arial" w:hAnsi="Arial" w:cs="Arial"/>
        </w:rPr>
        <w:t>the credit union</w:t>
      </w:r>
      <w:r w:rsidR="005C49D6" w:rsidRPr="005C49D6">
        <w:rPr>
          <w:rFonts w:ascii="Arial" w:eastAsia="Arial" w:hAnsi="Arial" w:cs="Arial"/>
        </w:rPr>
        <w:t xml:space="preserve"> to make </w:t>
      </w:r>
      <w:r w:rsidR="005C49D6">
        <w:rPr>
          <w:rFonts w:ascii="Arial" w:eastAsia="Arial" w:hAnsi="Arial" w:cs="Arial"/>
        </w:rPr>
        <w:t>better loan</w:t>
      </w:r>
      <w:r w:rsidR="005C49D6" w:rsidRPr="005C49D6">
        <w:rPr>
          <w:rFonts w:ascii="Arial" w:eastAsia="Arial" w:hAnsi="Arial" w:cs="Arial"/>
        </w:rPr>
        <w:t xml:space="preserve"> decisions for its members while delivering the best value for lifelong relationships.</w:t>
      </w:r>
    </w:p>
    <w:p w14:paraId="06376B2B" w14:textId="17C6ABDE" w:rsidR="00F63EA9" w:rsidRDefault="00F63EA9" w:rsidP="000E62A9">
      <w:pPr>
        <w:spacing w:after="0" w:line="360" w:lineRule="auto"/>
        <w:rPr>
          <w:rFonts w:ascii="Arial" w:eastAsia="Arial" w:hAnsi="Arial" w:cs="Arial"/>
        </w:rPr>
      </w:pPr>
    </w:p>
    <w:p w14:paraId="3E0537B5" w14:textId="2012BF75" w:rsidR="00E94706" w:rsidRPr="003B39A6" w:rsidRDefault="009301ED" w:rsidP="000E62A9">
      <w:pPr>
        <w:spacing w:after="0" w:line="360" w:lineRule="auto"/>
        <w:rPr>
          <w:rFonts w:ascii="Arial" w:eastAsia="Arial" w:hAnsi="Arial" w:cs="Arial"/>
        </w:rPr>
      </w:pPr>
      <w:r>
        <w:rPr>
          <w:rFonts w:ascii="Arial" w:eastAsia="Arial" w:hAnsi="Arial" w:cs="Arial"/>
        </w:rPr>
        <w:t>“</w:t>
      </w:r>
      <w:r w:rsidRPr="005E2405">
        <w:rPr>
          <w:rFonts w:ascii="Arial" w:eastAsia="Arial" w:hAnsi="Arial" w:cs="Arial"/>
        </w:rPr>
        <w:t xml:space="preserve">As a member-owned, </w:t>
      </w:r>
      <w:r w:rsidR="00791580">
        <w:rPr>
          <w:rFonts w:ascii="Arial" w:eastAsia="Arial" w:hAnsi="Arial" w:cs="Arial"/>
        </w:rPr>
        <w:t>cooperative organization</w:t>
      </w:r>
      <w:r w:rsidRPr="005E2405">
        <w:rPr>
          <w:rFonts w:ascii="Arial" w:eastAsia="Arial" w:hAnsi="Arial" w:cs="Arial"/>
        </w:rPr>
        <w:t>,</w:t>
      </w:r>
      <w:r w:rsidR="00791580">
        <w:rPr>
          <w:rFonts w:ascii="Arial" w:eastAsia="Arial" w:hAnsi="Arial" w:cs="Arial"/>
        </w:rPr>
        <w:t xml:space="preserve"> we are</w:t>
      </w:r>
      <w:r w:rsidRPr="005E2405">
        <w:rPr>
          <w:rFonts w:ascii="Arial" w:eastAsia="Arial" w:hAnsi="Arial" w:cs="Arial"/>
        </w:rPr>
        <w:t xml:space="preserve"> committed to meeting our members’ diverse financial needs </w:t>
      </w:r>
      <w:r w:rsidR="003D1723">
        <w:rPr>
          <w:rFonts w:ascii="Arial" w:eastAsia="Arial" w:hAnsi="Arial" w:cs="Arial"/>
        </w:rPr>
        <w:t xml:space="preserve">by </w:t>
      </w:r>
      <w:r w:rsidR="004676D5">
        <w:rPr>
          <w:rFonts w:ascii="Arial" w:eastAsia="Arial" w:hAnsi="Arial" w:cs="Arial"/>
        </w:rPr>
        <w:t>offering</w:t>
      </w:r>
      <w:r w:rsidR="003D1723">
        <w:rPr>
          <w:rFonts w:ascii="Arial" w:eastAsia="Arial" w:hAnsi="Arial" w:cs="Arial"/>
        </w:rPr>
        <w:t xml:space="preserve"> the best value, member experience</w:t>
      </w:r>
      <w:r w:rsidR="000C4B5C">
        <w:rPr>
          <w:rFonts w:ascii="Arial" w:eastAsia="Arial" w:hAnsi="Arial" w:cs="Arial"/>
        </w:rPr>
        <w:t xml:space="preserve"> and innovative solutions</w:t>
      </w:r>
      <w:r>
        <w:rPr>
          <w:rFonts w:ascii="Arial" w:eastAsia="Arial" w:hAnsi="Arial" w:cs="Arial"/>
        </w:rPr>
        <w:t>,” said</w:t>
      </w:r>
      <w:r w:rsidR="007F0225">
        <w:rPr>
          <w:rFonts w:ascii="Arial" w:eastAsia="Arial" w:hAnsi="Arial" w:cs="Arial"/>
        </w:rPr>
        <w:t xml:space="preserve"> Christopher </w:t>
      </w:r>
      <w:proofErr w:type="spellStart"/>
      <w:r w:rsidR="007F0225">
        <w:rPr>
          <w:rFonts w:ascii="Arial" w:eastAsia="Arial" w:hAnsi="Arial" w:cs="Arial"/>
        </w:rPr>
        <w:t>Ercole</w:t>
      </w:r>
      <w:proofErr w:type="spellEnd"/>
      <w:r w:rsidR="007F0225">
        <w:rPr>
          <w:rFonts w:ascii="Arial" w:eastAsia="Arial" w:hAnsi="Arial" w:cs="Arial"/>
        </w:rPr>
        <w:t>, V</w:t>
      </w:r>
      <w:r w:rsidR="00791580">
        <w:rPr>
          <w:rFonts w:ascii="Arial" w:eastAsia="Arial" w:hAnsi="Arial" w:cs="Arial"/>
        </w:rPr>
        <w:t>ice President</w:t>
      </w:r>
      <w:r w:rsidR="007F0225">
        <w:rPr>
          <w:rFonts w:ascii="Arial" w:eastAsia="Arial" w:hAnsi="Arial" w:cs="Arial"/>
        </w:rPr>
        <w:t>, Consumer Lending</w:t>
      </w:r>
      <w:r w:rsidR="00791580">
        <w:rPr>
          <w:rFonts w:ascii="Arial" w:eastAsia="Arial" w:hAnsi="Arial" w:cs="Arial"/>
        </w:rPr>
        <w:t xml:space="preserve"> at </w:t>
      </w:r>
      <w:r>
        <w:rPr>
          <w:rFonts w:ascii="Arial" w:eastAsia="Arial" w:hAnsi="Arial" w:cs="Arial"/>
        </w:rPr>
        <w:t>Tower Federal Credit Union. “</w:t>
      </w:r>
      <w:r w:rsidR="00EA378E">
        <w:rPr>
          <w:rFonts w:ascii="Arial" w:eastAsia="Arial" w:hAnsi="Arial" w:cs="Arial"/>
        </w:rPr>
        <w:t xml:space="preserve">Partnering with </w:t>
      </w:r>
      <w:r>
        <w:rPr>
          <w:rFonts w:ascii="Arial" w:eastAsia="Arial" w:hAnsi="Arial" w:cs="Arial"/>
        </w:rPr>
        <w:t>Scienaptic</w:t>
      </w:r>
      <w:r w:rsidR="00EA378E">
        <w:rPr>
          <w:rFonts w:ascii="Arial" w:eastAsia="Arial" w:hAnsi="Arial" w:cs="Arial"/>
        </w:rPr>
        <w:t xml:space="preserve"> reinforces this commitment by ensuring our members </w:t>
      </w:r>
      <w:r w:rsidR="000E4F81">
        <w:rPr>
          <w:rFonts w:ascii="Arial" w:eastAsia="Arial" w:hAnsi="Arial" w:cs="Arial"/>
        </w:rPr>
        <w:t xml:space="preserve">are </w:t>
      </w:r>
      <w:r w:rsidR="004676D5">
        <w:rPr>
          <w:rFonts w:ascii="Arial" w:eastAsia="Arial" w:hAnsi="Arial" w:cs="Arial"/>
        </w:rPr>
        <w:t>provided</w:t>
      </w:r>
      <w:r w:rsidR="00754DA5">
        <w:rPr>
          <w:rFonts w:ascii="Arial" w:eastAsia="Arial" w:hAnsi="Arial" w:cs="Arial"/>
        </w:rPr>
        <w:t xml:space="preserve"> with</w:t>
      </w:r>
      <w:r w:rsidR="000E4F81">
        <w:rPr>
          <w:rFonts w:ascii="Arial" w:eastAsia="Arial" w:hAnsi="Arial" w:cs="Arial"/>
        </w:rPr>
        <w:t xml:space="preserve"> industry-leading underwriting capabilities and </w:t>
      </w:r>
      <w:r w:rsidR="000E4F81" w:rsidRPr="000E4F81">
        <w:rPr>
          <w:rFonts w:ascii="Arial" w:eastAsia="Arial" w:hAnsi="Arial" w:cs="Arial"/>
        </w:rPr>
        <w:t>enhanced access to credit</w:t>
      </w:r>
      <w:r w:rsidR="000E4F81">
        <w:rPr>
          <w:rFonts w:ascii="Arial" w:eastAsia="Arial" w:hAnsi="Arial" w:cs="Arial"/>
        </w:rPr>
        <w:t xml:space="preserve">, further </w:t>
      </w:r>
      <w:r w:rsidR="006C6DED">
        <w:rPr>
          <w:rFonts w:ascii="Arial" w:eastAsia="Arial" w:hAnsi="Arial" w:cs="Arial"/>
        </w:rPr>
        <w:t>strengthening their financial wellbeing.”</w:t>
      </w:r>
    </w:p>
    <w:p w14:paraId="7754A110" w14:textId="77777777" w:rsidR="00E94706" w:rsidRDefault="00E94706" w:rsidP="000E62A9">
      <w:pPr>
        <w:spacing w:after="0" w:line="360" w:lineRule="auto"/>
        <w:rPr>
          <w:rFonts w:ascii="Arial" w:eastAsia="Arial" w:hAnsi="Arial" w:cs="Arial"/>
          <w:lang w:val="en-IN"/>
        </w:rPr>
      </w:pPr>
    </w:p>
    <w:p w14:paraId="7F092378" w14:textId="22477348" w:rsidR="00FB50AD" w:rsidRDefault="00E94706" w:rsidP="00FB50AD">
      <w:pPr>
        <w:spacing w:after="0" w:line="360" w:lineRule="auto"/>
        <w:rPr>
          <w:rFonts w:ascii="Arial" w:eastAsia="Arial" w:hAnsi="Arial" w:cs="Arial"/>
        </w:rPr>
      </w:pPr>
      <w:r w:rsidRPr="00105275">
        <w:rPr>
          <w:rFonts w:ascii="Arial" w:eastAsia="Arial" w:hAnsi="Arial" w:cs="Arial"/>
          <w:lang w:val="en-IN"/>
        </w:rPr>
        <w:t>"</w:t>
      </w:r>
      <w:r>
        <w:rPr>
          <w:rFonts w:ascii="Arial" w:eastAsia="Arial" w:hAnsi="Arial" w:cs="Arial"/>
          <w:lang w:val="en-IN"/>
        </w:rPr>
        <w:t xml:space="preserve">We are pleased to partner with Tower </w:t>
      </w:r>
      <w:r w:rsidR="00791580">
        <w:rPr>
          <w:rFonts w:ascii="Arial" w:eastAsia="Arial" w:hAnsi="Arial" w:cs="Arial"/>
        </w:rPr>
        <w:t>Federal Credit Union</w:t>
      </w:r>
      <w:r w:rsidR="00791580" w:rsidRPr="005E2405">
        <w:rPr>
          <w:rFonts w:ascii="Arial" w:eastAsia="Arial" w:hAnsi="Arial" w:cs="Arial"/>
        </w:rPr>
        <w:t xml:space="preserve"> </w:t>
      </w:r>
      <w:r>
        <w:rPr>
          <w:rFonts w:ascii="Arial" w:eastAsia="Arial" w:hAnsi="Arial" w:cs="Arial"/>
          <w:lang w:val="en-IN"/>
        </w:rPr>
        <w:t xml:space="preserve">to </w:t>
      </w:r>
      <w:r w:rsidR="00843763" w:rsidRPr="00E94706">
        <w:rPr>
          <w:rFonts w:ascii="Arial" w:eastAsia="Arial" w:hAnsi="Arial" w:cs="Arial"/>
          <w:lang w:val="en-IN"/>
        </w:rPr>
        <w:t xml:space="preserve">streamline and </w:t>
      </w:r>
      <w:r w:rsidR="00843763">
        <w:rPr>
          <w:rFonts w:ascii="Arial" w:eastAsia="Arial" w:hAnsi="Arial" w:cs="Arial"/>
          <w:lang w:val="en-IN"/>
        </w:rPr>
        <w:t>augment</w:t>
      </w:r>
      <w:r w:rsidR="00843763" w:rsidRPr="00E94706">
        <w:rPr>
          <w:rFonts w:ascii="Arial" w:eastAsia="Arial" w:hAnsi="Arial" w:cs="Arial"/>
          <w:lang w:val="en-IN"/>
        </w:rPr>
        <w:t xml:space="preserve"> its loan decisioning process</w:t>
      </w:r>
      <w:r w:rsidR="00843763">
        <w:rPr>
          <w:rFonts w:ascii="Arial" w:eastAsia="Arial" w:hAnsi="Arial" w:cs="Arial"/>
          <w:lang w:val="en-IN"/>
        </w:rPr>
        <w:t xml:space="preserve"> to </w:t>
      </w:r>
      <w:r w:rsidR="00843763" w:rsidRPr="00843763">
        <w:rPr>
          <w:rFonts w:ascii="Arial" w:eastAsia="Arial" w:hAnsi="Arial" w:cs="Arial"/>
          <w:lang w:val="en-IN"/>
        </w:rPr>
        <w:t xml:space="preserve">support the financing </w:t>
      </w:r>
      <w:r w:rsidR="003B39A6">
        <w:rPr>
          <w:rFonts w:ascii="Arial" w:eastAsia="Arial" w:hAnsi="Arial" w:cs="Arial"/>
          <w:lang w:val="en-IN"/>
        </w:rPr>
        <w:t>goals</w:t>
      </w:r>
      <w:r w:rsidR="00843763" w:rsidRPr="00843763">
        <w:rPr>
          <w:rFonts w:ascii="Arial" w:eastAsia="Arial" w:hAnsi="Arial" w:cs="Arial"/>
          <w:lang w:val="en-IN"/>
        </w:rPr>
        <w:t xml:space="preserve"> </w:t>
      </w:r>
      <w:r w:rsidR="003B39A6">
        <w:rPr>
          <w:rFonts w:ascii="Arial" w:eastAsia="Arial" w:hAnsi="Arial" w:cs="Arial"/>
          <w:lang w:val="en-IN"/>
        </w:rPr>
        <w:t xml:space="preserve">and needs </w:t>
      </w:r>
      <w:r w:rsidR="00843763" w:rsidRPr="00843763">
        <w:rPr>
          <w:rFonts w:ascii="Arial" w:eastAsia="Arial" w:hAnsi="Arial" w:cs="Arial"/>
          <w:lang w:val="en-IN"/>
        </w:rPr>
        <w:t>of its</w:t>
      </w:r>
      <w:r>
        <w:rPr>
          <w:rFonts w:ascii="Arial" w:eastAsia="Arial" w:hAnsi="Arial" w:cs="Arial"/>
          <w:lang w:val="en-IN"/>
        </w:rPr>
        <w:t xml:space="preserve"> members,” </w:t>
      </w:r>
      <w:r w:rsidRPr="00105275">
        <w:rPr>
          <w:rFonts w:ascii="Arial" w:eastAsia="Arial" w:hAnsi="Arial" w:cs="Arial"/>
          <w:lang w:val="en-IN"/>
        </w:rPr>
        <w:t>said Pankaj Jain, President, Scienaptic</w:t>
      </w:r>
      <w:r>
        <w:rPr>
          <w:rFonts w:ascii="Arial" w:eastAsia="Arial" w:hAnsi="Arial" w:cs="Arial"/>
          <w:lang w:val="en-IN"/>
        </w:rPr>
        <w:t xml:space="preserve">. </w:t>
      </w:r>
      <w:r>
        <w:rPr>
          <w:rFonts w:ascii="Arial" w:eastAsia="Arial" w:hAnsi="Arial" w:cs="Arial"/>
        </w:rPr>
        <w:t>“</w:t>
      </w:r>
      <w:proofErr w:type="spellStart"/>
      <w:r w:rsidR="006C6DED" w:rsidRPr="006C6DED">
        <w:rPr>
          <w:rFonts w:ascii="Arial" w:eastAsia="Arial" w:hAnsi="Arial" w:cs="Arial"/>
        </w:rPr>
        <w:t>Scienaptic's</w:t>
      </w:r>
      <w:proofErr w:type="spellEnd"/>
      <w:r w:rsidR="006C6DED" w:rsidRPr="006C6DED">
        <w:rPr>
          <w:rFonts w:ascii="Arial" w:eastAsia="Arial" w:hAnsi="Arial" w:cs="Arial"/>
        </w:rPr>
        <w:t xml:space="preserve"> unique</w:t>
      </w:r>
      <w:r w:rsidR="00791580">
        <w:rPr>
          <w:rFonts w:ascii="Arial" w:eastAsia="Arial" w:hAnsi="Arial" w:cs="Arial"/>
        </w:rPr>
        <w:t xml:space="preserve"> and advanced</w:t>
      </w:r>
      <w:r w:rsidR="006C6DED" w:rsidRPr="006C6DED">
        <w:rPr>
          <w:rFonts w:ascii="Arial" w:eastAsia="Arial" w:hAnsi="Arial" w:cs="Arial"/>
        </w:rPr>
        <w:t xml:space="preserve"> AI</w:t>
      </w:r>
      <w:r w:rsidR="00321A62">
        <w:rPr>
          <w:rFonts w:ascii="Arial" w:eastAsia="Arial" w:hAnsi="Arial" w:cs="Arial"/>
        </w:rPr>
        <w:t xml:space="preserve"> technology</w:t>
      </w:r>
      <w:r w:rsidR="00791580">
        <w:rPr>
          <w:rFonts w:ascii="Arial" w:eastAsia="Arial" w:hAnsi="Arial" w:cs="Arial"/>
        </w:rPr>
        <w:t xml:space="preserve"> </w:t>
      </w:r>
      <w:r w:rsidR="006C6DED">
        <w:rPr>
          <w:rFonts w:ascii="Arial" w:eastAsia="Arial" w:hAnsi="Arial" w:cs="Arial"/>
        </w:rPr>
        <w:t xml:space="preserve">will </w:t>
      </w:r>
      <w:r w:rsidR="00791580">
        <w:rPr>
          <w:rFonts w:ascii="Arial" w:eastAsia="Arial" w:hAnsi="Arial" w:cs="Arial"/>
        </w:rPr>
        <w:t>enable the</w:t>
      </w:r>
      <w:r w:rsidR="006C6DED">
        <w:rPr>
          <w:rFonts w:ascii="Arial" w:eastAsia="Arial" w:hAnsi="Arial" w:cs="Arial"/>
        </w:rPr>
        <w:t xml:space="preserve"> </w:t>
      </w:r>
      <w:r w:rsidR="006C6DED" w:rsidRPr="006C6DED">
        <w:rPr>
          <w:rFonts w:ascii="Arial" w:eastAsia="Arial" w:hAnsi="Arial" w:cs="Arial"/>
        </w:rPr>
        <w:t xml:space="preserve">credit </w:t>
      </w:r>
      <w:r w:rsidR="00791580">
        <w:rPr>
          <w:rFonts w:ascii="Arial" w:eastAsia="Arial" w:hAnsi="Arial" w:cs="Arial"/>
        </w:rPr>
        <w:t xml:space="preserve">union to increase loan </w:t>
      </w:r>
      <w:r w:rsidR="006C6DED" w:rsidRPr="006C6DED">
        <w:rPr>
          <w:rFonts w:ascii="Arial" w:eastAsia="Arial" w:hAnsi="Arial" w:cs="Arial"/>
        </w:rPr>
        <w:t xml:space="preserve">approvals </w:t>
      </w:r>
      <w:r>
        <w:rPr>
          <w:rFonts w:ascii="Arial" w:eastAsia="Arial" w:hAnsi="Arial" w:cs="Arial"/>
        </w:rPr>
        <w:t>to reach more borrowers while</w:t>
      </w:r>
      <w:r w:rsidR="006C6DED" w:rsidRPr="006C6DED">
        <w:rPr>
          <w:rFonts w:ascii="Arial" w:eastAsia="Arial" w:hAnsi="Arial" w:cs="Arial"/>
        </w:rPr>
        <w:t xml:space="preserve"> deepening </w:t>
      </w:r>
      <w:r>
        <w:rPr>
          <w:rFonts w:ascii="Arial" w:eastAsia="Arial" w:hAnsi="Arial" w:cs="Arial"/>
        </w:rPr>
        <w:t xml:space="preserve">the </w:t>
      </w:r>
      <w:r w:rsidR="006C6DED" w:rsidRPr="006C6DED">
        <w:rPr>
          <w:rFonts w:ascii="Arial" w:eastAsia="Arial" w:hAnsi="Arial" w:cs="Arial"/>
        </w:rPr>
        <w:t>member experienc</w:t>
      </w:r>
      <w:r>
        <w:rPr>
          <w:rFonts w:ascii="Arial" w:eastAsia="Arial" w:hAnsi="Arial" w:cs="Arial"/>
        </w:rPr>
        <w:t>e.”</w:t>
      </w:r>
    </w:p>
    <w:p w14:paraId="2941C764" w14:textId="77777777" w:rsidR="00FB50AD" w:rsidRDefault="00FB50AD" w:rsidP="00F705D5">
      <w:pPr>
        <w:spacing w:after="0" w:line="360" w:lineRule="auto"/>
        <w:rPr>
          <w:rFonts w:ascii="Arial" w:eastAsia="Arial" w:hAnsi="Arial" w:cs="Arial"/>
          <w:b/>
          <w:bCs/>
          <w:lang w:val="en-IN"/>
        </w:rPr>
      </w:pPr>
    </w:p>
    <w:p w14:paraId="6F9AA55C" w14:textId="1CA2B68C" w:rsidR="00F705D5" w:rsidRPr="00B90B1A" w:rsidRDefault="00F705D5" w:rsidP="00F705D5">
      <w:pPr>
        <w:spacing w:after="0" w:line="360" w:lineRule="auto"/>
        <w:rPr>
          <w:rFonts w:ascii="Arial" w:eastAsia="Arial" w:hAnsi="Arial" w:cs="Arial"/>
          <w:b/>
          <w:bCs/>
          <w:lang w:val="en-IN"/>
        </w:rPr>
      </w:pPr>
      <w:r w:rsidRPr="00B90B1A">
        <w:rPr>
          <w:rFonts w:ascii="Arial" w:eastAsia="Arial" w:hAnsi="Arial" w:cs="Arial"/>
          <w:b/>
          <w:bCs/>
          <w:lang w:val="en-IN"/>
        </w:rPr>
        <w:t>About Scienaptic</w:t>
      </w:r>
      <w:r w:rsidR="00385069" w:rsidRPr="00B90B1A">
        <w:rPr>
          <w:rFonts w:ascii="Arial" w:eastAsia="Arial" w:hAnsi="Arial" w:cs="Arial"/>
          <w:b/>
          <w:bCs/>
          <w:lang w:val="en-IN"/>
        </w:rPr>
        <w:t xml:space="preserve"> </w:t>
      </w:r>
    </w:p>
    <w:p w14:paraId="56B0B7D5" w14:textId="3351F288" w:rsidR="00AE0443" w:rsidRDefault="00F705D5" w:rsidP="00111E09">
      <w:pPr>
        <w:spacing w:after="0" w:line="360" w:lineRule="auto"/>
        <w:rPr>
          <w:rFonts w:ascii="Arial" w:eastAsia="Arial" w:hAnsi="Arial" w:cs="Arial"/>
          <w:lang w:val="en-IN"/>
        </w:rPr>
      </w:pPr>
      <w:r w:rsidRPr="00B90B1A">
        <w:rPr>
          <w:rFonts w:ascii="Arial" w:eastAsia="Arial" w:hAnsi="Arial" w:cs="Arial"/>
          <w:lang w:val="en-IN"/>
        </w:rPr>
        <w:t xml:space="preserve">Scienaptic is on a mission to increase credit availability by transforming technology used in credit decisioning. Over 150 years of credit experience is embedded in Scienaptic's AI native credit decision platform. Our clients across banks, credit unions, fintech, and other lenders use </w:t>
      </w:r>
      <w:r w:rsidRPr="00B90B1A">
        <w:rPr>
          <w:rFonts w:ascii="Arial" w:eastAsia="Arial" w:hAnsi="Arial" w:cs="Arial"/>
          <w:lang w:val="en-IN"/>
        </w:rPr>
        <w:lastRenderedPageBreak/>
        <w:t xml:space="preserve">the platform to constantly improve the quality of underwriting decisions. This enables them to say ‘yes’ to borrowers more often and faster. For more information, visit </w:t>
      </w:r>
      <w:hyperlink r:id="rId12" w:history="1">
        <w:r w:rsidRPr="00B90B1A">
          <w:rPr>
            <w:rStyle w:val="Hyperlink"/>
            <w:rFonts w:ascii="Arial" w:eastAsia="Arial" w:hAnsi="Arial" w:cs="Arial"/>
            <w:lang w:val="en-IN"/>
          </w:rPr>
          <w:t>www.scienaptic.ai</w:t>
        </w:r>
      </w:hyperlink>
      <w:r w:rsidRPr="00B90B1A">
        <w:rPr>
          <w:rFonts w:ascii="Arial" w:eastAsia="Arial" w:hAnsi="Arial" w:cs="Arial"/>
          <w:lang w:val="en-IN"/>
        </w:rPr>
        <w:t>.</w:t>
      </w:r>
      <w:r w:rsidR="00094C51" w:rsidRPr="00B90B1A">
        <w:rPr>
          <w:rFonts w:ascii="Arial" w:eastAsia="Arial" w:hAnsi="Arial" w:cs="Arial"/>
          <w:lang w:val="en-IN"/>
        </w:rPr>
        <w:t xml:space="preserve"> </w:t>
      </w:r>
    </w:p>
    <w:p w14:paraId="69D228D7" w14:textId="77777777" w:rsidR="00D867EB" w:rsidRPr="00B90B1A" w:rsidRDefault="00D867EB" w:rsidP="00111E09">
      <w:pPr>
        <w:spacing w:after="0" w:line="360" w:lineRule="auto"/>
        <w:rPr>
          <w:rFonts w:ascii="Arial" w:eastAsia="Arial" w:hAnsi="Arial" w:cs="Arial"/>
          <w:lang w:val="en-IN"/>
        </w:rPr>
      </w:pPr>
    </w:p>
    <w:p w14:paraId="306BB647" w14:textId="61995315" w:rsidR="00AE0443" w:rsidRPr="00B90B1A" w:rsidRDefault="006038B3" w:rsidP="00EF2C0F">
      <w:pPr>
        <w:spacing w:after="0"/>
        <w:jc w:val="center"/>
        <w:rPr>
          <w:rFonts w:ascii="Arial" w:eastAsia="Arial" w:hAnsi="Arial" w:cs="Arial"/>
        </w:rPr>
      </w:pPr>
      <w:r w:rsidRPr="00B90B1A">
        <w:rPr>
          <w:rFonts w:ascii="Arial" w:eastAsia="Arial" w:hAnsi="Arial" w:cs="Arial"/>
        </w:rPr>
        <w:t>###</w:t>
      </w:r>
    </w:p>
    <w:sectPr w:rsidR="00AE0443" w:rsidRPr="00B90B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DcxNjcwNDG1sDRW0lEKTi0uzszPAykwrQUA7i1zNCwAAAA="/>
  </w:docVars>
  <w:rsids>
    <w:rsidRoot w:val="00AE0443"/>
    <w:rsid w:val="00010DE6"/>
    <w:rsid w:val="00045E2E"/>
    <w:rsid w:val="00052620"/>
    <w:rsid w:val="00056F5F"/>
    <w:rsid w:val="0005716C"/>
    <w:rsid w:val="00070589"/>
    <w:rsid w:val="000752CD"/>
    <w:rsid w:val="0007674F"/>
    <w:rsid w:val="00080077"/>
    <w:rsid w:val="00094C51"/>
    <w:rsid w:val="000A4C97"/>
    <w:rsid w:val="000C4B5C"/>
    <w:rsid w:val="000C69E8"/>
    <w:rsid w:val="000E2C64"/>
    <w:rsid w:val="000E4F81"/>
    <w:rsid w:val="000E62A9"/>
    <w:rsid w:val="000F683A"/>
    <w:rsid w:val="00105275"/>
    <w:rsid w:val="0010565E"/>
    <w:rsid w:val="0011175E"/>
    <w:rsid w:val="00111E09"/>
    <w:rsid w:val="001138A1"/>
    <w:rsid w:val="00130FF2"/>
    <w:rsid w:val="00135157"/>
    <w:rsid w:val="0013602D"/>
    <w:rsid w:val="00137408"/>
    <w:rsid w:val="00140CE7"/>
    <w:rsid w:val="0016016B"/>
    <w:rsid w:val="001659FF"/>
    <w:rsid w:val="00181823"/>
    <w:rsid w:val="001854D7"/>
    <w:rsid w:val="0019527E"/>
    <w:rsid w:val="001A265B"/>
    <w:rsid w:val="001A609A"/>
    <w:rsid w:val="001B6180"/>
    <w:rsid w:val="001C4DC6"/>
    <w:rsid w:val="001F1D26"/>
    <w:rsid w:val="001F27CE"/>
    <w:rsid w:val="00231783"/>
    <w:rsid w:val="00245BF5"/>
    <w:rsid w:val="00253627"/>
    <w:rsid w:val="00261A5E"/>
    <w:rsid w:val="00287418"/>
    <w:rsid w:val="002B2EB3"/>
    <w:rsid w:val="002C4731"/>
    <w:rsid w:val="002C64AC"/>
    <w:rsid w:val="002C6B40"/>
    <w:rsid w:val="002D2173"/>
    <w:rsid w:val="002D3897"/>
    <w:rsid w:val="002F3AEA"/>
    <w:rsid w:val="002F5ED8"/>
    <w:rsid w:val="003130CF"/>
    <w:rsid w:val="00321A62"/>
    <w:rsid w:val="00323460"/>
    <w:rsid w:val="0034092C"/>
    <w:rsid w:val="00346EB7"/>
    <w:rsid w:val="00351F96"/>
    <w:rsid w:val="003613CC"/>
    <w:rsid w:val="00373E8D"/>
    <w:rsid w:val="00385069"/>
    <w:rsid w:val="00392CAD"/>
    <w:rsid w:val="003A1F07"/>
    <w:rsid w:val="003A7C5B"/>
    <w:rsid w:val="003B39A6"/>
    <w:rsid w:val="003B4813"/>
    <w:rsid w:val="003C2F22"/>
    <w:rsid w:val="003D0FDC"/>
    <w:rsid w:val="003D1723"/>
    <w:rsid w:val="003E632A"/>
    <w:rsid w:val="003F4044"/>
    <w:rsid w:val="00417486"/>
    <w:rsid w:val="00433DE7"/>
    <w:rsid w:val="00435919"/>
    <w:rsid w:val="0044158C"/>
    <w:rsid w:val="00441681"/>
    <w:rsid w:val="00445910"/>
    <w:rsid w:val="004676D5"/>
    <w:rsid w:val="00486549"/>
    <w:rsid w:val="00490952"/>
    <w:rsid w:val="004C6B77"/>
    <w:rsid w:val="00524311"/>
    <w:rsid w:val="005464E8"/>
    <w:rsid w:val="0055404B"/>
    <w:rsid w:val="00565F0C"/>
    <w:rsid w:val="00567A35"/>
    <w:rsid w:val="005905C2"/>
    <w:rsid w:val="005C34A5"/>
    <w:rsid w:val="005C49D6"/>
    <w:rsid w:val="005E2405"/>
    <w:rsid w:val="006033FC"/>
    <w:rsid w:val="006038B3"/>
    <w:rsid w:val="00622D3A"/>
    <w:rsid w:val="0063477D"/>
    <w:rsid w:val="006437BB"/>
    <w:rsid w:val="006631ED"/>
    <w:rsid w:val="00691FCF"/>
    <w:rsid w:val="00692611"/>
    <w:rsid w:val="006C1767"/>
    <w:rsid w:val="006C6DED"/>
    <w:rsid w:val="006D0321"/>
    <w:rsid w:val="006F091F"/>
    <w:rsid w:val="006F4E4F"/>
    <w:rsid w:val="007007C1"/>
    <w:rsid w:val="00702902"/>
    <w:rsid w:val="00706137"/>
    <w:rsid w:val="0070646E"/>
    <w:rsid w:val="00706557"/>
    <w:rsid w:val="0074539F"/>
    <w:rsid w:val="00754DA5"/>
    <w:rsid w:val="00773710"/>
    <w:rsid w:val="00774CD1"/>
    <w:rsid w:val="00791580"/>
    <w:rsid w:val="007E2EF3"/>
    <w:rsid w:val="007E736E"/>
    <w:rsid w:val="007F0225"/>
    <w:rsid w:val="007F3798"/>
    <w:rsid w:val="00803E18"/>
    <w:rsid w:val="00817893"/>
    <w:rsid w:val="00821A92"/>
    <w:rsid w:val="0082730A"/>
    <w:rsid w:val="00827BB6"/>
    <w:rsid w:val="008361E6"/>
    <w:rsid w:val="00843763"/>
    <w:rsid w:val="00844996"/>
    <w:rsid w:val="00852CFE"/>
    <w:rsid w:val="0086521D"/>
    <w:rsid w:val="008703C0"/>
    <w:rsid w:val="0087576C"/>
    <w:rsid w:val="00876776"/>
    <w:rsid w:val="008800D4"/>
    <w:rsid w:val="00884204"/>
    <w:rsid w:val="008A7A5A"/>
    <w:rsid w:val="008B3F27"/>
    <w:rsid w:val="008E7F36"/>
    <w:rsid w:val="008F352F"/>
    <w:rsid w:val="009017C5"/>
    <w:rsid w:val="00914DC9"/>
    <w:rsid w:val="00917EC6"/>
    <w:rsid w:val="009266C7"/>
    <w:rsid w:val="009301ED"/>
    <w:rsid w:val="00947CB7"/>
    <w:rsid w:val="00951E9B"/>
    <w:rsid w:val="00963EA0"/>
    <w:rsid w:val="00977B92"/>
    <w:rsid w:val="00982A32"/>
    <w:rsid w:val="00986133"/>
    <w:rsid w:val="009A2738"/>
    <w:rsid w:val="009B7894"/>
    <w:rsid w:val="009C3CD0"/>
    <w:rsid w:val="009C59AA"/>
    <w:rsid w:val="009C7F68"/>
    <w:rsid w:val="009D03CE"/>
    <w:rsid w:val="009F01FA"/>
    <w:rsid w:val="00A06221"/>
    <w:rsid w:val="00A11AC3"/>
    <w:rsid w:val="00A616A5"/>
    <w:rsid w:val="00A927F5"/>
    <w:rsid w:val="00A94870"/>
    <w:rsid w:val="00AB0234"/>
    <w:rsid w:val="00AD3376"/>
    <w:rsid w:val="00AD7E12"/>
    <w:rsid w:val="00AE0443"/>
    <w:rsid w:val="00AF38AE"/>
    <w:rsid w:val="00AF6F27"/>
    <w:rsid w:val="00B001FC"/>
    <w:rsid w:val="00B23B6D"/>
    <w:rsid w:val="00B476A6"/>
    <w:rsid w:val="00B47E3E"/>
    <w:rsid w:val="00B54D75"/>
    <w:rsid w:val="00B62E92"/>
    <w:rsid w:val="00B66913"/>
    <w:rsid w:val="00B90B1A"/>
    <w:rsid w:val="00B919BD"/>
    <w:rsid w:val="00B92303"/>
    <w:rsid w:val="00BA062F"/>
    <w:rsid w:val="00BA63AD"/>
    <w:rsid w:val="00BA63B7"/>
    <w:rsid w:val="00BC662B"/>
    <w:rsid w:val="00BF7F5C"/>
    <w:rsid w:val="00C01CE8"/>
    <w:rsid w:val="00C10D98"/>
    <w:rsid w:val="00C12C72"/>
    <w:rsid w:val="00C151CE"/>
    <w:rsid w:val="00C20604"/>
    <w:rsid w:val="00C319DB"/>
    <w:rsid w:val="00C37EF4"/>
    <w:rsid w:val="00C416D2"/>
    <w:rsid w:val="00C455BA"/>
    <w:rsid w:val="00C53ABF"/>
    <w:rsid w:val="00C54711"/>
    <w:rsid w:val="00C63F36"/>
    <w:rsid w:val="00C71E79"/>
    <w:rsid w:val="00C73165"/>
    <w:rsid w:val="00C847F2"/>
    <w:rsid w:val="00C87B26"/>
    <w:rsid w:val="00CA0318"/>
    <w:rsid w:val="00CA27AD"/>
    <w:rsid w:val="00CA2AB1"/>
    <w:rsid w:val="00CB6D67"/>
    <w:rsid w:val="00CC158A"/>
    <w:rsid w:val="00CC7D21"/>
    <w:rsid w:val="00CE1DF0"/>
    <w:rsid w:val="00CE2B54"/>
    <w:rsid w:val="00CF00CD"/>
    <w:rsid w:val="00CF754A"/>
    <w:rsid w:val="00D00A73"/>
    <w:rsid w:val="00D035E0"/>
    <w:rsid w:val="00D0513E"/>
    <w:rsid w:val="00D05416"/>
    <w:rsid w:val="00D11ABB"/>
    <w:rsid w:val="00D250DA"/>
    <w:rsid w:val="00D33503"/>
    <w:rsid w:val="00D41B5C"/>
    <w:rsid w:val="00D51E81"/>
    <w:rsid w:val="00D54B00"/>
    <w:rsid w:val="00D562D0"/>
    <w:rsid w:val="00D81537"/>
    <w:rsid w:val="00D867EB"/>
    <w:rsid w:val="00DA3739"/>
    <w:rsid w:val="00DA41C1"/>
    <w:rsid w:val="00DA4B9D"/>
    <w:rsid w:val="00DB5ADF"/>
    <w:rsid w:val="00DB5FED"/>
    <w:rsid w:val="00DC03B7"/>
    <w:rsid w:val="00DD2820"/>
    <w:rsid w:val="00DE7A79"/>
    <w:rsid w:val="00E0761F"/>
    <w:rsid w:val="00E10DED"/>
    <w:rsid w:val="00E10EE0"/>
    <w:rsid w:val="00E1755E"/>
    <w:rsid w:val="00E17880"/>
    <w:rsid w:val="00E17F22"/>
    <w:rsid w:val="00E32656"/>
    <w:rsid w:val="00E3343D"/>
    <w:rsid w:val="00E3369D"/>
    <w:rsid w:val="00E3649D"/>
    <w:rsid w:val="00E377E2"/>
    <w:rsid w:val="00E41745"/>
    <w:rsid w:val="00E5045D"/>
    <w:rsid w:val="00E801B5"/>
    <w:rsid w:val="00E92D2C"/>
    <w:rsid w:val="00E94706"/>
    <w:rsid w:val="00E9742B"/>
    <w:rsid w:val="00EA378E"/>
    <w:rsid w:val="00EB4EDF"/>
    <w:rsid w:val="00EB56EB"/>
    <w:rsid w:val="00EC6B77"/>
    <w:rsid w:val="00ED4B46"/>
    <w:rsid w:val="00ED5F7D"/>
    <w:rsid w:val="00ED6439"/>
    <w:rsid w:val="00ED66EE"/>
    <w:rsid w:val="00EE6BE6"/>
    <w:rsid w:val="00EF2C0F"/>
    <w:rsid w:val="00EF4D6D"/>
    <w:rsid w:val="00EF5D7B"/>
    <w:rsid w:val="00EF71D5"/>
    <w:rsid w:val="00F21F95"/>
    <w:rsid w:val="00F31D9B"/>
    <w:rsid w:val="00F33A1A"/>
    <w:rsid w:val="00F407CD"/>
    <w:rsid w:val="00F44F28"/>
    <w:rsid w:val="00F60734"/>
    <w:rsid w:val="00F63EA9"/>
    <w:rsid w:val="00F705D5"/>
    <w:rsid w:val="00F752C4"/>
    <w:rsid w:val="00F83C27"/>
    <w:rsid w:val="00F95A7D"/>
    <w:rsid w:val="00FA0F30"/>
    <w:rsid w:val="00FA32D2"/>
    <w:rsid w:val="00FB42BF"/>
    <w:rsid w:val="00FB50AD"/>
    <w:rsid w:val="00FB6F85"/>
    <w:rsid w:val="00FC37D7"/>
    <w:rsid w:val="00FC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0309"/>
  <w15:docId w15:val="{C2F738E2-453B-BB47-92B6-301D19A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018D"/>
    <w:rPr>
      <w:color w:val="0000FF" w:themeColor="hyperlink"/>
      <w:u w:val="single"/>
    </w:rPr>
  </w:style>
  <w:style w:type="character" w:styleId="UnresolvedMention">
    <w:name w:val="Unresolved Mention"/>
    <w:basedOn w:val="DefaultParagraphFont"/>
    <w:uiPriority w:val="99"/>
    <w:semiHidden/>
    <w:unhideWhenUsed/>
    <w:rsid w:val="00F4018D"/>
    <w:rPr>
      <w:color w:val="605E5C"/>
      <w:shd w:val="clear" w:color="auto" w:fill="E1DFDD"/>
    </w:rPr>
  </w:style>
  <w:style w:type="paragraph" w:styleId="NormalWeb">
    <w:name w:val="Normal (Web)"/>
    <w:basedOn w:val="Normal"/>
    <w:uiPriority w:val="99"/>
    <w:semiHidden/>
    <w:unhideWhenUsed/>
    <w:rsid w:val="007A11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2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34"/>
    <w:rPr>
      <w:rFonts w:ascii="Segoe UI" w:hAnsi="Segoe UI" w:cs="Segoe UI"/>
      <w:sz w:val="18"/>
      <w:szCs w:val="18"/>
    </w:rPr>
  </w:style>
  <w:style w:type="character" w:styleId="FollowedHyperlink">
    <w:name w:val="FollowedHyperlink"/>
    <w:basedOn w:val="DefaultParagraphFont"/>
    <w:uiPriority w:val="99"/>
    <w:semiHidden/>
    <w:unhideWhenUsed/>
    <w:rsid w:val="00986133"/>
    <w:rPr>
      <w:color w:val="800080" w:themeColor="followedHyperlink"/>
      <w:u w:val="single"/>
    </w:rPr>
  </w:style>
  <w:style w:type="character" w:styleId="Strong">
    <w:name w:val="Strong"/>
    <w:basedOn w:val="DefaultParagraphFont"/>
    <w:uiPriority w:val="22"/>
    <w:qFormat/>
    <w:rsid w:val="0070646E"/>
    <w:rPr>
      <w:b/>
      <w:bCs/>
    </w:rPr>
  </w:style>
  <w:style w:type="paragraph" w:styleId="ListParagraph">
    <w:name w:val="List Paragraph"/>
    <w:basedOn w:val="Normal"/>
    <w:uiPriority w:val="34"/>
    <w:qFormat/>
    <w:rsid w:val="00417486"/>
    <w:pPr>
      <w:ind w:left="720"/>
      <w:contextualSpacing/>
    </w:pPr>
  </w:style>
  <w:style w:type="character" w:styleId="CommentReference">
    <w:name w:val="annotation reference"/>
    <w:basedOn w:val="DefaultParagraphFont"/>
    <w:uiPriority w:val="99"/>
    <w:semiHidden/>
    <w:unhideWhenUsed/>
    <w:rsid w:val="00AF38AE"/>
    <w:rPr>
      <w:sz w:val="16"/>
      <w:szCs w:val="16"/>
    </w:rPr>
  </w:style>
  <w:style w:type="paragraph" w:styleId="CommentText">
    <w:name w:val="annotation text"/>
    <w:basedOn w:val="Normal"/>
    <w:link w:val="CommentTextChar"/>
    <w:uiPriority w:val="99"/>
    <w:semiHidden/>
    <w:unhideWhenUsed/>
    <w:rsid w:val="00AF38AE"/>
    <w:pPr>
      <w:spacing w:line="240" w:lineRule="auto"/>
    </w:pPr>
    <w:rPr>
      <w:sz w:val="20"/>
      <w:szCs w:val="20"/>
    </w:rPr>
  </w:style>
  <w:style w:type="character" w:customStyle="1" w:styleId="CommentTextChar">
    <w:name w:val="Comment Text Char"/>
    <w:basedOn w:val="DefaultParagraphFont"/>
    <w:link w:val="CommentText"/>
    <w:uiPriority w:val="99"/>
    <w:semiHidden/>
    <w:rsid w:val="00AF38AE"/>
    <w:rPr>
      <w:sz w:val="20"/>
      <w:szCs w:val="20"/>
    </w:rPr>
  </w:style>
  <w:style w:type="paragraph" w:styleId="CommentSubject">
    <w:name w:val="annotation subject"/>
    <w:basedOn w:val="CommentText"/>
    <w:next w:val="CommentText"/>
    <w:link w:val="CommentSubjectChar"/>
    <w:uiPriority w:val="99"/>
    <w:semiHidden/>
    <w:unhideWhenUsed/>
    <w:rsid w:val="00AF38AE"/>
    <w:rPr>
      <w:b/>
      <w:bCs/>
    </w:rPr>
  </w:style>
  <w:style w:type="character" w:customStyle="1" w:styleId="CommentSubjectChar">
    <w:name w:val="Comment Subject Char"/>
    <w:basedOn w:val="CommentTextChar"/>
    <w:link w:val="CommentSubject"/>
    <w:uiPriority w:val="99"/>
    <w:semiHidden/>
    <w:rsid w:val="00AF3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59">
      <w:bodyDiv w:val="1"/>
      <w:marLeft w:val="0"/>
      <w:marRight w:val="0"/>
      <w:marTop w:val="0"/>
      <w:marBottom w:val="0"/>
      <w:divBdr>
        <w:top w:val="none" w:sz="0" w:space="0" w:color="auto"/>
        <w:left w:val="none" w:sz="0" w:space="0" w:color="auto"/>
        <w:bottom w:val="none" w:sz="0" w:space="0" w:color="auto"/>
        <w:right w:val="none" w:sz="0" w:space="0" w:color="auto"/>
      </w:divBdr>
    </w:div>
    <w:div w:id="71971408">
      <w:bodyDiv w:val="1"/>
      <w:marLeft w:val="0"/>
      <w:marRight w:val="0"/>
      <w:marTop w:val="0"/>
      <w:marBottom w:val="0"/>
      <w:divBdr>
        <w:top w:val="none" w:sz="0" w:space="0" w:color="auto"/>
        <w:left w:val="none" w:sz="0" w:space="0" w:color="auto"/>
        <w:bottom w:val="none" w:sz="0" w:space="0" w:color="auto"/>
        <w:right w:val="none" w:sz="0" w:space="0" w:color="auto"/>
      </w:divBdr>
    </w:div>
    <w:div w:id="93285639">
      <w:bodyDiv w:val="1"/>
      <w:marLeft w:val="0"/>
      <w:marRight w:val="0"/>
      <w:marTop w:val="0"/>
      <w:marBottom w:val="0"/>
      <w:divBdr>
        <w:top w:val="none" w:sz="0" w:space="0" w:color="auto"/>
        <w:left w:val="none" w:sz="0" w:space="0" w:color="auto"/>
        <w:bottom w:val="none" w:sz="0" w:space="0" w:color="auto"/>
        <w:right w:val="none" w:sz="0" w:space="0" w:color="auto"/>
      </w:divBdr>
    </w:div>
    <w:div w:id="206990356">
      <w:bodyDiv w:val="1"/>
      <w:marLeft w:val="0"/>
      <w:marRight w:val="0"/>
      <w:marTop w:val="0"/>
      <w:marBottom w:val="0"/>
      <w:divBdr>
        <w:top w:val="none" w:sz="0" w:space="0" w:color="auto"/>
        <w:left w:val="none" w:sz="0" w:space="0" w:color="auto"/>
        <w:bottom w:val="none" w:sz="0" w:space="0" w:color="auto"/>
        <w:right w:val="none" w:sz="0" w:space="0" w:color="auto"/>
      </w:divBdr>
    </w:div>
    <w:div w:id="577180956">
      <w:bodyDiv w:val="1"/>
      <w:marLeft w:val="0"/>
      <w:marRight w:val="0"/>
      <w:marTop w:val="0"/>
      <w:marBottom w:val="0"/>
      <w:divBdr>
        <w:top w:val="none" w:sz="0" w:space="0" w:color="auto"/>
        <w:left w:val="none" w:sz="0" w:space="0" w:color="auto"/>
        <w:bottom w:val="none" w:sz="0" w:space="0" w:color="auto"/>
        <w:right w:val="none" w:sz="0" w:space="0" w:color="auto"/>
      </w:divBdr>
      <w:divsChild>
        <w:div w:id="793014057">
          <w:marLeft w:val="0"/>
          <w:marRight w:val="0"/>
          <w:marTop w:val="0"/>
          <w:marBottom w:val="0"/>
          <w:divBdr>
            <w:top w:val="none" w:sz="0" w:space="0" w:color="auto"/>
            <w:left w:val="none" w:sz="0" w:space="0" w:color="auto"/>
            <w:bottom w:val="none" w:sz="0" w:space="0" w:color="auto"/>
            <w:right w:val="none" w:sz="0" w:space="0" w:color="auto"/>
          </w:divBdr>
        </w:div>
      </w:divsChild>
    </w:div>
    <w:div w:id="824128466">
      <w:bodyDiv w:val="1"/>
      <w:marLeft w:val="0"/>
      <w:marRight w:val="0"/>
      <w:marTop w:val="0"/>
      <w:marBottom w:val="0"/>
      <w:divBdr>
        <w:top w:val="none" w:sz="0" w:space="0" w:color="auto"/>
        <w:left w:val="none" w:sz="0" w:space="0" w:color="auto"/>
        <w:bottom w:val="none" w:sz="0" w:space="0" w:color="auto"/>
        <w:right w:val="none" w:sz="0" w:space="0" w:color="auto"/>
      </w:divBdr>
    </w:div>
    <w:div w:id="970863402">
      <w:bodyDiv w:val="1"/>
      <w:marLeft w:val="0"/>
      <w:marRight w:val="0"/>
      <w:marTop w:val="0"/>
      <w:marBottom w:val="0"/>
      <w:divBdr>
        <w:top w:val="none" w:sz="0" w:space="0" w:color="auto"/>
        <w:left w:val="none" w:sz="0" w:space="0" w:color="auto"/>
        <w:bottom w:val="none" w:sz="0" w:space="0" w:color="auto"/>
        <w:right w:val="none" w:sz="0" w:space="0" w:color="auto"/>
      </w:divBdr>
      <w:divsChild>
        <w:div w:id="45884769">
          <w:marLeft w:val="0"/>
          <w:marRight w:val="0"/>
          <w:marTop w:val="0"/>
          <w:marBottom w:val="0"/>
          <w:divBdr>
            <w:top w:val="none" w:sz="0" w:space="0" w:color="auto"/>
            <w:left w:val="none" w:sz="0" w:space="0" w:color="auto"/>
            <w:bottom w:val="none" w:sz="0" w:space="0" w:color="auto"/>
            <w:right w:val="none" w:sz="0" w:space="0" w:color="auto"/>
          </w:divBdr>
          <w:divsChild>
            <w:div w:id="2128309205">
              <w:marLeft w:val="0"/>
              <w:marRight w:val="0"/>
              <w:marTop w:val="0"/>
              <w:marBottom w:val="0"/>
              <w:divBdr>
                <w:top w:val="none" w:sz="0" w:space="0" w:color="auto"/>
                <w:left w:val="none" w:sz="0" w:space="0" w:color="auto"/>
                <w:bottom w:val="none" w:sz="0" w:space="0" w:color="auto"/>
                <w:right w:val="none" w:sz="0" w:space="0" w:color="auto"/>
              </w:divBdr>
            </w:div>
          </w:divsChild>
        </w:div>
        <w:div w:id="859657774">
          <w:marLeft w:val="0"/>
          <w:marRight w:val="0"/>
          <w:marTop w:val="0"/>
          <w:marBottom w:val="0"/>
          <w:divBdr>
            <w:top w:val="none" w:sz="0" w:space="0" w:color="auto"/>
            <w:left w:val="none" w:sz="0" w:space="0" w:color="auto"/>
            <w:bottom w:val="none" w:sz="0" w:space="0" w:color="auto"/>
            <w:right w:val="none" w:sz="0" w:space="0" w:color="auto"/>
          </w:divBdr>
          <w:divsChild>
            <w:div w:id="2446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149">
      <w:bodyDiv w:val="1"/>
      <w:marLeft w:val="0"/>
      <w:marRight w:val="0"/>
      <w:marTop w:val="0"/>
      <w:marBottom w:val="0"/>
      <w:divBdr>
        <w:top w:val="none" w:sz="0" w:space="0" w:color="auto"/>
        <w:left w:val="none" w:sz="0" w:space="0" w:color="auto"/>
        <w:bottom w:val="none" w:sz="0" w:space="0" w:color="auto"/>
        <w:right w:val="none" w:sz="0" w:space="0" w:color="auto"/>
      </w:divBdr>
    </w:div>
    <w:div w:id="1213884880">
      <w:bodyDiv w:val="1"/>
      <w:marLeft w:val="0"/>
      <w:marRight w:val="0"/>
      <w:marTop w:val="0"/>
      <w:marBottom w:val="0"/>
      <w:divBdr>
        <w:top w:val="none" w:sz="0" w:space="0" w:color="auto"/>
        <w:left w:val="none" w:sz="0" w:space="0" w:color="auto"/>
        <w:bottom w:val="none" w:sz="0" w:space="0" w:color="auto"/>
        <w:right w:val="none" w:sz="0" w:space="0" w:color="auto"/>
      </w:divBdr>
    </w:div>
    <w:div w:id="1346244025">
      <w:bodyDiv w:val="1"/>
      <w:marLeft w:val="0"/>
      <w:marRight w:val="0"/>
      <w:marTop w:val="0"/>
      <w:marBottom w:val="0"/>
      <w:divBdr>
        <w:top w:val="none" w:sz="0" w:space="0" w:color="auto"/>
        <w:left w:val="none" w:sz="0" w:space="0" w:color="auto"/>
        <w:bottom w:val="none" w:sz="0" w:space="0" w:color="auto"/>
        <w:right w:val="none" w:sz="0" w:space="0" w:color="auto"/>
      </w:divBdr>
    </w:div>
    <w:div w:id="1633822866">
      <w:bodyDiv w:val="1"/>
      <w:marLeft w:val="0"/>
      <w:marRight w:val="0"/>
      <w:marTop w:val="0"/>
      <w:marBottom w:val="0"/>
      <w:divBdr>
        <w:top w:val="none" w:sz="0" w:space="0" w:color="auto"/>
        <w:left w:val="none" w:sz="0" w:space="0" w:color="auto"/>
        <w:bottom w:val="none" w:sz="0" w:space="0" w:color="auto"/>
        <w:right w:val="none" w:sz="0" w:space="0" w:color="auto"/>
      </w:divBdr>
    </w:div>
    <w:div w:id="1641766154">
      <w:bodyDiv w:val="1"/>
      <w:marLeft w:val="0"/>
      <w:marRight w:val="0"/>
      <w:marTop w:val="0"/>
      <w:marBottom w:val="0"/>
      <w:divBdr>
        <w:top w:val="none" w:sz="0" w:space="0" w:color="auto"/>
        <w:left w:val="none" w:sz="0" w:space="0" w:color="auto"/>
        <w:bottom w:val="none" w:sz="0" w:space="0" w:color="auto"/>
        <w:right w:val="none" w:sz="0" w:space="0" w:color="auto"/>
      </w:divBdr>
    </w:div>
    <w:div w:id="1815296344">
      <w:bodyDiv w:val="1"/>
      <w:marLeft w:val="0"/>
      <w:marRight w:val="0"/>
      <w:marTop w:val="0"/>
      <w:marBottom w:val="0"/>
      <w:divBdr>
        <w:top w:val="none" w:sz="0" w:space="0" w:color="auto"/>
        <w:left w:val="none" w:sz="0" w:space="0" w:color="auto"/>
        <w:bottom w:val="none" w:sz="0" w:space="0" w:color="auto"/>
        <w:right w:val="none" w:sz="0" w:space="0" w:color="auto"/>
      </w:divBdr>
      <w:divsChild>
        <w:div w:id="242027589">
          <w:marLeft w:val="0"/>
          <w:marRight w:val="0"/>
          <w:marTop w:val="0"/>
          <w:marBottom w:val="0"/>
          <w:divBdr>
            <w:top w:val="none" w:sz="0" w:space="0" w:color="auto"/>
            <w:left w:val="none" w:sz="0" w:space="0" w:color="auto"/>
            <w:bottom w:val="none" w:sz="0" w:space="0" w:color="auto"/>
            <w:right w:val="none" w:sz="0" w:space="0" w:color="auto"/>
          </w:divBdr>
          <w:divsChild>
            <w:div w:id="132601485">
              <w:marLeft w:val="0"/>
              <w:marRight w:val="0"/>
              <w:marTop w:val="0"/>
              <w:marBottom w:val="0"/>
              <w:divBdr>
                <w:top w:val="none" w:sz="0" w:space="0" w:color="auto"/>
                <w:left w:val="none" w:sz="0" w:space="0" w:color="auto"/>
                <w:bottom w:val="none" w:sz="0" w:space="0" w:color="auto"/>
                <w:right w:val="none" w:sz="0" w:space="0" w:color="auto"/>
              </w:divBdr>
            </w:div>
          </w:divsChild>
        </w:div>
        <w:div w:id="505947345">
          <w:marLeft w:val="0"/>
          <w:marRight w:val="0"/>
          <w:marTop w:val="0"/>
          <w:marBottom w:val="0"/>
          <w:divBdr>
            <w:top w:val="none" w:sz="0" w:space="0" w:color="auto"/>
            <w:left w:val="none" w:sz="0" w:space="0" w:color="auto"/>
            <w:bottom w:val="none" w:sz="0" w:space="0" w:color="auto"/>
            <w:right w:val="none" w:sz="0" w:space="0" w:color="auto"/>
          </w:divBdr>
          <w:divsChild>
            <w:div w:id="10371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7003">
      <w:bodyDiv w:val="1"/>
      <w:marLeft w:val="0"/>
      <w:marRight w:val="0"/>
      <w:marTop w:val="0"/>
      <w:marBottom w:val="0"/>
      <w:divBdr>
        <w:top w:val="none" w:sz="0" w:space="0" w:color="auto"/>
        <w:left w:val="none" w:sz="0" w:space="0" w:color="auto"/>
        <w:bottom w:val="none" w:sz="0" w:space="0" w:color="auto"/>
        <w:right w:val="none" w:sz="0" w:space="0" w:color="auto"/>
      </w:divBdr>
    </w:div>
    <w:div w:id="212121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naptic.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werfcu.org/" TargetMode="External"/><Relationship Id="rId5" Type="http://schemas.openxmlformats.org/officeDocument/2006/relationships/styles" Target="styles.xml"/><Relationship Id="rId10" Type="http://schemas.openxmlformats.org/officeDocument/2006/relationships/hyperlink" Target="https://www.scienaptic.ai/" TargetMode="External"/><Relationship Id="rId4" Type="http://schemas.openxmlformats.org/officeDocument/2006/relationships/customXml" Target="../customXml/item4.xml"/><Relationship Id="rId9" Type="http://schemas.openxmlformats.org/officeDocument/2006/relationships/hyperlink" Target="mailto:augusta@williammil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8f41eb496ff33bfd8a14c2be2000696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be25425900f1280f9b13a41b6041a70d"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Q3+GrgGHNHOkxscBFo+Qclr1NeQ==">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</go:docsCustomData>
</go:gDocsCustomXmlDataStorage>
</file>

<file path=customXml/itemProps1.xml><?xml version="1.0" encoding="utf-8"?>
<ds:datastoreItem xmlns:ds="http://schemas.openxmlformats.org/officeDocument/2006/customXml" ds:itemID="{42BA9D9E-0041-4F1C-9A5A-DF1D8456C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1AEDC-4FB7-4DFE-BC53-A8C276EB03B0}">
  <ds:schemaRefs>
    <ds:schemaRef ds:uri="http://schemas.microsoft.com/sharepoint/v3/contenttype/forms"/>
  </ds:schemaRefs>
</ds:datastoreItem>
</file>

<file path=customXml/itemProps3.xml><?xml version="1.0" encoding="utf-8"?>
<ds:datastoreItem xmlns:ds="http://schemas.openxmlformats.org/officeDocument/2006/customXml" ds:itemID="{64BE8EA3-0690-4C12-872B-60CC5A74A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Booshan Rengachari</dc:creator>
  <cp:lastModifiedBy>Augusta Bauknight</cp:lastModifiedBy>
  <cp:revision>38</cp:revision>
  <dcterms:created xsi:type="dcterms:W3CDTF">2021-10-27T14:53:00Z</dcterms:created>
  <dcterms:modified xsi:type="dcterms:W3CDTF">2021-11-16T17:31:00Z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