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D62CFC" w:rsidRDefault="00D62CFC" w:rsidP="00FC05F9">
      <w:pPr>
        <w:pStyle w:val="Heading2"/>
        <w:rPr>
          <w:rFonts w:eastAsia="Arial"/>
          <w:sz w:val="18"/>
          <w:szCs w:val="18"/>
          <w:lang w:val="es-ES"/>
        </w:rPr>
      </w:pPr>
      <w:r w:rsidRPr="00B90B1A">
        <w:rPr>
          <w:rFonts w:eastAsia="Arial"/>
          <w:noProof/>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D62CFC">
        <w:rPr>
          <w:rFonts w:eastAsia="Arial"/>
          <w:lang w:val="es-ES"/>
        </w:rPr>
        <w:t>MEDIA CONTACT:</w:t>
      </w:r>
      <w:r w:rsidRPr="00D62CFC">
        <w:rPr>
          <w:rFonts w:eastAsia="Arial"/>
          <w:sz w:val="18"/>
          <w:szCs w:val="18"/>
          <w:lang w:val="es-ES"/>
        </w:rPr>
        <w:t>  </w:t>
      </w:r>
    </w:p>
    <w:p w14:paraId="6E9F0142"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D62CFC">
        <w:rPr>
          <w:rFonts w:ascii="Arial" w:eastAsia="Arial" w:hAnsi="Arial" w:cs="Arial"/>
          <w:color w:val="000000"/>
          <w:sz w:val="20"/>
          <w:szCs w:val="20"/>
          <w:lang w:val="es-ES"/>
        </w:rPr>
        <w:t>Augusta Bauknight </w:t>
      </w:r>
    </w:p>
    <w:p w14:paraId="650029CD" w14:textId="77777777" w:rsidR="00D62CFC" w:rsidRPr="00D62CFC" w:rsidRDefault="00977013"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D62CFC">
          <w:rPr>
            <w:rFonts w:ascii="Arial" w:eastAsia="Arial" w:hAnsi="Arial" w:cs="Arial"/>
            <w:color w:val="0000FF"/>
            <w:sz w:val="20"/>
            <w:szCs w:val="20"/>
            <w:u w:val="single"/>
            <w:lang w:val="es-ES"/>
          </w:rPr>
          <w:t>augusta@williammills.com</w:t>
        </w:r>
      </w:hyperlink>
      <w:r w:rsidR="00D62CFC" w:rsidRPr="00D62CFC">
        <w:rPr>
          <w:rFonts w:ascii="Arial" w:eastAsia="Arial" w:hAnsi="Arial" w:cs="Arial"/>
          <w:color w:val="000000"/>
          <w:sz w:val="20"/>
          <w:szCs w:val="20"/>
          <w:lang w:val="es-ES"/>
        </w:rPr>
        <w:t> </w:t>
      </w:r>
    </w:p>
    <w:p w14:paraId="52507BCE" w14:textId="77777777" w:rsidR="00D62CFC" w:rsidRPr="00D16418"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67E2B917" w14:textId="77777777" w:rsidR="001C58E2" w:rsidRPr="00D10C66" w:rsidRDefault="001C58E2" w:rsidP="00461155">
      <w:pPr>
        <w:spacing w:after="0"/>
        <w:jc w:val="center"/>
        <w:rPr>
          <w:rFonts w:ascii="Arial" w:eastAsia="Arial" w:hAnsi="Arial" w:cs="Arial"/>
          <w:b/>
          <w:bCs/>
          <w:sz w:val="28"/>
          <w:szCs w:val="28"/>
        </w:rPr>
      </w:pPr>
    </w:p>
    <w:p w14:paraId="3A4EF092" w14:textId="7BE1B173" w:rsidR="00461155" w:rsidRPr="00120D69" w:rsidRDefault="00461155" w:rsidP="00461155">
      <w:pPr>
        <w:spacing w:after="0"/>
        <w:jc w:val="center"/>
        <w:rPr>
          <w:rFonts w:ascii="Arial" w:eastAsia="Arial" w:hAnsi="Arial" w:cs="Arial"/>
          <w:b/>
          <w:bCs/>
          <w:sz w:val="24"/>
          <w:szCs w:val="24"/>
        </w:rPr>
      </w:pPr>
      <w:r w:rsidRPr="00120D69">
        <w:rPr>
          <w:rFonts w:ascii="Arial" w:eastAsia="Arial" w:hAnsi="Arial" w:cs="Arial"/>
          <w:b/>
          <w:bCs/>
          <w:sz w:val="24"/>
          <w:szCs w:val="24"/>
        </w:rPr>
        <w:t xml:space="preserve">Credit Union </w:t>
      </w:r>
      <w:r w:rsidR="00F4701C">
        <w:rPr>
          <w:rFonts w:ascii="Arial" w:eastAsia="Arial" w:hAnsi="Arial" w:cs="Arial"/>
          <w:b/>
          <w:bCs/>
          <w:sz w:val="24"/>
          <w:szCs w:val="24"/>
        </w:rPr>
        <w:t xml:space="preserve">of Georgia </w:t>
      </w:r>
      <w:r w:rsidR="002029AA">
        <w:rPr>
          <w:rFonts w:ascii="Arial" w:eastAsia="Arial" w:hAnsi="Arial" w:cs="Arial"/>
          <w:b/>
          <w:bCs/>
          <w:sz w:val="24"/>
          <w:szCs w:val="24"/>
        </w:rPr>
        <w:t>Chooses</w:t>
      </w:r>
      <w:r w:rsidRPr="00120D69">
        <w:rPr>
          <w:rFonts w:ascii="Arial" w:eastAsia="Arial" w:hAnsi="Arial" w:cs="Arial"/>
          <w:b/>
          <w:bCs/>
          <w:sz w:val="24"/>
          <w:szCs w:val="24"/>
        </w:rPr>
        <w:t xml:space="preserve"> Scienaptic</w:t>
      </w:r>
      <w:r w:rsidR="009115F2">
        <w:rPr>
          <w:rFonts w:ascii="Arial" w:eastAsia="Arial" w:hAnsi="Arial" w:cs="Arial"/>
          <w:b/>
          <w:bCs/>
          <w:sz w:val="24"/>
          <w:szCs w:val="24"/>
        </w:rPr>
        <w:t xml:space="preserve"> for Enhanced </w:t>
      </w:r>
      <w:r w:rsidRPr="00120D69">
        <w:rPr>
          <w:rFonts w:ascii="Arial" w:eastAsia="Arial" w:hAnsi="Arial" w:cs="Arial"/>
          <w:b/>
          <w:bCs/>
          <w:sz w:val="24"/>
          <w:szCs w:val="24"/>
        </w:rPr>
        <w:t xml:space="preserve">AI-Powered </w:t>
      </w:r>
    </w:p>
    <w:p w14:paraId="016FEDA8" w14:textId="38245466" w:rsidR="00461155" w:rsidRPr="00120D69" w:rsidRDefault="00461155" w:rsidP="00461155">
      <w:pPr>
        <w:spacing w:after="0"/>
        <w:jc w:val="center"/>
        <w:rPr>
          <w:rFonts w:ascii="Arial" w:eastAsia="Arial" w:hAnsi="Arial" w:cs="Arial"/>
          <w:b/>
          <w:bCs/>
          <w:sz w:val="24"/>
          <w:szCs w:val="24"/>
        </w:rPr>
      </w:pPr>
      <w:r w:rsidRPr="00120D69">
        <w:rPr>
          <w:rFonts w:ascii="Arial" w:eastAsia="Arial" w:hAnsi="Arial" w:cs="Arial"/>
          <w:b/>
          <w:bCs/>
          <w:sz w:val="24"/>
          <w:szCs w:val="24"/>
        </w:rPr>
        <w:t xml:space="preserve">Credit Decisioning </w:t>
      </w:r>
    </w:p>
    <w:p w14:paraId="3DFCE6A0" w14:textId="77777777" w:rsidR="00461155" w:rsidRPr="00D10C66" w:rsidRDefault="00461155" w:rsidP="00461155">
      <w:pPr>
        <w:spacing w:after="0"/>
        <w:rPr>
          <w:rFonts w:ascii="Arial" w:eastAsia="Arial" w:hAnsi="Arial" w:cs="Arial"/>
          <w:i/>
        </w:rPr>
      </w:pPr>
    </w:p>
    <w:p w14:paraId="187C6863" w14:textId="669F66F2" w:rsidR="00692525" w:rsidRPr="00813EC4" w:rsidRDefault="00461155" w:rsidP="00AA2A1D">
      <w:pPr>
        <w:spacing w:after="0" w:line="276" w:lineRule="auto"/>
        <w:jc w:val="both"/>
        <w:rPr>
          <w:rFonts w:ascii="Arial" w:eastAsia="Arial" w:hAnsi="Arial" w:cs="Arial"/>
          <w:sz w:val="20"/>
          <w:szCs w:val="20"/>
        </w:rPr>
      </w:pPr>
      <w:r w:rsidRPr="00813EC4">
        <w:rPr>
          <w:rFonts w:ascii="Arial" w:eastAsia="Arial" w:hAnsi="Arial" w:cs="Arial"/>
          <w:b/>
          <w:sz w:val="20"/>
          <w:szCs w:val="20"/>
        </w:rPr>
        <w:t xml:space="preserve">NEW YORK – </w:t>
      </w:r>
      <w:r w:rsidR="00FC2DDC" w:rsidRPr="00813EC4">
        <w:rPr>
          <w:rFonts w:ascii="Arial" w:eastAsia="Arial" w:hAnsi="Arial" w:cs="Arial"/>
          <w:b/>
          <w:sz w:val="20"/>
          <w:szCs w:val="20"/>
        </w:rPr>
        <w:t>Jan</w:t>
      </w:r>
      <w:r w:rsidR="000D3DD9" w:rsidRPr="00813EC4">
        <w:rPr>
          <w:rFonts w:ascii="Arial" w:eastAsia="Arial" w:hAnsi="Arial" w:cs="Arial"/>
          <w:b/>
          <w:sz w:val="20"/>
          <w:szCs w:val="20"/>
        </w:rPr>
        <w:t xml:space="preserve">. </w:t>
      </w:r>
      <w:r w:rsidR="00977013">
        <w:rPr>
          <w:rFonts w:ascii="Arial" w:eastAsia="Arial" w:hAnsi="Arial" w:cs="Arial"/>
          <w:b/>
          <w:sz w:val="20"/>
          <w:szCs w:val="20"/>
        </w:rPr>
        <w:t>4</w:t>
      </w:r>
      <w:r w:rsidRPr="00813EC4">
        <w:rPr>
          <w:rFonts w:ascii="Arial" w:eastAsia="Arial" w:hAnsi="Arial" w:cs="Arial"/>
          <w:b/>
          <w:sz w:val="20"/>
          <w:szCs w:val="20"/>
        </w:rPr>
        <w:t>, 202</w:t>
      </w:r>
      <w:r w:rsidR="00FC2DDC" w:rsidRPr="00813EC4">
        <w:rPr>
          <w:rFonts w:ascii="Arial" w:eastAsia="Arial" w:hAnsi="Arial" w:cs="Arial"/>
          <w:b/>
          <w:sz w:val="20"/>
          <w:szCs w:val="20"/>
        </w:rPr>
        <w:t>2</w:t>
      </w:r>
      <w:r w:rsidRPr="00813EC4">
        <w:rPr>
          <w:rFonts w:ascii="Arial" w:eastAsia="Arial" w:hAnsi="Arial" w:cs="Arial"/>
          <w:b/>
          <w:sz w:val="20"/>
          <w:szCs w:val="20"/>
        </w:rPr>
        <w:t xml:space="preserve"> </w:t>
      </w:r>
      <w:r w:rsidRPr="00813EC4">
        <w:rPr>
          <w:rFonts w:ascii="Arial" w:eastAsia="Arial" w:hAnsi="Arial" w:cs="Arial"/>
          <w:sz w:val="20"/>
          <w:szCs w:val="20"/>
        </w:rPr>
        <w:t>–</w:t>
      </w:r>
      <w:r w:rsidRPr="00813EC4">
        <w:rPr>
          <w:rFonts w:ascii="Arial" w:hAnsi="Arial" w:cs="Arial"/>
          <w:sz w:val="20"/>
          <w:szCs w:val="20"/>
        </w:rPr>
        <w:t xml:space="preserve"> </w:t>
      </w:r>
      <w:hyperlink r:id="rId9">
        <w:r w:rsidR="004D18F3" w:rsidRPr="00813EC4">
          <w:rPr>
            <w:rFonts w:ascii="Arial" w:eastAsia="Arial" w:hAnsi="Arial" w:cs="Arial"/>
            <w:color w:val="0000FF"/>
            <w:sz w:val="20"/>
            <w:szCs w:val="20"/>
            <w:u w:val="single"/>
          </w:rPr>
          <w:t>Scienaptic AI</w:t>
        </w:r>
      </w:hyperlink>
      <w:r w:rsidR="004D18F3" w:rsidRPr="00813EC4">
        <w:rPr>
          <w:rFonts w:ascii="Arial" w:eastAsia="Arial" w:hAnsi="Arial" w:cs="Arial"/>
          <w:sz w:val="20"/>
          <w:szCs w:val="20"/>
        </w:rPr>
        <w:t>, a l</w:t>
      </w:r>
      <w:r w:rsidRPr="00813EC4">
        <w:rPr>
          <w:rFonts w:ascii="Arial" w:eastAsia="Arial" w:hAnsi="Arial" w:cs="Arial"/>
          <w:sz w:val="20"/>
          <w:szCs w:val="20"/>
        </w:rPr>
        <w:t>eading global AI-powered credit decision</w:t>
      </w:r>
      <w:r w:rsidR="006306B5" w:rsidRPr="00813EC4">
        <w:rPr>
          <w:rFonts w:ascii="Arial" w:eastAsia="Arial" w:hAnsi="Arial" w:cs="Arial"/>
          <w:sz w:val="20"/>
          <w:szCs w:val="20"/>
        </w:rPr>
        <w:t xml:space="preserve">ing disruptor, </w:t>
      </w:r>
      <w:r w:rsidRPr="00813EC4">
        <w:rPr>
          <w:rFonts w:ascii="Arial" w:eastAsia="Arial" w:hAnsi="Arial" w:cs="Arial"/>
          <w:sz w:val="20"/>
          <w:szCs w:val="20"/>
        </w:rPr>
        <w:t xml:space="preserve">announced that </w:t>
      </w:r>
      <w:hyperlink r:id="rId10" w:history="1">
        <w:r w:rsidR="006306B5" w:rsidRPr="00813EC4">
          <w:rPr>
            <w:rStyle w:val="Hyperlink"/>
            <w:rFonts w:ascii="Arial" w:hAnsi="Arial" w:cs="Arial"/>
            <w:sz w:val="20"/>
            <w:szCs w:val="20"/>
          </w:rPr>
          <w:t>Credit Union of Georgia</w:t>
        </w:r>
      </w:hyperlink>
      <w:r w:rsidR="00704F10" w:rsidRPr="00813EC4">
        <w:rPr>
          <w:rFonts w:ascii="Arial" w:hAnsi="Arial" w:cs="Arial"/>
          <w:sz w:val="20"/>
          <w:szCs w:val="20"/>
        </w:rPr>
        <w:t xml:space="preserve"> </w:t>
      </w:r>
      <w:r w:rsidRPr="00813EC4">
        <w:rPr>
          <w:rFonts w:ascii="Arial" w:eastAsia="Arial" w:hAnsi="Arial" w:cs="Arial"/>
          <w:sz w:val="20"/>
          <w:szCs w:val="20"/>
        </w:rPr>
        <w:t>has selected its AI-powered platform</w:t>
      </w:r>
      <w:r w:rsidR="00CE2FCB" w:rsidRPr="00813EC4">
        <w:rPr>
          <w:rFonts w:ascii="Arial" w:eastAsia="Arial" w:hAnsi="Arial" w:cs="Arial"/>
          <w:sz w:val="20"/>
          <w:szCs w:val="20"/>
        </w:rPr>
        <w:t>,</w:t>
      </w:r>
      <w:r w:rsidR="00692525" w:rsidRPr="00813EC4">
        <w:rPr>
          <w:rFonts w:ascii="Arial" w:eastAsia="Arial" w:hAnsi="Arial" w:cs="Arial"/>
          <w:sz w:val="20"/>
          <w:szCs w:val="20"/>
        </w:rPr>
        <w:t xml:space="preserve"> </w:t>
      </w:r>
      <w:r w:rsidR="00CE2FCB" w:rsidRPr="00813EC4">
        <w:rPr>
          <w:rFonts w:ascii="Arial" w:eastAsia="Arial" w:hAnsi="Arial" w:cs="Arial"/>
          <w:sz w:val="20"/>
          <w:szCs w:val="20"/>
        </w:rPr>
        <w:t>augment</w:t>
      </w:r>
      <w:r w:rsidR="002148E2" w:rsidRPr="00813EC4">
        <w:rPr>
          <w:rFonts w:ascii="Arial" w:eastAsia="Arial" w:hAnsi="Arial" w:cs="Arial"/>
          <w:sz w:val="20"/>
          <w:szCs w:val="20"/>
        </w:rPr>
        <w:t xml:space="preserve">ing </w:t>
      </w:r>
      <w:r w:rsidR="00A07D36" w:rsidRPr="00813EC4">
        <w:rPr>
          <w:rFonts w:ascii="Arial" w:eastAsia="Arial" w:hAnsi="Arial" w:cs="Arial"/>
          <w:sz w:val="20"/>
          <w:szCs w:val="20"/>
        </w:rPr>
        <w:t>the credit union’s</w:t>
      </w:r>
      <w:r w:rsidR="00CE2FCB" w:rsidRPr="00813EC4">
        <w:rPr>
          <w:rFonts w:ascii="Arial" w:eastAsia="Arial" w:hAnsi="Arial" w:cs="Arial"/>
          <w:sz w:val="20"/>
          <w:szCs w:val="20"/>
        </w:rPr>
        <w:t xml:space="preserve"> underwriting capabilities to make faster</w:t>
      </w:r>
      <w:r w:rsidR="00A07D36" w:rsidRPr="00813EC4">
        <w:rPr>
          <w:rFonts w:ascii="Arial" w:eastAsia="Arial" w:hAnsi="Arial" w:cs="Arial"/>
          <w:sz w:val="20"/>
          <w:szCs w:val="20"/>
        </w:rPr>
        <w:t>, stronger</w:t>
      </w:r>
      <w:r w:rsidR="00CE2FCB" w:rsidRPr="00813EC4">
        <w:rPr>
          <w:rFonts w:ascii="Arial" w:eastAsia="Arial" w:hAnsi="Arial" w:cs="Arial"/>
          <w:sz w:val="20"/>
          <w:szCs w:val="20"/>
        </w:rPr>
        <w:t xml:space="preserve"> credit decisions, increas</w:t>
      </w:r>
      <w:r w:rsidR="00C17290" w:rsidRPr="00813EC4">
        <w:rPr>
          <w:rFonts w:ascii="Arial" w:eastAsia="Arial" w:hAnsi="Arial" w:cs="Arial"/>
          <w:sz w:val="20"/>
          <w:szCs w:val="20"/>
        </w:rPr>
        <w:t>ing</w:t>
      </w:r>
      <w:r w:rsidR="00CE2FCB" w:rsidRPr="00813EC4">
        <w:rPr>
          <w:rFonts w:ascii="Arial" w:eastAsia="Arial" w:hAnsi="Arial" w:cs="Arial"/>
          <w:sz w:val="20"/>
          <w:szCs w:val="20"/>
        </w:rPr>
        <w:t xml:space="preserve"> loan approvals and </w:t>
      </w:r>
      <w:r w:rsidR="00E655FC" w:rsidRPr="00813EC4">
        <w:rPr>
          <w:rFonts w:ascii="Arial" w:eastAsia="Arial" w:hAnsi="Arial" w:cs="Arial"/>
          <w:sz w:val="20"/>
          <w:szCs w:val="20"/>
        </w:rPr>
        <w:t>enhancing</w:t>
      </w:r>
      <w:r w:rsidR="00C17290" w:rsidRPr="00813EC4">
        <w:rPr>
          <w:rFonts w:ascii="Arial" w:eastAsia="Arial" w:hAnsi="Arial" w:cs="Arial"/>
          <w:sz w:val="20"/>
          <w:szCs w:val="20"/>
        </w:rPr>
        <w:t xml:space="preserve"> members’ experience</w:t>
      </w:r>
      <w:r w:rsidR="00E373B1" w:rsidRPr="00813EC4">
        <w:rPr>
          <w:rFonts w:ascii="Arial" w:eastAsia="Arial" w:hAnsi="Arial" w:cs="Arial"/>
          <w:sz w:val="20"/>
          <w:szCs w:val="20"/>
        </w:rPr>
        <w:t>s</w:t>
      </w:r>
      <w:r w:rsidR="00CE2FCB" w:rsidRPr="00813EC4">
        <w:rPr>
          <w:rFonts w:ascii="Arial" w:eastAsia="Arial" w:hAnsi="Arial" w:cs="Arial"/>
          <w:sz w:val="20"/>
          <w:szCs w:val="20"/>
        </w:rPr>
        <w:t>.</w:t>
      </w:r>
    </w:p>
    <w:p w14:paraId="6A573CF5" w14:textId="77777777" w:rsidR="00461155" w:rsidRPr="00813EC4" w:rsidRDefault="00461155" w:rsidP="00AA2A1D">
      <w:pPr>
        <w:spacing w:after="0" w:line="276" w:lineRule="auto"/>
        <w:jc w:val="both"/>
        <w:rPr>
          <w:rFonts w:ascii="Arial" w:eastAsia="Arial" w:hAnsi="Arial" w:cs="Arial"/>
          <w:sz w:val="20"/>
          <w:szCs w:val="20"/>
        </w:rPr>
      </w:pPr>
    </w:p>
    <w:p w14:paraId="2FCA8442" w14:textId="032AADFD" w:rsidR="00461155" w:rsidRPr="00813EC4" w:rsidRDefault="00690773" w:rsidP="00AA2A1D">
      <w:pPr>
        <w:spacing w:line="276" w:lineRule="auto"/>
        <w:jc w:val="both"/>
        <w:rPr>
          <w:rFonts w:ascii="Arial" w:hAnsi="Arial" w:cs="Arial"/>
          <w:sz w:val="20"/>
          <w:szCs w:val="20"/>
        </w:rPr>
      </w:pPr>
      <w:r w:rsidRPr="00813EC4">
        <w:rPr>
          <w:rFonts w:ascii="Arial" w:eastAsia="Arial" w:hAnsi="Arial" w:cs="Arial"/>
          <w:sz w:val="20"/>
          <w:szCs w:val="20"/>
        </w:rPr>
        <w:t xml:space="preserve">Originally founded to serve the financial needs </w:t>
      </w:r>
      <w:r w:rsidR="00E373B1" w:rsidRPr="00813EC4">
        <w:rPr>
          <w:rFonts w:ascii="Arial" w:eastAsia="Arial" w:hAnsi="Arial" w:cs="Arial"/>
          <w:sz w:val="20"/>
          <w:szCs w:val="20"/>
        </w:rPr>
        <w:t xml:space="preserve">of </w:t>
      </w:r>
      <w:r w:rsidRPr="00813EC4">
        <w:rPr>
          <w:rFonts w:ascii="Arial" w:eastAsia="Arial" w:hAnsi="Arial" w:cs="Arial"/>
          <w:sz w:val="20"/>
          <w:szCs w:val="20"/>
        </w:rPr>
        <w:t xml:space="preserve">the faculty, </w:t>
      </w:r>
      <w:r w:rsidR="007E5D7F" w:rsidRPr="00813EC4">
        <w:rPr>
          <w:rFonts w:ascii="Arial" w:eastAsia="Arial" w:hAnsi="Arial" w:cs="Arial"/>
          <w:sz w:val="20"/>
          <w:szCs w:val="20"/>
        </w:rPr>
        <w:t>staff,</w:t>
      </w:r>
      <w:r w:rsidRPr="00813EC4">
        <w:rPr>
          <w:rFonts w:ascii="Arial" w:eastAsia="Arial" w:hAnsi="Arial" w:cs="Arial"/>
          <w:sz w:val="20"/>
          <w:szCs w:val="20"/>
        </w:rPr>
        <w:t xml:space="preserve"> and students </w:t>
      </w:r>
      <w:r w:rsidR="00147262" w:rsidRPr="00813EC4">
        <w:rPr>
          <w:rFonts w:ascii="Arial" w:eastAsia="Arial" w:hAnsi="Arial" w:cs="Arial"/>
          <w:sz w:val="20"/>
          <w:szCs w:val="20"/>
        </w:rPr>
        <w:t>in the</w:t>
      </w:r>
      <w:r w:rsidRPr="00813EC4">
        <w:rPr>
          <w:rFonts w:ascii="Arial" w:eastAsia="Arial" w:hAnsi="Arial" w:cs="Arial"/>
          <w:sz w:val="20"/>
          <w:szCs w:val="20"/>
        </w:rPr>
        <w:t xml:space="preserve"> local school systems</w:t>
      </w:r>
      <w:r w:rsidR="00C71B27" w:rsidRPr="00813EC4">
        <w:rPr>
          <w:rFonts w:ascii="Arial" w:eastAsia="Arial" w:hAnsi="Arial" w:cs="Arial"/>
          <w:sz w:val="20"/>
          <w:szCs w:val="20"/>
        </w:rPr>
        <w:t xml:space="preserve"> of Northwest Georgia</w:t>
      </w:r>
      <w:r w:rsidRPr="00813EC4">
        <w:rPr>
          <w:rFonts w:ascii="Arial" w:eastAsia="Arial" w:hAnsi="Arial" w:cs="Arial"/>
          <w:sz w:val="20"/>
          <w:szCs w:val="20"/>
        </w:rPr>
        <w:t>, Credit Union of Georgia has been a part of the community since 1960</w:t>
      </w:r>
      <w:r w:rsidR="0080146B" w:rsidRPr="00813EC4">
        <w:rPr>
          <w:rFonts w:ascii="Arial" w:eastAsia="Arial" w:hAnsi="Arial" w:cs="Arial"/>
          <w:sz w:val="20"/>
          <w:szCs w:val="20"/>
        </w:rPr>
        <w:t xml:space="preserve">, </w:t>
      </w:r>
      <w:r w:rsidR="007E5D7F" w:rsidRPr="00813EC4">
        <w:rPr>
          <w:rFonts w:ascii="Arial" w:eastAsia="Arial" w:hAnsi="Arial" w:cs="Arial"/>
          <w:sz w:val="20"/>
          <w:szCs w:val="20"/>
        </w:rPr>
        <w:t>serving members in</w:t>
      </w:r>
      <w:r w:rsidRPr="00813EC4">
        <w:rPr>
          <w:rFonts w:ascii="Arial" w:eastAsia="Arial" w:hAnsi="Arial" w:cs="Arial"/>
          <w:sz w:val="20"/>
          <w:szCs w:val="20"/>
        </w:rPr>
        <w:t xml:space="preserve"> Bartow, Cherokee, Cobb, Douglas, Fannin, Forsyth, Fulton, Gilmer, Lumpkin, Paulding, Pickens and Union Counties. The state-chartered credit union provides its members with a wide array of financial products and services, with a focus on </w:t>
      </w:r>
      <w:r w:rsidR="00CA3C7A" w:rsidRPr="00813EC4">
        <w:rPr>
          <w:rFonts w:ascii="Arial" w:eastAsia="Arial" w:hAnsi="Arial" w:cs="Arial"/>
          <w:sz w:val="20"/>
          <w:szCs w:val="20"/>
        </w:rPr>
        <w:t xml:space="preserve">providing </w:t>
      </w:r>
      <w:r w:rsidRPr="00813EC4">
        <w:rPr>
          <w:rFonts w:ascii="Arial" w:eastAsia="Arial" w:hAnsi="Arial" w:cs="Arial"/>
          <w:sz w:val="20"/>
          <w:szCs w:val="20"/>
        </w:rPr>
        <w:t xml:space="preserve">value, convenience and </w:t>
      </w:r>
      <w:r w:rsidR="00CA3C7A" w:rsidRPr="00813EC4">
        <w:rPr>
          <w:rFonts w:ascii="Arial" w:eastAsia="Arial" w:hAnsi="Arial" w:cs="Arial"/>
          <w:sz w:val="20"/>
          <w:szCs w:val="20"/>
        </w:rPr>
        <w:t xml:space="preserve">an </w:t>
      </w:r>
      <w:r w:rsidRPr="00813EC4">
        <w:rPr>
          <w:rFonts w:ascii="Arial" w:eastAsia="Arial" w:hAnsi="Arial" w:cs="Arial"/>
          <w:sz w:val="20"/>
          <w:szCs w:val="20"/>
        </w:rPr>
        <w:t>exceptional member experience.</w:t>
      </w:r>
      <w:r w:rsidR="00EA04BC" w:rsidRPr="00813EC4">
        <w:rPr>
          <w:rFonts w:ascii="Arial" w:eastAsia="Arial" w:hAnsi="Arial" w:cs="Arial"/>
          <w:sz w:val="20"/>
          <w:szCs w:val="20"/>
        </w:rPr>
        <w:t xml:space="preserve"> </w:t>
      </w:r>
      <w:r w:rsidR="00B43AD3" w:rsidRPr="00813EC4">
        <w:rPr>
          <w:rFonts w:ascii="Arial" w:eastAsia="Arial" w:hAnsi="Arial" w:cs="Arial"/>
          <w:sz w:val="20"/>
          <w:szCs w:val="20"/>
        </w:rPr>
        <w:t>Deploying</w:t>
      </w:r>
      <w:r w:rsidRPr="00813EC4">
        <w:rPr>
          <w:rFonts w:ascii="Arial" w:eastAsia="Arial" w:hAnsi="Arial" w:cs="Arial"/>
          <w:sz w:val="20"/>
          <w:szCs w:val="20"/>
        </w:rPr>
        <w:t xml:space="preserve"> Scienaptic's unique</w:t>
      </w:r>
      <w:r w:rsidR="001965C4" w:rsidRPr="00813EC4">
        <w:rPr>
          <w:rFonts w:ascii="Arial" w:eastAsia="Arial" w:hAnsi="Arial" w:cs="Arial"/>
          <w:sz w:val="20"/>
          <w:szCs w:val="20"/>
        </w:rPr>
        <w:t xml:space="preserve"> </w:t>
      </w:r>
      <w:r w:rsidRPr="00813EC4">
        <w:rPr>
          <w:rFonts w:ascii="Arial" w:eastAsia="Arial" w:hAnsi="Arial" w:cs="Arial"/>
          <w:sz w:val="20"/>
          <w:szCs w:val="20"/>
        </w:rPr>
        <w:t>AI technology will position Credit Union of Georgia to offer enhanced credit decisioning and credit availability for both current and potential members.</w:t>
      </w:r>
    </w:p>
    <w:p w14:paraId="0740981E" w14:textId="2B6DE04F" w:rsidR="00461155" w:rsidRPr="00813EC4" w:rsidRDefault="00F63A6E" w:rsidP="00AA2A1D">
      <w:pPr>
        <w:spacing w:after="0" w:line="276" w:lineRule="auto"/>
        <w:jc w:val="both"/>
        <w:rPr>
          <w:rFonts w:ascii="Arial" w:eastAsia="Arial" w:hAnsi="Arial" w:cs="Arial"/>
          <w:sz w:val="20"/>
          <w:szCs w:val="20"/>
        </w:rPr>
      </w:pPr>
      <w:r w:rsidRPr="00813EC4">
        <w:rPr>
          <w:rFonts w:ascii="Arial" w:eastAsia="Arial" w:hAnsi="Arial" w:cs="Arial"/>
          <w:sz w:val="20"/>
          <w:szCs w:val="20"/>
        </w:rPr>
        <w:t xml:space="preserve">“At Credit Union of Georgia, we're community-driven and we believe in providing our members with the best solutions to meet their </w:t>
      </w:r>
      <w:r w:rsidR="007E5D7F" w:rsidRPr="00813EC4">
        <w:rPr>
          <w:rFonts w:ascii="Arial" w:eastAsia="Arial" w:hAnsi="Arial" w:cs="Arial"/>
          <w:sz w:val="20"/>
          <w:szCs w:val="20"/>
        </w:rPr>
        <w:t xml:space="preserve">financial </w:t>
      </w:r>
      <w:r w:rsidRPr="00813EC4">
        <w:rPr>
          <w:rFonts w:ascii="Arial" w:eastAsia="Arial" w:hAnsi="Arial" w:cs="Arial"/>
          <w:sz w:val="20"/>
          <w:szCs w:val="20"/>
        </w:rPr>
        <w:t>needs at every stage of life, e</w:t>
      </w:r>
      <w:r w:rsidR="007A4521" w:rsidRPr="00813EC4">
        <w:rPr>
          <w:rFonts w:ascii="Arial" w:eastAsia="Arial" w:hAnsi="Arial" w:cs="Arial"/>
          <w:sz w:val="20"/>
          <w:szCs w:val="20"/>
        </w:rPr>
        <w:t>mpowering them to fulfill their dreams</w:t>
      </w:r>
      <w:r w:rsidRPr="00813EC4">
        <w:rPr>
          <w:rFonts w:ascii="Arial" w:eastAsia="Arial" w:hAnsi="Arial" w:cs="Arial"/>
          <w:sz w:val="20"/>
          <w:szCs w:val="20"/>
        </w:rPr>
        <w:t>,</w:t>
      </w:r>
      <w:r w:rsidR="00FC2DDC" w:rsidRPr="00813EC4">
        <w:rPr>
          <w:rFonts w:ascii="Arial" w:eastAsia="Arial" w:hAnsi="Arial" w:cs="Arial"/>
          <w:sz w:val="20"/>
          <w:szCs w:val="20"/>
        </w:rPr>
        <w:t xml:space="preserve">” </w:t>
      </w:r>
      <w:r w:rsidR="00461155" w:rsidRPr="00813EC4">
        <w:rPr>
          <w:rFonts w:ascii="Arial" w:eastAsia="Arial" w:hAnsi="Arial" w:cs="Arial"/>
          <w:sz w:val="20"/>
          <w:szCs w:val="20"/>
        </w:rPr>
        <w:t>said</w:t>
      </w:r>
      <w:r w:rsidR="003A14E2" w:rsidRPr="00813EC4">
        <w:rPr>
          <w:rFonts w:ascii="Arial" w:eastAsia="Arial" w:hAnsi="Arial" w:cs="Arial"/>
          <w:sz w:val="20"/>
          <w:szCs w:val="20"/>
        </w:rPr>
        <w:t xml:space="preserve"> Jason Walker</w:t>
      </w:r>
      <w:r w:rsidR="003A14E2" w:rsidRPr="00813EC4">
        <w:rPr>
          <w:rFonts w:ascii="Arial" w:hAnsi="Arial" w:cs="Arial"/>
          <w:sz w:val="20"/>
          <w:szCs w:val="20"/>
        </w:rPr>
        <w:t xml:space="preserve">, Chief Lending Officer </w:t>
      </w:r>
      <w:r w:rsidR="0060632F" w:rsidRPr="00813EC4">
        <w:rPr>
          <w:rFonts w:ascii="Arial" w:hAnsi="Arial" w:cs="Arial"/>
          <w:sz w:val="20"/>
          <w:szCs w:val="20"/>
        </w:rPr>
        <w:t>for</w:t>
      </w:r>
      <w:r w:rsidR="000846CB" w:rsidRPr="00813EC4">
        <w:rPr>
          <w:rFonts w:ascii="Arial" w:hAnsi="Arial" w:cs="Arial"/>
          <w:sz w:val="20"/>
          <w:szCs w:val="20"/>
        </w:rPr>
        <w:t xml:space="preserve"> </w:t>
      </w:r>
      <w:r w:rsidR="0060632F" w:rsidRPr="00813EC4">
        <w:rPr>
          <w:rFonts w:ascii="Arial" w:eastAsia="Arial" w:hAnsi="Arial" w:cs="Arial"/>
          <w:sz w:val="20"/>
          <w:szCs w:val="20"/>
        </w:rPr>
        <w:t>Credit Union of Georgia</w:t>
      </w:r>
      <w:r w:rsidR="00461155" w:rsidRPr="00813EC4">
        <w:rPr>
          <w:rFonts w:ascii="Arial" w:eastAsia="Arial" w:hAnsi="Arial" w:cs="Arial"/>
          <w:sz w:val="20"/>
          <w:szCs w:val="20"/>
        </w:rPr>
        <w:t>.</w:t>
      </w:r>
      <w:r w:rsidR="00EF79BE" w:rsidRPr="00813EC4">
        <w:rPr>
          <w:rFonts w:ascii="Arial" w:eastAsia="Arial" w:hAnsi="Arial" w:cs="Arial"/>
          <w:sz w:val="20"/>
          <w:szCs w:val="20"/>
        </w:rPr>
        <w:t xml:space="preserve"> </w:t>
      </w:r>
      <w:r w:rsidR="00B43AD3" w:rsidRPr="00813EC4">
        <w:rPr>
          <w:rFonts w:ascii="Arial" w:eastAsia="Arial" w:hAnsi="Arial" w:cs="Arial"/>
          <w:sz w:val="20"/>
          <w:szCs w:val="20"/>
        </w:rPr>
        <w:t xml:space="preserve">“Implementing Scienaptic's platform will help us further support this mission, increasing our ability to make </w:t>
      </w:r>
      <w:r w:rsidR="007A4521" w:rsidRPr="00813EC4">
        <w:rPr>
          <w:rFonts w:ascii="Arial" w:eastAsia="Arial" w:hAnsi="Arial" w:cs="Arial"/>
          <w:sz w:val="20"/>
          <w:szCs w:val="20"/>
        </w:rPr>
        <w:t>advanced</w:t>
      </w:r>
      <w:r w:rsidR="00B43AD3" w:rsidRPr="00813EC4">
        <w:rPr>
          <w:rFonts w:ascii="Arial" w:eastAsia="Arial" w:hAnsi="Arial" w:cs="Arial"/>
          <w:sz w:val="20"/>
          <w:szCs w:val="20"/>
        </w:rPr>
        <w:t xml:space="preserve"> credit decisions in our members</w:t>
      </w:r>
      <w:r w:rsidR="004B3245" w:rsidRPr="00813EC4">
        <w:rPr>
          <w:rFonts w:ascii="Arial" w:eastAsia="Arial" w:hAnsi="Arial" w:cs="Arial"/>
          <w:sz w:val="20"/>
          <w:szCs w:val="20"/>
        </w:rPr>
        <w:t>’</w:t>
      </w:r>
      <w:r w:rsidR="00B43AD3" w:rsidRPr="00813EC4">
        <w:rPr>
          <w:rFonts w:ascii="Arial" w:eastAsia="Arial" w:hAnsi="Arial" w:cs="Arial"/>
          <w:sz w:val="20"/>
          <w:szCs w:val="20"/>
        </w:rPr>
        <w:t xml:space="preserve"> best interests, reaching and helping more potential borrowers, and ensuring a</w:t>
      </w:r>
      <w:r w:rsidR="007A4521" w:rsidRPr="00813EC4">
        <w:rPr>
          <w:rFonts w:ascii="Arial" w:eastAsia="Arial" w:hAnsi="Arial" w:cs="Arial"/>
          <w:sz w:val="20"/>
          <w:szCs w:val="20"/>
        </w:rPr>
        <w:t xml:space="preserve"> seamless</w:t>
      </w:r>
      <w:r w:rsidR="00B43AD3" w:rsidRPr="00813EC4">
        <w:rPr>
          <w:rFonts w:ascii="Arial" w:eastAsia="Arial" w:hAnsi="Arial" w:cs="Arial"/>
          <w:sz w:val="20"/>
          <w:szCs w:val="20"/>
        </w:rPr>
        <w:t xml:space="preserve"> experience for all."</w:t>
      </w:r>
    </w:p>
    <w:p w14:paraId="54187CF5" w14:textId="6D2CB136" w:rsidR="00461155" w:rsidRPr="00813EC4" w:rsidRDefault="00461155" w:rsidP="00AA2A1D">
      <w:pPr>
        <w:spacing w:after="0" w:line="276" w:lineRule="auto"/>
        <w:jc w:val="both"/>
        <w:rPr>
          <w:rFonts w:ascii="Arial" w:eastAsia="Arial" w:hAnsi="Arial" w:cs="Arial"/>
          <w:sz w:val="20"/>
          <w:szCs w:val="20"/>
        </w:rPr>
      </w:pPr>
    </w:p>
    <w:p w14:paraId="4A7E9679" w14:textId="3949087A" w:rsidR="00461155" w:rsidRPr="00813EC4" w:rsidRDefault="00D04986" w:rsidP="00AA2A1D">
      <w:pPr>
        <w:spacing w:after="0" w:line="276" w:lineRule="auto"/>
        <w:jc w:val="both"/>
        <w:rPr>
          <w:rFonts w:ascii="Arial" w:eastAsia="Arial" w:hAnsi="Arial" w:cs="Arial"/>
          <w:sz w:val="20"/>
          <w:szCs w:val="20"/>
        </w:rPr>
      </w:pPr>
      <w:r w:rsidRPr="00813EC4">
        <w:rPr>
          <w:rFonts w:ascii="Arial" w:eastAsia="Arial" w:hAnsi="Arial" w:cs="Arial"/>
          <w:sz w:val="20"/>
          <w:szCs w:val="20"/>
        </w:rPr>
        <w:t>“</w:t>
      </w:r>
      <w:r w:rsidR="00461155" w:rsidRPr="00813EC4">
        <w:rPr>
          <w:rFonts w:ascii="Arial" w:eastAsia="Arial" w:hAnsi="Arial" w:cs="Arial"/>
          <w:sz w:val="20"/>
          <w:szCs w:val="20"/>
        </w:rPr>
        <w:t xml:space="preserve">We are </w:t>
      </w:r>
      <w:r w:rsidR="008B3550" w:rsidRPr="00813EC4">
        <w:rPr>
          <w:rFonts w:ascii="Arial" w:eastAsia="Arial" w:hAnsi="Arial" w:cs="Arial"/>
          <w:sz w:val="20"/>
          <w:szCs w:val="20"/>
        </w:rPr>
        <w:t>pleased</w:t>
      </w:r>
      <w:r w:rsidR="00ED46D6" w:rsidRPr="00813EC4">
        <w:rPr>
          <w:rFonts w:ascii="Arial" w:eastAsia="Arial" w:hAnsi="Arial" w:cs="Arial"/>
          <w:sz w:val="20"/>
          <w:szCs w:val="20"/>
        </w:rPr>
        <w:t xml:space="preserve"> to be </w:t>
      </w:r>
      <w:r w:rsidRPr="00813EC4">
        <w:rPr>
          <w:rFonts w:ascii="Arial" w:eastAsia="Arial" w:hAnsi="Arial" w:cs="Arial"/>
          <w:sz w:val="20"/>
          <w:szCs w:val="20"/>
        </w:rPr>
        <w:t>collaborating</w:t>
      </w:r>
      <w:r w:rsidR="00ED46D6" w:rsidRPr="00813EC4">
        <w:rPr>
          <w:rFonts w:ascii="Arial" w:eastAsia="Arial" w:hAnsi="Arial" w:cs="Arial"/>
          <w:sz w:val="20"/>
          <w:szCs w:val="20"/>
        </w:rPr>
        <w:t xml:space="preserve"> with </w:t>
      </w:r>
      <w:r w:rsidR="003B5509" w:rsidRPr="00813EC4">
        <w:rPr>
          <w:rFonts w:ascii="Arial" w:eastAsia="Arial" w:hAnsi="Arial" w:cs="Arial"/>
          <w:sz w:val="20"/>
          <w:szCs w:val="20"/>
        </w:rPr>
        <w:t xml:space="preserve">the team at </w:t>
      </w:r>
      <w:r w:rsidR="00ED46D6" w:rsidRPr="00813EC4">
        <w:rPr>
          <w:rFonts w:ascii="Arial" w:eastAsia="Arial" w:hAnsi="Arial" w:cs="Arial"/>
          <w:sz w:val="20"/>
          <w:szCs w:val="20"/>
        </w:rPr>
        <w:t>Credit Union of Georgia</w:t>
      </w:r>
      <w:r w:rsidR="00391157" w:rsidRPr="00813EC4">
        <w:rPr>
          <w:rFonts w:ascii="Arial" w:eastAsia="Arial" w:hAnsi="Arial" w:cs="Arial"/>
          <w:sz w:val="20"/>
          <w:szCs w:val="20"/>
        </w:rPr>
        <w:t>,</w:t>
      </w:r>
      <w:r w:rsidR="00ED46D6" w:rsidRPr="00813EC4">
        <w:rPr>
          <w:rFonts w:ascii="Arial" w:eastAsia="Arial" w:hAnsi="Arial" w:cs="Arial"/>
          <w:sz w:val="20"/>
          <w:szCs w:val="20"/>
        </w:rPr>
        <w:t xml:space="preserve"> </w:t>
      </w:r>
      <w:r w:rsidR="003B5509" w:rsidRPr="00813EC4">
        <w:rPr>
          <w:rFonts w:ascii="Arial" w:eastAsia="Arial" w:hAnsi="Arial" w:cs="Arial"/>
          <w:sz w:val="20"/>
          <w:szCs w:val="20"/>
        </w:rPr>
        <w:t>helping to empower</w:t>
      </w:r>
      <w:r w:rsidR="00391157" w:rsidRPr="00813EC4">
        <w:rPr>
          <w:rFonts w:ascii="Arial" w:eastAsia="Arial" w:hAnsi="Arial" w:cs="Arial"/>
          <w:sz w:val="20"/>
          <w:szCs w:val="20"/>
        </w:rPr>
        <w:t xml:space="preserve"> their credit decisioning through our industry</w:t>
      </w:r>
      <w:r w:rsidR="006B37AF" w:rsidRPr="00813EC4">
        <w:rPr>
          <w:rFonts w:ascii="Arial" w:eastAsia="Arial" w:hAnsi="Arial" w:cs="Arial"/>
          <w:sz w:val="20"/>
          <w:szCs w:val="20"/>
        </w:rPr>
        <w:t xml:space="preserve"> leading</w:t>
      </w:r>
      <w:r w:rsidR="001965C4" w:rsidRPr="00813EC4">
        <w:rPr>
          <w:rFonts w:ascii="Arial" w:eastAsia="Arial" w:hAnsi="Arial" w:cs="Arial"/>
          <w:sz w:val="20"/>
          <w:szCs w:val="20"/>
        </w:rPr>
        <w:t>, adaptive</w:t>
      </w:r>
      <w:r w:rsidR="006B37AF" w:rsidRPr="00813EC4">
        <w:rPr>
          <w:rFonts w:ascii="Arial" w:eastAsia="Arial" w:hAnsi="Arial" w:cs="Arial"/>
          <w:sz w:val="20"/>
          <w:szCs w:val="20"/>
        </w:rPr>
        <w:t xml:space="preserve"> </w:t>
      </w:r>
      <w:r w:rsidR="00391157" w:rsidRPr="00813EC4">
        <w:rPr>
          <w:rFonts w:ascii="Arial" w:eastAsia="Arial" w:hAnsi="Arial" w:cs="Arial"/>
          <w:sz w:val="20"/>
          <w:szCs w:val="20"/>
        </w:rPr>
        <w:t>AI</w:t>
      </w:r>
      <w:r w:rsidR="006B37AF" w:rsidRPr="00813EC4">
        <w:rPr>
          <w:rFonts w:ascii="Arial" w:eastAsia="Arial" w:hAnsi="Arial" w:cs="Arial"/>
          <w:sz w:val="20"/>
          <w:szCs w:val="20"/>
        </w:rPr>
        <w:t xml:space="preserve"> technology</w:t>
      </w:r>
      <w:r w:rsidR="00F8012C" w:rsidRPr="00813EC4">
        <w:rPr>
          <w:rFonts w:ascii="Arial" w:eastAsia="Arial" w:hAnsi="Arial" w:cs="Arial"/>
          <w:sz w:val="20"/>
          <w:szCs w:val="20"/>
        </w:rPr>
        <w:t>,</w:t>
      </w:r>
      <w:r w:rsidR="006B37AF" w:rsidRPr="00813EC4">
        <w:rPr>
          <w:rFonts w:ascii="Arial" w:eastAsia="Arial" w:hAnsi="Arial" w:cs="Arial"/>
          <w:sz w:val="20"/>
          <w:szCs w:val="20"/>
        </w:rPr>
        <w:t xml:space="preserve">” </w:t>
      </w:r>
      <w:r w:rsidR="00461155" w:rsidRPr="00813EC4">
        <w:rPr>
          <w:rFonts w:ascii="Arial" w:eastAsia="Arial" w:hAnsi="Arial" w:cs="Arial"/>
          <w:sz w:val="20"/>
          <w:szCs w:val="20"/>
        </w:rPr>
        <w:t xml:space="preserve">said Pankaj Jain, President, Scienaptic. “Scienaptic’s platform will </w:t>
      </w:r>
      <w:r w:rsidR="00A06A69" w:rsidRPr="00813EC4">
        <w:rPr>
          <w:rFonts w:ascii="Arial" w:eastAsia="Arial" w:hAnsi="Arial" w:cs="Arial"/>
          <w:sz w:val="20"/>
          <w:szCs w:val="20"/>
        </w:rPr>
        <w:t>enable</w:t>
      </w:r>
      <w:r w:rsidR="00461155" w:rsidRPr="00813EC4">
        <w:rPr>
          <w:rFonts w:ascii="Arial" w:eastAsia="Arial" w:hAnsi="Arial" w:cs="Arial"/>
          <w:sz w:val="20"/>
          <w:szCs w:val="20"/>
        </w:rPr>
        <w:t xml:space="preserve"> </w:t>
      </w:r>
      <w:r w:rsidR="00A06A69" w:rsidRPr="00813EC4">
        <w:rPr>
          <w:rFonts w:ascii="Arial" w:eastAsia="Arial" w:hAnsi="Arial" w:cs="Arial"/>
          <w:sz w:val="20"/>
          <w:szCs w:val="20"/>
        </w:rPr>
        <w:t>Credit Union of Georgia</w:t>
      </w:r>
      <w:r w:rsidR="00B11F8F" w:rsidRPr="00813EC4">
        <w:rPr>
          <w:rFonts w:ascii="Arial" w:eastAsia="Arial" w:hAnsi="Arial" w:cs="Arial"/>
          <w:sz w:val="20"/>
          <w:szCs w:val="20"/>
        </w:rPr>
        <w:t xml:space="preserve"> to </w:t>
      </w:r>
      <w:r w:rsidR="0078538C" w:rsidRPr="00813EC4">
        <w:rPr>
          <w:rFonts w:ascii="Arial" w:eastAsia="Arial" w:hAnsi="Arial" w:cs="Arial"/>
          <w:sz w:val="20"/>
          <w:szCs w:val="20"/>
        </w:rPr>
        <w:t>extend a superior member experience and offer better access to credit</w:t>
      </w:r>
      <w:r w:rsidR="00B11F8F" w:rsidRPr="00813EC4">
        <w:rPr>
          <w:rFonts w:ascii="Arial" w:eastAsia="Arial" w:hAnsi="Arial" w:cs="Arial"/>
          <w:sz w:val="20"/>
          <w:szCs w:val="20"/>
        </w:rPr>
        <w:t xml:space="preserve"> to more borrowers</w:t>
      </w:r>
      <w:r w:rsidR="0078538C" w:rsidRPr="00813EC4">
        <w:rPr>
          <w:rFonts w:ascii="Arial" w:eastAsia="Arial" w:hAnsi="Arial" w:cs="Arial"/>
          <w:sz w:val="20"/>
          <w:szCs w:val="20"/>
        </w:rPr>
        <w:t>.”</w:t>
      </w:r>
    </w:p>
    <w:p w14:paraId="6CD001C2" w14:textId="77777777" w:rsidR="00461155" w:rsidRPr="00813EC4" w:rsidRDefault="00461155" w:rsidP="00AA2A1D">
      <w:pPr>
        <w:spacing w:after="0" w:line="276" w:lineRule="auto"/>
        <w:jc w:val="both"/>
        <w:rPr>
          <w:rFonts w:ascii="Arial" w:eastAsia="Arial" w:hAnsi="Arial" w:cs="Arial"/>
          <w:b/>
          <w:bCs/>
          <w:sz w:val="20"/>
          <w:szCs w:val="20"/>
        </w:rPr>
      </w:pPr>
    </w:p>
    <w:p w14:paraId="02E06A96" w14:textId="77777777" w:rsidR="00461155" w:rsidRPr="00813EC4" w:rsidRDefault="00461155" w:rsidP="00AA2A1D">
      <w:pPr>
        <w:spacing w:after="0" w:line="276" w:lineRule="auto"/>
        <w:jc w:val="both"/>
        <w:rPr>
          <w:rFonts w:ascii="Arial" w:eastAsia="Arial" w:hAnsi="Arial" w:cs="Arial"/>
          <w:b/>
          <w:bCs/>
          <w:sz w:val="20"/>
          <w:szCs w:val="20"/>
        </w:rPr>
      </w:pPr>
      <w:r w:rsidRPr="00813EC4">
        <w:rPr>
          <w:rFonts w:ascii="Arial" w:eastAsia="Arial" w:hAnsi="Arial" w:cs="Arial"/>
          <w:b/>
          <w:bCs/>
          <w:sz w:val="20"/>
          <w:szCs w:val="20"/>
        </w:rPr>
        <w:t xml:space="preserve">About Scienaptic </w:t>
      </w:r>
    </w:p>
    <w:p w14:paraId="53CB84D1" w14:textId="0B535CDB" w:rsidR="00EE72C8" w:rsidRPr="00813EC4" w:rsidRDefault="00EE72C8" w:rsidP="00EE72C8">
      <w:pPr>
        <w:spacing w:after="0" w:line="276" w:lineRule="auto"/>
        <w:jc w:val="both"/>
        <w:rPr>
          <w:rFonts w:ascii="Arial" w:eastAsia="Arial" w:hAnsi="Arial" w:cs="Arial"/>
          <w:sz w:val="20"/>
          <w:szCs w:val="20"/>
        </w:rPr>
      </w:pPr>
      <w:r w:rsidRPr="00813EC4">
        <w:rPr>
          <w:rFonts w:ascii="Arial" w:eastAsia="Arial" w:hAnsi="Arial" w:cs="Arial"/>
          <w:sz w:val="20"/>
          <w:szCs w:val="20"/>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w:t>
      </w:r>
      <w:r w:rsidR="00AB7580" w:rsidRPr="00813EC4">
        <w:rPr>
          <w:rFonts w:ascii="Arial" w:eastAsia="Arial" w:hAnsi="Arial" w:cs="Arial"/>
          <w:sz w:val="20"/>
          <w:szCs w:val="20"/>
        </w:rPr>
        <w:t xml:space="preserve"> </w:t>
      </w:r>
      <w:r w:rsidRPr="00813EC4">
        <w:rPr>
          <w:rFonts w:ascii="Arial" w:eastAsia="Arial" w:hAnsi="Arial" w:cs="Arial"/>
          <w:sz w:val="20"/>
          <w:szCs w:val="20"/>
        </w:rPr>
        <w:t xml:space="preserve">The platform is used by lenders with assets exceeding $100 billion, enabling them to process over $22 billion in credit decisions, benefitting over </w:t>
      </w:r>
      <w:r w:rsidR="00CA04DF" w:rsidRPr="00813EC4">
        <w:rPr>
          <w:rFonts w:ascii="Arial" w:eastAsia="Arial" w:hAnsi="Arial" w:cs="Arial"/>
          <w:sz w:val="20"/>
          <w:szCs w:val="20"/>
        </w:rPr>
        <w:t>two</w:t>
      </w:r>
      <w:r w:rsidRPr="00813EC4">
        <w:rPr>
          <w:rFonts w:ascii="Arial" w:eastAsia="Arial" w:hAnsi="Arial" w:cs="Arial"/>
          <w:sz w:val="20"/>
          <w:szCs w:val="20"/>
        </w:rPr>
        <w:t xml:space="preserve"> million credit union members and millions of borrowers across banks, auto and online lenders. </w:t>
      </w:r>
    </w:p>
    <w:p w14:paraId="41B32323" w14:textId="77777777" w:rsidR="00EE72C8" w:rsidRPr="00813EC4" w:rsidRDefault="00EE72C8" w:rsidP="00EE72C8">
      <w:pPr>
        <w:spacing w:after="0" w:line="276" w:lineRule="auto"/>
        <w:jc w:val="both"/>
        <w:rPr>
          <w:rFonts w:ascii="Arial" w:eastAsia="Arial" w:hAnsi="Arial" w:cs="Arial"/>
          <w:sz w:val="20"/>
          <w:szCs w:val="20"/>
        </w:rPr>
      </w:pPr>
    </w:p>
    <w:p w14:paraId="6CAFC108" w14:textId="126C7D8C" w:rsidR="00813EC4" w:rsidRDefault="00EE72C8" w:rsidP="00813EC4">
      <w:pPr>
        <w:spacing w:after="0" w:line="276" w:lineRule="auto"/>
        <w:jc w:val="both"/>
        <w:rPr>
          <w:rFonts w:ascii="Arial" w:eastAsia="Arial" w:hAnsi="Arial" w:cs="Arial"/>
          <w:sz w:val="20"/>
          <w:szCs w:val="20"/>
        </w:rPr>
      </w:pPr>
      <w:r w:rsidRPr="00813EC4">
        <w:rPr>
          <w:rFonts w:ascii="Arial" w:eastAsia="Arial" w:hAnsi="Arial" w:cs="Arial"/>
          <w:sz w:val="20"/>
          <w:szCs w:val="20"/>
        </w:rPr>
        <w:t>For more information, visit </w:t>
      </w:r>
      <w:hyperlink r:id="rId11" w:tgtFrame="_blank" w:history="1">
        <w:r w:rsidRPr="00813EC4">
          <w:rPr>
            <w:rStyle w:val="Hyperlink"/>
            <w:rFonts w:ascii="Arial" w:eastAsia="Arial" w:hAnsi="Arial" w:cs="Arial"/>
            <w:sz w:val="20"/>
            <w:szCs w:val="20"/>
          </w:rPr>
          <w:t>www.scienaptic.ai</w:t>
        </w:r>
      </w:hyperlink>
      <w:r w:rsidR="00813EC4" w:rsidRPr="00813EC4">
        <w:rPr>
          <w:rFonts w:ascii="Arial" w:eastAsia="Arial" w:hAnsi="Arial" w:cs="Arial"/>
          <w:sz w:val="20"/>
          <w:szCs w:val="20"/>
        </w:rPr>
        <w:t xml:space="preserve">. </w:t>
      </w:r>
    </w:p>
    <w:p w14:paraId="67193202" w14:textId="4CA061E0" w:rsidR="00813EC4" w:rsidRDefault="00813EC4" w:rsidP="00813EC4">
      <w:pPr>
        <w:spacing w:after="0" w:line="276" w:lineRule="auto"/>
        <w:jc w:val="both"/>
        <w:rPr>
          <w:rFonts w:ascii="Arial" w:eastAsia="Arial" w:hAnsi="Arial" w:cs="Arial"/>
          <w:sz w:val="20"/>
          <w:szCs w:val="20"/>
        </w:rPr>
      </w:pPr>
    </w:p>
    <w:p w14:paraId="3FD79E79" w14:textId="77777777" w:rsidR="00813EC4" w:rsidRPr="00813EC4" w:rsidRDefault="00813EC4" w:rsidP="00813EC4">
      <w:pPr>
        <w:spacing w:after="0" w:line="276" w:lineRule="auto"/>
        <w:jc w:val="both"/>
        <w:rPr>
          <w:rFonts w:ascii="Arial" w:eastAsia="Arial" w:hAnsi="Arial" w:cs="Arial"/>
          <w:sz w:val="20"/>
          <w:szCs w:val="20"/>
        </w:rPr>
      </w:pPr>
    </w:p>
    <w:p w14:paraId="5084F852" w14:textId="2D8D50A2" w:rsidR="00813EC4" w:rsidRPr="00813EC4" w:rsidRDefault="00813EC4" w:rsidP="00813EC4">
      <w:pPr>
        <w:spacing w:after="0" w:line="276" w:lineRule="auto"/>
        <w:jc w:val="center"/>
        <w:rPr>
          <w:rFonts w:ascii="Arial" w:eastAsia="Arial" w:hAnsi="Arial" w:cs="Arial"/>
          <w:color w:val="0563C1" w:themeColor="hyperlink"/>
          <w:sz w:val="20"/>
          <w:szCs w:val="20"/>
          <w:u w:val="single"/>
        </w:rPr>
      </w:pPr>
      <w:r w:rsidRPr="00813EC4">
        <w:rPr>
          <w:rFonts w:ascii="Arial" w:eastAsia="Arial" w:hAnsi="Arial" w:cs="Arial"/>
          <w:sz w:val="20"/>
          <w:szCs w:val="20"/>
        </w:rPr>
        <w:t>###</w:t>
      </w:r>
    </w:p>
    <w:sectPr w:rsidR="00813EC4" w:rsidRPr="00813E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11080"/>
    <w:rsid w:val="00022DC7"/>
    <w:rsid w:val="000846CB"/>
    <w:rsid w:val="000D3DD9"/>
    <w:rsid w:val="00120D69"/>
    <w:rsid w:val="00147262"/>
    <w:rsid w:val="0018670A"/>
    <w:rsid w:val="001965C4"/>
    <w:rsid w:val="001C58E2"/>
    <w:rsid w:val="001D1050"/>
    <w:rsid w:val="001F723F"/>
    <w:rsid w:val="002029AA"/>
    <w:rsid w:val="002148E2"/>
    <w:rsid w:val="002C576D"/>
    <w:rsid w:val="002E24A5"/>
    <w:rsid w:val="00391157"/>
    <w:rsid w:val="003924AA"/>
    <w:rsid w:val="003A14E2"/>
    <w:rsid w:val="003B5509"/>
    <w:rsid w:val="00454687"/>
    <w:rsid w:val="00461155"/>
    <w:rsid w:val="00486875"/>
    <w:rsid w:val="004945E9"/>
    <w:rsid w:val="004B3245"/>
    <w:rsid w:val="004D18F3"/>
    <w:rsid w:val="004F54B3"/>
    <w:rsid w:val="0060373D"/>
    <w:rsid w:val="0060632F"/>
    <w:rsid w:val="00613E6D"/>
    <w:rsid w:val="0062655A"/>
    <w:rsid w:val="006306B5"/>
    <w:rsid w:val="00690773"/>
    <w:rsid w:val="00692525"/>
    <w:rsid w:val="006B37AF"/>
    <w:rsid w:val="006D0CEE"/>
    <w:rsid w:val="006E7046"/>
    <w:rsid w:val="00704F10"/>
    <w:rsid w:val="00732DD5"/>
    <w:rsid w:val="00760B67"/>
    <w:rsid w:val="0078538C"/>
    <w:rsid w:val="007A4521"/>
    <w:rsid w:val="007E5D7F"/>
    <w:rsid w:val="0080146B"/>
    <w:rsid w:val="00813EC4"/>
    <w:rsid w:val="0089644F"/>
    <w:rsid w:val="008B3550"/>
    <w:rsid w:val="008C52B5"/>
    <w:rsid w:val="009115F2"/>
    <w:rsid w:val="0091565B"/>
    <w:rsid w:val="00970BA7"/>
    <w:rsid w:val="00977013"/>
    <w:rsid w:val="009C6C63"/>
    <w:rsid w:val="00A06A69"/>
    <w:rsid w:val="00A07D36"/>
    <w:rsid w:val="00A5465E"/>
    <w:rsid w:val="00A55B6B"/>
    <w:rsid w:val="00A80EC7"/>
    <w:rsid w:val="00AA2A1D"/>
    <w:rsid w:val="00AB7580"/>
    <w:rsid w:val="00B11F8F"/>
    <w:rsid w:val="00B43AD3"/>
    <w:rsid w:val="00B57E98"/>
    <w:rsid w:val="00BA20C3"/>
    <w:rsid w:val="00C17290"/>
    <w:rsid w:val="00C71B27"/>
    <w:rsid w:val="00C758AA"/>
    <w:rsid w:val="00CA04DF"/>
    <w:rsid w:val="00CA3C7A"/>
    <w:rsid w:val="00CE2FCB"/>
    <w:rsid w:val="00CF306C"/>
    <w:rsid w:val="00D045BD"/>
    <w:rsid w:val="00D04986"/>
    <w:rsid w:val="00D10C66"/>
    <w:rsid w:val="00D333F1"/>
    <w:rsid w:val="00D62CFC"/>
    <w:rsid w:val="00DD2E37"/>
    <w:rsid w:val="00E373B1"/>
    <w:rsid w:val="00E655FC"/>
    <w:rsid w:val="00E83700"/>
    <w:rsid w:val="00E83B21"/>
    <w:rsid w:val="00EA04BC"/>
    <w:rsid w:val="00ED46D6"/>
    <w:rsid w:val="00EE72C8"/>
    <w:rsid w:val="00EF79BE"/>
    <w:rsid w:val="00F4701C"/>
    <w:rsid w:val="00F52570"/>
    <w:rsid w:val="00F63A6E"/>
    <w:rsid w:val="00F8012C"/>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amp;esheet=52379330&amp;newsitemid=20210216005283&amp;lan=en-US&amp;anchor=www.scienaptic.ai&amp;index=4&amp;md5=a53fe239c5dddd3e999e9b53c2a1baef" TargetMode="External"/><Relationship Id="rId5" Type="http://schemas.openxmlformats.org/officeDocument/2006/relationships/settings" Target="settings.xml"/><Relationship Id="rId10" Type="http://schemas.openxmlformats.org/officeDocument/2006/relationships/hyperlink" Target="https://cuofga.org/"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Augusta Bauknight</cp:lastModifiedBy>
  <cp:revision>14</cp:revision>
  <dcterms:created xsi:type="dcterms:W3CDTF">2021-12-21T21:53:00Z</dcterms:created>
  <dcterms:modified xsi:type="dcterms:W3CDTF">2022-01-03T17:56:00Z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